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C3DE7" w:rsidRDefault="00BC3DE7">
      <w:pPr>
        <w:pBdr>
          <w:top w:val="nil"/>
          <w:left w:val="nil"/>
          <w:bottom w:val="nil"/>
          <w:right w:val="nil"/>
          <w:between w:val="nil"/>
        </w:pBdr>
        <w:spacing w:line="276" w:lineRule="auto"/>
        <w:ind w:firstLine="0"/>
        <w:rPr>
          <w:rFonts w:ascii="Arial" w:eastAsia="Arial" w:hAnsi="Arial" w:cs="Arial"/>
          <w:color w:val="000000"/>
        </w:rPr>
      </w:pPr>
      <w:bookmarkStart w:id="0" w:name="_GoBack"/>
      <w:bookmarkEnd w:id="0"/>
    </w:p>
    <w:tbl>
      <w:tblPr>
        <w:tblStyle w:val="a"/>
        <w:tblW w:w="7520" w:type="dxa"/>
        <w:tblBorders>
          <w:top w:val="nil"/>
          <w:left w:val="single" w:sz="18" w:space="0" w:color="4F81BD"/>
          <w:bottom w:val="nil"/>
          <w:right w:val="nil"/>
          <w:insideH w:val="nil"/>
          <w:insideV w:val="nil"/>
        </w:tblBorders>
        <w:tblLayout w:type="fixed"/>
        <w:tblLook w:val="0000" w:firstRow="0" w:lastRow="0" w:firstColumn="0" w:lastColumn="0" w:noHBand="0" w:noVBand="0"/>
      </w:tblPr>
      <w:tblGrid>
        <w:gridCol w:w="7520"/>
      </w:tblGrid>
      <w:tr w:rsidR="00BC3DE7">
        <w:tc>
          <w:tcPr>
            <w:tcW w:w="7520" w:type="dxa"/>
            <w:tcMar>
              <w:top w:w="216" w:type="dxa"/>
              <w:left w:w="115" w:type="dxa"/>
              <w:bottom w:w="216" w:type="dxa"/>
              <w:right w:w="115" w:type="dxa"/>
            </w:tcMar>
          </w:tcPr>
          <w:p w:rsidR="00BC3DE7" w:rsidRDefault="00E63A8E">
            <w:pPr>
              <w:pBdr>
                <w:top w:val="nil"/>
                <w:left w:val="nil"/>
                <w:bottom w:val="nil"/>
                <w:right w:val="nil"/>
                <w:between w:val="nil"/>
              </w:pBdr>
              <w:ind w:firstLine="0"/>
              <w:jc w:val="center"/>
              <w:rPr>
                <w:rFonts w:ascii="Cambria" w:eastAsia="Cambria" w:hAnsi="Cambria" w:cs="Cambria"/>
                <w:color w:val="000000"/>
              </w:rPr>
            </w:pPr>
            <w:r>
              <w:rPr>
                <w:rFonts w:ascii="Cambria" w:eastAsia="Cambria" w:hAnsi="Cambria" w:cs="Cambria"/>
                <w:color w:val="000000"/>
              </w:rPr>
              <w:t>Boise State University</w:t>
            </w:r>
          </w:p>
        </w:tc>
      </w:tr>
      <w:tr w:rsidR="00BC3DE7">
        <w:tc>
          <w:tcPr>
            <w:tcW w:w="7520" w:type="dxa"/>
          </w:tcPr>
          <w:p w:rsidR="00BC3DE7" w:rsidRDefault="00E63A8E">
            <w:pPr>
              <w:pBdr>
                <w:top w:val="nil"/>
                <w:left w:val="nil"/>
                <w:bottom w:val="nil"/>
                <w:right w:val="nil"/>
                <w:between w:val="nil"/>
              </w:pBdr>
              <w:ind w:firstLine="0"/>
              <w:jc w:val="center"/>
              <w:rPr>
                <w:rFonts w:ascii="Cambria" w:eastAsia="Cambria" w:hAnsi="Cambria" w:cs="Cambria"/>
                <w:color w:val="4F81BD"/>
                <w:sz w:val="80"/>
                <w:szCs w:val="80"/>
              </w:rPr>
            </w:pPr>
            <w:r>
              <w:rPr>
                <w:rFonts w:ascii="Cambria" w:eastAsia="Cambria" w:hAnsi="Cambria" w:cs="Cambria"/>
                <w:color w:val="000000"/>
                <w:sz w:val="80"/>
                <w:szCs w:val="80"/>
              </w:rPr>
              <w:t>IDAHO MICROFABRICATION LABORATORY</w:t>
            </w:r>
          </w:p>
        </w:tc>
      </w:tr>
      <w:tr w:rsidR="00BC3DE7">
        <w:tc>
          <w:tcPr>
            <w:tcW w:w="7520" w:type="dxa"/>
            <w:tcMar>
              <w:top w:w="216" w:type="dxa"/>
              <w:left w:w="115" w:type="dxa"/>
              <w:bottom w:w="216" w:type="dxa"/>
              <w:right w:w="115" w:type="dxa"/>
            </w:tcMar>
          </w:tcPr>
          <w:p w:rsidR="00BC3DE7" w:rsidRDefault="00E63A8E">
            <w:pPr>
              <w:pBdr>
                <w:top w:val="nil"/>
                <w:left w:val="nil"/>
                <w:bottom w:val="nil"/>
                <w:right w:val="nil"/>
                <w:between w:val="nil"/>
              </w:pBdr>
              <w:ind w:firstLine="0"/>
              <w:jc w:val="center"/>
              <w:rPr>
                <w:rFonts w:ascii="Cambria" w:eastAsia="Cambria" w:hAnsi="Cambria" w:cs="Cambria"/>
                <w:color w:val="000000"/>
              </w:rPr>
            </w:pPr>
            <w:r>
              <w:rPr>
                <w:rFonts w:ascii="Cambria" w:eastAsia="Cambria" w:hAnsi="Cambria" w:cs="Cambria"/>
                <w:color w:val="000000"/>
              </w:rPr>
              <w:t>Standard Operating &amp; Safety Procedures</w:t>
            </w:r>
          </w:p>
        </w:tc>
      </w:tr>
    </w:tbl>
    <w:p w:rsidR="00BC3DE7" w:rsidRDefault="00BC3DE7"/>
    <w:p w:rsidR="00BC3DE7" w:rsidRDefault="00BC3DE7"/>
    <w:tbl>
      <w:tblPr>
        <w:tblStyle w:val="a0"/>
        <w:tblW w:w="7384" w:type="dxa"/>
        <w:tblLayout w:type="fixed"/>
        <w:tblLook w:val="0000" w:firstRow="0" w:lastRow="0" w:firstColumn="0" w:lastColumn="0" w:noHBand="0" w:noVBand="0"/>
      </w:tblPr>
      <w:tblGrid>
        <w:gridCol w:w="7384"/>
      </w:tblGrid>
      <w:tr w:rsidR="00BC3DE7">
        <w:tc>
          <w:tcPr>
            <w:tcW w:w="7384" w:type="dxa"/>
            <w:tcMar>
              <w:top w:w="216" w:type="dxa"/>
              <w:left w:w="115" w:type="dxa"/>
              <w:bottom w:w="216" w:type="dxa"/>
              <w:right w:w="115" w:type="dxa"/>
            </w:tcMar>
          </w:tcPr>
          <w:p w:rsidR="00BC3DE7" w:rsidRDefault="00E63A8E">
            <w:pPr>
              <w:pBdr>
                <w:top w:val="nil"/>
                <w:left w:val="nil"/>
                <w:bottom w:val="nil"/>
                <w:right w:val="nil"/>
                <w:between w:val="nil"/>
              </w:pBdr>
              <w:ind w:firstLine="0"/>
              <w:jc w:val="center"/>
              <w:rPr>
                <w:color w:val="4F81BD"/>
              </w:rPr>
            </w:pPr>
            <w:r>
              <w:rPr>
                <w:color w:val="000000"/>
              </w:rPr>
              <w:t>written by Peter Miranda</w:t>
            </w:r>
          </w:p>
          <w:p w:rsidR="00BC3DE7" w:rsidRDefault="00E63A8E">
            <w:pPr>
              <w:pBdr>
                <w:top w:val="nil"/>
                <w:left w:val="nil"/>
                <w:bottom w:val="nil"/>
                <w:right w:val="nil"/>
                <w:between w:val="nil"/>
              </w:pBdr>
              <w:ind w:firstLine="0"/>
              <w:jc w:val="center"/>
              <w:rPr>
                <w:color w:val="4F81BD"/>
              </w:rPr>
            </w:pPr>
            <w:r>
              <w:rPr>
                <w:color w:val="000000"/>
              </w:rPr>
              <w:t>3/1/2016</w:t>
            </w:r>
          </w:p>
          <w:p w:rsidR="00BC3DE7" w:rsidRDefault="00BC3DE7">
            <w:pPr>
              <w:pBdr>
                <w:top w:val="nil"/>
                <w:left w:val="nil"/>
                <w:bottom w:val="nil"/>
                <w:right w:val="nil"/>
                <w:between w:val="nil"/>
              </w:pBdr>
              <w:ind w:firstLine="0"/>
              <w:jc w:val="center"/>
              <w:rPr>
                <w:color w:val="4F81BD"/>
              </w:rPr>
            </w:pPr>
          </w:p>
        </w:tc>
      </w:tr>
    </w:tbl>
    <w:p w:rsidR="00BC3DE7" w:rsidRDefault="00E63A8E">
      <w:r>
        <w:t>Date               Revision                                               Description                                      Author</w:t>
      </w:r>
    </w:p>
    <w:tbl>
      <w:tblPr>
        <w:tblStyle w:val="a1"/>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88"/>
        <w:gridCol w:w="1350"/>
        <w:gridCol w:w="4374"/>
        <w:gridCol w:w="2304"/>
      </w:tblGrid>
      <w:tr w:rsidR="00BC3DE7">
        <w:tc>
          <w:tcPr>
            <w:tcW w:w="1188" w:type="dxa"/>
          </w:tcPr>
          <w:p w:rsidR="00BC3DE7" w:rsidRDefault="00E63A8E">
            <w:pPr>
              <w:ind w:firstLine="0"/>
              <w:jc w:val="center"/>
              <w:rPr>
                <w:rFonts w:ascii="Arial" w:eastAsia="Arial" w:hAnsi="Arial" w:cs="Arial"/>
                <w:sz w:val="28"/>
                <w:szCs w:val="28"/>
              </w:rPr>
            </w:pPr>
            <w:r>
              <w:rPr>
                <w:rFonts w:ascii="Arial" w:eastAsia="Arial" w:hAnsi="Arial" w:cs="Arial"/>
                <w:b/>
                <w:sz w:val="28"/>
                <w:szCs w:val="28"/>
              </w:rPr>
              <w:t>3/2013</w:t>
            </w:r>
          </w:p>
        </w:tc>
        <w:tc>
          <w:tcPr>
            <w:tcW w:w="1350" w:type="dxa"/>
          </w:tcPr>
          <w:p w:rsidR="00BC3DE7" w:rsidRDefault="00E63A8E">
            <w:pPr>
              <w:ind w:firstLine="0"/>
              <w:jc w:val="center"/>
              <w:rPr>
                <w:rFonts w:ascii="Arial" w:eastAsia="Arial" w:hAnsi="Arial" w:cs="Arial"/>
                <w:sz w:val="28"/>
                <w:szCs w:val="28"/>
              </w:rPr>
            </w:pPr>
            <w:r>
              <w:rPr>
                <w:rFonts w:ascii="Arial" w:eastAsia="Arial" w:hAnsi="Arial" w:cs="Arial"/>
                <w:b/>
                <w:sz w:val="28"/>
                <w:szCs w:val="28"/>
              </w:rPr>
              <w:t>A</w:t>
            </w:r>
          </w:p>
        </w:tc>
        <w:tc>
          <w:tcPr>
            <w:tcW w:w="4374" w:type="dxa"/>
          </w:tcPr>
          <w:p w:rsidR="00BC3DE7" w:rsidRDefault="00E63A8E">
            <w:pPr>
              <w:ind w:firstLine="0"/>
              <w:jc w:val="center"/>
              <w:rPr>
                <w:rFonts w:ascii="Arial" w:eastAsia="Arial" w:hAnsi="Arial" w:cs="Arial"/>
                <w:sz w:val="28"/>
                <w:szCs w:val="28"/>
              </w:rPr>
            </w:pPr>
            <w:r>
              <w:rPr>
                <w:rFonts w:ascii="Arial" w:eastAsia="Arial" w:hAnsi="Arial" w:cs="Arial"/>
                <w:b/>
                <w:sz w:val="28"/>
                <w:szCs w:val="28"/>
              </w:rPr>
              <w:t>New</w:t>
            </w:r>
          </w:p>
        </w:tc>
        <w:tc>
          <w:tcPr>
            <w:tcW w:w="2304" w:type="dxa"/>
          </w:tcPr>
          <w:p w:rsidR="00BC3DE7" w:rsidRDefault="00E63A8E">
            <w:pPr>
              <w:ind w:firstLine="0"/>
              <w:jc w:val="center"/>
              <w:rPr>
                <w:rFonts w:ascii="Arial" w:eastAsia="Arial" w:hAnsi="Arial" w:cs="Arial"/>
                <w:sz w:val="28"/>
                <w:szCs w:val="28"/>
              </w:rPr>
            </w:pPr>
            <w:r>
              <w:rPr>
                <w:rFonts w:ascii="Arial" w:eastAsia="Arial" w:hAnsi="Arial" w:cs="Arial"/>
                <w:b/>
                <w:sz w:val="28"/>
                <w:szCs w:val="28"/>
              </w:rPr>
              <w:t>P. Miranda</w:t>
            </w:r>
          </w:p>
        </w:tc>
      </w:tr>
      <w:tr w:rsidR="00BC3DE7">
        <w:tc>
          <w:tcPr>
            <w:tcW w:w="1188" w:type="dxa"/>
          </w:tcPr>
          <w:p w:rsidR="00BC3DE7" w:rsidRDefault="00E63A8E">
            <w:pPr>
              <w:ind w:firstLine="0"/>
              <w:jc w:val="center"/>
              <w:rPr>
                <w:rFonts w:ascii="Arial" w:eastAsia="Arial" w:hAnsi="Arial" w:cs="Arial"/>
                <w:sz w:val="28"/>
                <w:szCs w:val="28"/>
              </w:rPr>
            </w:pPr>
            <w:r>
              <w:rPr>
                <w:rFonts w:ascii="Arial" w:eastAsia="Arial" w:hAnsi="Arial" w:cs="Arial"/>
                <w:b/>
                <w:sz w:val="28"/>
                <w:szCs w:val="28"/>
              </w:rPr>
              <w:t>3/2016</w:t>
            </w:r>
          </w:p>
        </w:tc>
        <w:tc>
          <w:tcPr>
            <w:tcW w:w="1350" w:type="dxa"/>
          </w:tcPr>
          <w:p w:rsidR="00BC3DE7" w:rsidRDefault="00E63A8E">
            <w:pPr>
              <w:ind w:firstLine="0"/>
              <w:jc w:val="center"/>
              <w:rPr>
                <w:rFonts w:ascii="Arial" w:eastAsia="Arial" w:hAnsi="Arial" w:cs="Arial"/>
                <w:sz w:val="28"/>
                <w:szCs w:val="28"/>
              </w:rPr>
            </w:pPr>
            <w:r>
              <w:rPr>
                <w:rFonts w:ascii="Arial" w:eastAsia="Arial" w:hAnsi="Arial" w:cs="Arial"/>
                <w:b/>
                <w:sz w:val="28"/>
                <w:szCs w:val="28"/>
              </w:rPr>
              <w:t>B</w:t>
            </w:r>
          </w:p>
        </w:tc>
        <w:tc>
          <w:tcPr>
            <w:tcW w:w="4374" w:type="dxa"/>
          </w:tcPr>
          <w:p w:rsidR="00BC3DE7" w:rsidRDefault="00E63A8E">
            <w:pPr>
              <w:ind w:firstLine="0"/>
              <w:jc w:val="center"/>
              <w:rPr>
                <w:rFonts w:ascii="Arial" w:eastAsia="Arial" w:hAnsi="Arial" w:cs="Arial"/>
                <w:sz w:val="28"/>
                <w:szCs w:val="28"/>
              </w:rPr>
            </w:pPr>
            <w:r>
              <w:rPr>
                <w:rFonts w:ascii="Arial" w:eastAsia="Arial" w:hAnsi="Arial" w:cs="Arial"/>
                <w:b/>
                <w:sz w:val="28"/>
                <w:szCs w:val="28"/>
              </w:rPr>
              <w:t>Reformatted; general changes</w:t>
            </w:r>
          </w:p>
        </w:tc>
        <w:tc>
          <w:tcPr>
            <w:tcW w:w="2304" w:type="dxa"/>
          </w:tcPr>
          <w:p w:rsidR="00BC3DE7" w:rsidRDefault="00E63A8E">
            <w:pPr>
              <w:ind w:firstLine="0"/>
              <w:jc w:val="center"/>
              <w:rPr>
                <w:rFonts w:ascii="Arial" w:eastAsia="Arial" w:hAnsi="Arial" w:cs="Arial"/>
                <w:sz w:val="28"/>
                <w:szCs w:val="28"/>
              </w:rPr>
            </w:pPr>
            <w:r>
              <w:rPr>
                <w:rFonts w:ascii="Arial" w:eastAsia="Arial" w:hAnsi="Arial" w:cs="Arial"/>
                <w:b/>
                <w:sz w:val="28"/>
                <w:szCs w:val="28"/>
              </w:rPr>
              <w:t>P. Miranda</w:t>
            </w:r>
          </w:p>
        </w:tc>
      </w:tr>
      <w:tr w:rsidR="00BC3DE7">
        <w:tc>
          <w:tcPr>
            <w:tcW w:w="1188" w:type="dxa"/>
          </w:tcPr>
          <w:p w:rsidR="00BC3DE7" w:rsidRDefault="00BC3DE7">
            <w:pPr>
              <w:ind w:firstLine="0"/>
              <w:jc w:val="center"/>
              <w:rPr>
                <w:rFonts w:ascii="Arial" w:eastAsia="Arial" w:hAnsi="Arial" w:cs="Arial"/>
                <w:sz w:val="28"/>
                <w:szCs w:val="28"/>
              </w:rPr>
            </w:pPr>
          </w:p>
        </w:tc>
        <w:tc>
          <w:tcPr>
            <w:tcW w:w="1350" w:type="dxa"/>
          </w:tcPr>
          <w:p w:rsidR="00BC3DE7" w:rsidRDefault="00BC3DE7">
            <w:pPr>
              <w:ind w:firstLine="0"/>
              <w:jc w:val="center"/>
              <w:rPr>
                <w:rFonts w:ascii="Arial" w:eastAsia="Arial" w:hAnsi="Arial" w:cs="Arial"/>
                <w:sz w:val="28"/>
                <w:szCs w:val="28"/>
              </w:rPr>
            </w:pPr>
          </w:p>
        </w:tc>
        <w:tc>
          <w:tcPr>
            <w:tcW w:w="4374" w:type="dxa"/>
          </w:tcPr>
          <w:p w:rsidR="00BC3DE7" w:rsidRDefault="00BC3DE7">
            <w:pPr>
              <w:ind w:firstLine="0"/>
              <w:jc w:val="center"/>
              <w:rPr>
                <w:rFonts w:ascii="Arial" w:eastAsia="Arial" w:hAnsi="Arial" w:cs="Arial"/>
                <w:sz w:val="28"/>
                <w:szCs w:val="28"/>
              </w:rPr>
            </w:pPr>
          </w:p>
        </w:tc>
        <w:tc>
          <w:tcPr>
            <w:tcW w:w="2304" w:type="dxa"/>
          </w:tcPr>
          <w:p w:rsidR="00BC3DE7" w:rsidRDefault="00BC3DE7">
            <w:pPr>
              <w:ind w:firstLine="0"/>
              <w:jc w:val="center"/>
              <w:rPr>
                <w:rFonts w:ascii="Arial" w:eastAsia="Arial" w:hAnsi="Arial" w:cs="Arial"/>
                <w:sz w:val="28"/>
                <w:szCs w:val="28"/>
              </w:rPr>
            </w:pPr>
          </w:p>
        </w:tc>
      </w:tr>
      <w:tr w:rsidR="00BC3DE7">
        <w:tc>
          <w:tcPr>
            <w:tcW w:w="1188" w:type="dxa"/>
          </w:tcPr>
          <w:p w:rsidR="00BC3DE7" w:rsidRDefault="00BC3DE7">
            <w:pPr>
              <w:ind w:firstLine="0"/>
              <w:jc w:val="center"/>
              <w:rPr>
                <w:rFonts w:ascii="Arial" w:eastAsia="Arial" w:hAnsi="Arial" w:cs="Arial"/>
                <w:sz w:val="28"/>
                <w:szCs w:val="28"/>
              </w:rPr>
            </w:pPr>
          </w:p>
        </w:tc>
        <w:tc>
          <w:tcPr>
            <w:tcW w:w="1350" w:type="dxa"/>
          </w:tcPr>
          <w:p w:rsidR="00BC3DE7" w:rsidRDefault="00BC3DE7">
            <w:pPr>
              <w:ind w:firstLine="0"/>
              <w:jc w:val="center"/>
              <w:rPr>
                <w:rFonts w:ascii="Arial" w:eastAsia="Arial" w:hAnsi="Arial" w:cs="Arial"/>
                <w:sz w:val="28"/>
                <w:szCs w:val="28"/>
              </w:rPr>
            </w:pPr>
          </w:p>
        </w:tc>
        <w:tc>
          <w:tcPr>
            <w:tcW w:w="4374" w:type="dxa"/>
          </w:tcPr>
          <w:p w:rsidR="00BC3DE7" w:rsidRDefault="00BC3DE7">
            <w:pPr>
              <w:ind w:firstLine="0"/>
              <w:jc w:val="center"/>
              <w:rPr>
                <w:rFonts w:ascii="Arial" w:eastAsia="Arial" w:hAnsi="Arial" w:cs="Arial"/>
                <w:sz w:val="28"/>
                <w:szCs w:val="28"/>
              </w:rPr>
            </w:pPr>
          </w:p>
        </w:tc>
        <w:tc>
          <w:tcPr>
            <w:tcW w:w="2304" w:type="dxa"/>
          </w:tcPr>
          <w:p w:rsidR="00BC3DE7" w:rsidRDefault="00BC3DE7">
            <w:pPr>
              <w:ind w:firstLine="0"/>
              <w:jc w:val="center"/>
              <w:rPr>
                <w:rFonts w:ascii="Arial" w:eastAsia="Arial" w:hAnsi="Arial" w:cs="Arial"/>
                <w:sz w:val="28"/>
                <w:szCs w:val="28"/>
              </w:rPr>
            </w:pPr>
          </w:p>
        </w:tc>
      </w:tr>
    </w:tbl>
    <w:p w:rsidR="00BC3DE7" w:rsidRDefault="00E63A8E">
      <w:pPr>
        <w:jc w:val="center"/>
        <w:rPr>
          <w:rFonts w:ascii="Arial" w:eastAsia="Arial" w:hAnsi="Arial" w:cs="Arial"/>
          <w:sz w:val="20"/>
          <w:szCs w:val="20"/>
        </w:rPr>
      </w:pPr>
      <w:r>
        <w:br w:type="page"/>
      </w:r>
    </w:p>
    <w:p w:rsidR="00BC3DE7" w:rsidRDefault="00E63A8E">
      <w:pPr>
        <w:jc w:val="center"/>
        <w:rPr>
          <w:rFonts w:ascii="Arial" w:eastAsia="Arial" w:hAnsi="Arial" w:cs="Arial"/>
          <w:sz w:val="28"/>
          <w:szCs w:val="28"/>
        </w:rPr>
      </w:pPr>
      <w:r>
        <w:rPr>
          <w:rFonts w:ascii="Arial" w:eastAsia="Arial" w:hAnsi="Arial" w:cs="Arial"/>
          <w:b/>
          <w:sz w:val="28"/>
          <w:szCs w:val="28"/>
        </w:rPr>
        <w:lastRenderedPageBreak/>
        <w:t>Table of Contents</w:t>
      </w:r>
    </w:p>
    <w:p w:rsidR="00BC3DE7" w:rsidRDefault="00BC3DE7">
      <w:pPr>
        <w:jc w:val="center"/>
        <w:rPr>
          <w:rFonts w:ascii="Arial" w:eastAsia="Arial" w:hAnsi="Arial" w:cs="Arial"/>
          <w:sz w:val="20"/>
          <w:szCs w:val="20"/>
        </w:rPr>
      </w:pPr>
    </w:p>
    <w:p w:rsidR="00BC3DE7" w:rsidRDefault="00E63A8E">
      <w:pPr>
        <w:pBdr>
          <w:top w:val="nil"/>
          <w:left w:val="nil"/>
          <w:bottom w:val="nil"/>
          <w:right w:val="nil"/>
          <w:between w:val="nil"/>
        </w:pBdr>
        <w:tabs>
          <w:tab w:val="right" w:pos="8990"/>
        </w:tabs>
        <w:rPr>
          <w:color w:val="000000"/>
        </w:rPr>
      </w:pPr>
      <w:r>
        <w:fldChar w:fldCharType="begin"/>
      </w:r>
    </w:p>
    <w:sdt>
      <w:sdtPr>
        <w:id w:val="-1759437236"/>
        <w:docPartObj>
          <w:docPartGallery w:val="Table of Contents"/>
          <w:docPartUnique/>
        </w:docPartObj>
      </w:sdtPr>
      <w:sdtEndPr/>
      <w:sdtContent>
        <w:p w:rsidR="00BC3DE7" w:rsidRDefault="00E63A8E">
          <w:pPr>
            <w:pBdr>
              <w:top w:val="nil"/>
              <w:left w:val="nil"/>
              <w:bottom w:val="nil"/>
              <w:right w:val="nil"/>
              <w:between w:val="nil"/>
            </w:pBdr>
            <w:tabs>
              <w:tab w:val="right" w:pos="8990"/>
            </w:tabs>
            <w:rPr>
              <w:color w:val="000000"/>
            </w:rPr>
          </w:pPr>
          <w:r>
            <w:instrText xml:space="preserve"> TOC \h \u \z </w:instrText>
          </w:r>
          <w:r>
            <w:fldChar w:fldCharType="separate"/>
          </w:r>
          <w:r>
            <w:rPr>
              <w:rFonts w:ascii="Verdana" w:eastAsia="Verdana" w:hAnsi="Verdana" w:cs="Verdana"/>
              <w:b/>
              <w:color w:val="000000"/>
              <w:sz w:val="20"/>
              <w:szCs w:val="20"/>
            </w:rPr>
            <w:t>1.0 GENERAL INFO</w:t>
          </w:r>
          <w:r>
            <w:rPr>
              <w:rFonts w:ascii="Verdana" w:eastAsia="Verdana" w:hAnsi="Verdana" w:cs="Verdana"/>
              <w:b/>
              <w:color w:val="000000"/>
              <w:sz w:val="20"/>
              <w:szCs w:val="20"/>
            </w:rPr>
            <w:tab/>
          </w:r>
          <w:r>
            <w:fldChar w:fldCharType="begin"/>
          </w:r>
          <w:r>
            <w:instrText xml:space="preserve"> PAGEREF _gjdgxs \h </w:instrText>
          </w:r>
          <w:r>
            <w:fldChar w:fldCharType="separate"/>
          </w:r>
          <w:r>
            <w:rPr>
              <w:rFonts w:ascii="Verdana" w:eastAsia="Verdana" w:hAnsi="Verdana" w:cs="Verdana"/>
              <w:b/>
              <w:color w:val="000000"/>
              <w:sz w:val="20"/>
              <w:szCs w:val="20"/>
            </w:rPr>
            <w:t>3</w:t>
          </w:r>
          <w:hyperlink w:anchor="_Toc445197156" w:history="1"/>
        </w:p>
        <w:p w:rsidR="00BC3DE7" w:rsidRDefault="00E63A8E">
          <w:pPr>
            <w:pBdr>
              <w:top w:val="nil"/>
              <w:left w:val="nil"/>
              <w:bottom w:val="nil"/>
              <w:right w:val="nil"/>
              <w:between w:val="nil"/>
            </w:pBdr>
            <w:tabs>
              <w:tab w:val="right" w:pos="8990"/>
            </w:tabs>
            <w:ind w:left="240"/>
            <w:rPr>
              <w:color w:val="000000"/>
            </w:rPr>
          </w:pPr>
          <w:r>
            <w:fldChar w:fldCharType="end"/>
          </w:r>
          <w:r>
            <w:rPr>
              <w:color w:val="000000"/>
            </w:rPr>
            <w:t>1.1 IML Background</w:t>
          </w:r>
          <w:r>
            <w:rPr>
              <w:color w:val="000000"/>
            </w:rPr>
            <w:tab/>
          </w:r>
          <w:r>
            <w:fldChar w:fldCharType="begin"/>
          </w:r>
          <w:r>
            <w:instrText xml:space="preserve"> PAGEREF _30j0zll \h </w:instrText>
          </w:r>
          <w:r>
            <w:fldChar w:fldCharType="separate"/>
          </w:r>
          <w:r>
            <w:rPr>
              <w:color w:val="000000"/>
            </w:rPr>
            <w:t>3</w:t>
          </w:r>
          <w:hyperlink w:anchor="_Toc445197157" w:history="1"/>
        </w:p>
        <w:p w:rsidR="00BC3DE7" w:rsidRDefault="00E63A8E">
          <w:pPr>
            <w:pBdr>
              <w:top w:val="nil"/>
              <w:left w:val="nil"/>
              <w:bottom w:val="nil"/>
              <w:right w:val="nil"/>
              <w:between w:val="nil"/>
            </w:pBdr>
            <w:tabs>
              <w:tab w:val="right" w:pos="8990"/>
            </w:tabs>
            <w:ind w:left="240"/>
            <w:rPr>
              <w:color w:val="000000"/>
            </w:rPr>
          </w:pPr>
          <w:r>
            <w:fldChar w:fldCharType="end"/>
          </w:r>
          <w:r>
            <w:rPr>
              <w:color w:val="000000"/>
            </w:rPr>
            <w:t>1.2 Hours of Operation</w:t>
          </w:r>
          <w:r>
            <w:rPr>
              <w:color w:val="000000"/>
            </w:rPr>
            <w:tab/>
          </w:r>
          <w:r>
            <w:fldChar w:fldCharType="begin"/>
          </w:r>
          <w:r>
            <w:instrText xml:space="preserve"> PAGEREF _1fob9te \h </w:instrText>
          </w:r>
          <w:r>
            <w:fldChar w:fldCharType="separate"/>
          </w:r>
          <w:r>
            <w:rPr>
              <w:color w:val="000000"/>
            </w:rPr>
            <w:t>3</w:t>
          </w:r>
          <w:hyperlink w:anchor="_Toc445197158" w:history="1"/>
        </w:p>
        <w:p w:rsidR="00BC3DE7" w:rsidRDefault="00E63A8E">
          <w:pPr>
            <w:pBdr>
              <w:top w:val="nil"/>
              <w:left w:val="nil"/>
              <w:bottom w:val="nil"/>
              <w:right w:val="nil"/>
              <w:between w:val="nil"/>
            </w:pBdr>
            <w:tabs>
              <w:tab w:val="right" w:pos="8990"/>
            </w:tabs>
            <w:ind w:left="240"/>
            <w:rPr>
              <w:color w:val="000000"/>
            </w:rPr>
          </w:pPr>
          <w:r>
            <w:fldChar w:fldCharType="end"/>
          </w:r>
          <w:r>
            <w:rPr>
              <w:color w:val="000000"/>
            </w:rPr>
            <w:t>1.3 Buddy Rule</w:t>
          </w:r>
          <w:r>
            <w:rPr>
              <w:color w:val="000000"/>
            </w:rPr>
            <w:tab/>
          </w:r>
          <w:r>
            <w:fldChar w:fldCharType="begin"/>
          </w:r>
          <w:r>
            <w:instrText xml:space="preserve"> PAGEREF _3znysh7 \h </w:instrText>
          </w:r>
          <w:r>
            <w:fldChar w:fldCharType="separate"/>
          </w:r>
          <w:r>
            <w:rPr>
              <w:color w:val="000000"/>
            </w:rPr>
            <w:t>3</w:t>
          </w:r>
          <w:hyperlink w:anchor="_Toc445197159" w:history="1"/>
        </w:p>
        <w:p w:rsidR="00BC3DE7" w:rsidRDefault="00E63A8E">
          <w:pPr>
            <w:pBdr>
              <w:top w:val="nil"/>
              <w:left w:val="nil"/>
              <w:bottom w:val="nil"/>
              <w:right w:val="nil"/>
              <w:between w:val="nil"/>
            </w:pBdr>
            <w:tabs>
              <w:tab w:val="right" w:pos="8990"/>
            </w:tabs>
            <w:rPr>
              <w:color w:val="000000"/>
            </w:rPr>
          </w:pPr>
          <w:r>
            <w:fldChar w:fldCharType="end"/>
          </w:r>
          <w:r>
            <w:rPr>
              <w:rFonts w:ascii="Verdana" w:eastAsia="Verdana" w:hAnsi="Verdana" w:cs="Verdana"/>
              <w:b/>
              <w:color w:val="000000"/>
              <w:sz w:val="20"/>
              <w:szCs w:val="20"/>
            </w:rPr>
            <w:t>2.0 IML MANAGEMENT STRUCTURE</w:t>
          </w:r>
          <w:r>
            <w:rPr>
              <w:rFonts w:ascii="Verdana" w:eastAsia="Verdana" w:hAnsi="Verdana" w:cs="Verdana"/>
              <w:b/>
              <w:color w:val="000000"/>
              <w:sz w:val="20"/>
              <w:szCs w:val="20"/>
            </w:rPr>
            <w:tab/>
          </w:r>
          <w:r>
            <w:fldChar w:fldCharType="begin"/>
          </w:r>
          <w:r>
            <w:instrText xml:space="preserve"> PAGEREF _2et92p0 \h </w:instrText>
          </w:r>
          <w:r>
            <w:fldChar w:fldCharType="separate"/>
          </w:r>
          <w:r>
            <w:rPr>
              <w:rFonts w:ascii="Verdana" w:eastAsia="Verdana" w:hAnsi="Verdana" w:cs="Verdana"/>
              <w:b/>
              <w:color w:val="000000"/>
              <w:sz w:val="20"/>
              <w:szCs w:val="20"/>
            </w:rPr>
            <w:t>4</w:t>
          </w:r>
          <w:hyperlink w:anchor="_Toc445197160" w:history="1"/>
        </w:p>
        <w:p w:rsidR="00BC3DE7" w:rsidRDefault="00E63A8E">
          <w:pPr>
            <w:pBdr>
              <w:top w:val="nil"/>
              <w:left w:val="nil"/>
              <w:bottom w:val="nil"/>
              <w:right w:val="nil"/>
              <w:between w:val="nil"/>
            </w:pBdr>
            <w:tabs>
              <w:tab w:val="right" w:pos="8990"/>
            </w:tabs>
            <w:ind w:left="240"/>
            <w:rPr>
              <w:color w:val="000000"/>
            </w:rPr>
          </w:pPr>
          <w:r>
            <w:fldChar w:fldCharType="end"/>
          </w:r>
          <w:r>
            <w:rPr>
              <w:color w:val="000000"/>
            </w:rPr>
            <w:t>2.1 Roles &amp; Responsibilities</w:t>
          </w:r>
          <w:r>
            <w:rPr>
              <w:color w:val="000000"/>
            </w:rPr>
            <w:tab/>
          </w:r>
          <w:r>
            <w:fldChar w:fldCharType="begin"/>
          </w:r>
          <w:r>
            <w:instrText xml:space="preserve"> PAGEREF _tyjcwt \h </w:instrText>
          </w:r>
          <w:r>
            <w:fldChar w:fldCharType="separate"/>
          </w:r>
          <w:r>
            <w:rPr>
              <w:color w:val="000000"/>
            </w:rPr>
            <w:t>4</w:t>
          </w:r>
          <w:hyperlink w:anchor="_Toc445197161" w:history="1"/>
        </w:p>
        <w:p w:rsidR="00BC3DE7" w:rsidRDefault="00E63A8E">
          <w:pPr>
            <w:pBdr>
              <w:top w:val="nil"/>
              <w:left w:val="nil"/>
              <w:bottom w:val="nil"/>
              <w:right w:val="nil"/>
              <w:between w:val="nil"/>
            </w:pBdr>
            <w:tabs>
              <w:tab w:val="right" w:pos="8990"/>
            </w:tabs>
            <w:ind w:left="480"/>
            <w:rPr>
              <w:color w:val="000000"/>
            </w:rPr>
          </w:pPr>
          <w:r>
            <w:fldChar w:fldCharType="end"/>
          </w:r>
          <w:r>
            <w:rPr>
              <w:color w:val="000000"/>
            </w:rPr>
            <w:t>IML Committee</w:t>
          </w:r>
          <w:r>
            <w:rPr>
              <w:color w:val="000000"/>
            </w:rPr>
            <w:tab/>
            <w:t>4</w:t>
          </w:r>
          <w:r>
            <w:fldChar w:fldCharType="begin"/>
          </w:r>
          <w:r>
            <w:instrText xml:space="preserve"> HYPERLINK \l "</w:instrText>
          </w:r>
          <w:r>
            <w:instrText xml:space="preserve">_Toc445197162" </w:instrText>
          </w:r>
          <w:r>
            <w:fldChar w:fldCharType="separate"/>
          </w:r>
        </w:p>
        <w:p w:rsidR="00BC3DE7" w:rsidRDefault="00E63A8E">
          <w:pPr>
            <w:pBdr>
              <w:top w:val="nil"/>
              <w:left w:val="nil"/>
              <w:bottom w:val="nil"/>
              <w:right w:val="nil"/>
              <w:between w:val="nil"/>
            </w:pBdr>
            <w:tabs>
              <w:tab w:val="right" w:pos="8990"/>
            </w:tabs>
            <w:ind w:left="480"/>
            <w:rPr>
              <w:color w:val="000000"/>
            </w:rPr>
          </w:pPr>
          <w:r>
            <w:fldChar w:fldCharType="end"/>
          </w:r>
          <w:r>
            <w:rPr>
              <w:color w:val="000000"/>
            </w:rPr>
            <w:t>IML Director</w:t>
          </w:r>
          <w:r>
            <w:rPr>
              <w:color w:val="000000"/>
            </w:rPr>
            <w:tab/>
            <w:t>4</w:t>
          </w:r>
          <w:r>
            <w:fldChar w:fldCharType="begin"/>
          </w:r>
          <w:r>
            <w:instrText xml:space="preserve"> HYPERLINK \l "_Toc445197163" </w:instrText>
          </w:r>
          <w:r>
            <w:fldChar w:fldCharType="separate"/>
          </w:r>
        </w:p>
        <w:p w:rsidR="00BC3DE7" w:rsidRDefault="00E63A8E">
          <w:pPr>
            <w:pBdr>
              <w:top w:val="nil"/>
              <w:left w:val="nil"/>
              <w:bottom w:val="nil"/>
              <w:right w:val="nil"/>
              <w:between w:val="nil"/>
            </w:pBdr>
            <w:tabs>
              <w:tab w:val="right" w:pos="8990"/>
            </w:tabs>
            <w:ind w:left="480"/>
            <w:rPr>
              <w:color w:val="000000"/>
            </w:rPr>
          </w:pPr>
          <w:r>
            <w:fldChar w:fldCharType="end"/>
          </w:r>
          <w:r>
            <w:rPr>
              <w:color w:val="000000"/>
            </w:rPr>
            <w:t>IML Team</w:t>
          </w:r>
          <w:r>
            <w:rPr>
              <w:color w:val="000000"/>
            </w:rPr>
            <w:tab/>
            <w:t>4</w:t>
          </w:r>
          <w:r>
            <w:fldChar w:fldCharType="begin"/>
          </w:r>
          <w:r>
            <w:instrText xml:space="preserve"> HYPERLINK \l "_Toc445197164" </w:instrText>
          </w:r>
          <w:r>
            <w:fldChar w:fldCharType="separate"/>
          </w:r>
        </w:p>
        <w:p w:rsidR="00BC3DE7" w:rsidRDefault="00E63A8E">
          <w:pPr>
            <w:pBdr>
              <w:top w:val="nil"/>
              <w:left w:val="nil"/>
              <w:bottom w:val="nil"/>
              <w:right w:val="nil"/>
              <w:between w:val="nil"/>
            </w:pBdr>
            <w:tabs>
              <w:tab w:val="right" w:pos="8990"/>
            </w:tabs>
            <w:ind w:left="480"/>
            <w:rPr>
              <w:color w:val="000000"/>
            </w:rPr>
          </w:pPr>
          <w:r>
            <w:fldChar w:fldCharType="end"/>
          </w:r>
          <w:r>
            <w:rPr>
              <w:color w:val="000000"/>
            </w:rPr>
            <w:t>IML Users</w:t>
          </w:r>
          <w:r>
            <w:rPr>
              <w:color w:val="000000"/>
            </w:rPr>
            <w:tab/>
          </w:r>
          <w:r>
            <w:fldChar w:fldCharType="begin"/>
          </w:r>
          <w:r>
            <w:instrText xml:space="preserve"> PAGEREF _2s8eyo1 \h </w:instrText>
          </w:r>
          <w:r>
            <w:fldChar w:fldCharType="separate"/>
          </w:r>
          <w:r>
            <w:rPr>
              <w:color w:val="000000"/>
            </w:rPr>
            <w:t>4</w:t>
          </w:r>
          <w:hyperlink w:anchor="_Toc445197165" w:history="1"/>
        </w:p>
        <w:p w:rsidR="00BC3DE7" w:rsidRDefault="00E63A8E">
          <w:pPr>
            <w:pBdr>
              <w:top w:val="nil"/>
              <w:left w:val="nil"/>
              <w:bottom w:val="nil"/>
              <w:right w:val="nil"/>
              <w:between w:val="nil"/>
            </w:pBdr>
            <w:tabs>
              <w:tab w:val="right" w:pos="8990"/>
            </w:tabs>
            <w:rPr>
              <w:color w:val="000000"/>
            </w:rPr>
          </w:pPr>
          <w:r>
            <w:fldChar w:fldCharType="end"/>
          </w:r>
          <w:r>
            <w:rPr>
              <w:rFonts w:ascii="Verdana" w:eastAsia="Verdana" w:hAnsi="Verdana" w:cs="Verdana"/>
              <w:b/>
              <w:color w:val="000000"/>
              <w:sz w:val="20"/>
              <w:szCs w:val="20"/>
            </w:rPr>
            <w:t>3.0 IML GENERAL SAFETY AND EMERGENCY RESPONSE PLAN</w:t>
          </w:r>
          <w:r>
            <w:rPr>
              <w:rFonts w:ascii="Verdana" w:eastAsia="Verdana" w:hAnsi="Verdana" w:cs="Verdana"/>
              <w:b/>
              <w:color w:val="000000"/>
              <w:sz w:val="20"/>
              <w:szCs w:val="20"/>
            </w:rPr>
            <w:tab/>
          </w:r>
          <w:r>
            <w:fldChar w:fldCharType="begin"/>
          </w:r>
          <w:r>
            <w:instrText xml:space="preserve"> PAGEREF _17dp8vu \h </w:instrText>
          </w:r>
          <w:r>
            <w:fldChar w:fldCharType="separate"/>
          </w:r>
          <w:r>
            <w:rPr>
              <w:rFonts w:ascii="Verdana" w:eastAsia="Verdana" w:hAnsi="Verdana" w:cs="Verdana"/>
              <w:b/>
              <w:color w:val="000000"/>
              <w:sz w:val="20"/>
              <w:szCs w:val="20"/>
            </w:rPr>
            <w:t>5</w:t>
          </w:r>
          <w:hyperlink w:anchor="_Toc445197166" w:history="1"/>
        </w:p>
        <w:p w:rsidR="00BC3DE7" w:rsidRDefault="00E63A8E">
          <w:pPr>
            <w:pBdr>
              <w:top w:val="nil"/>
              <w:left w:val="nil"/>
              <w:bottom w:val="nil"/>
              <w:right w:val="nil"/>
              <w:between w:val="nil"/>
            </w:pBdr>
            <w:tabs>
              <w:tab w:val="right" w:pos="8990"/>
            </w:tabs>
            <w:ind w:left="240"/>
            <w:rPr>
              <w:color w:val="000000"/>
            </w:rPr>
          </w:pPr>
          <w:r>
            <w:fldChar w:fldCharType="end"/>
          </w:r>
          <w:r>
            <w:rPr>
              <w:color w:val="000000"/>
            </w:rPr>
            <w:t>3.1 IML Safety Policy</w:t>
          </w:r>
          <w:r>
            <w:rPr>
              <w:color w:val="000000"/>
            </w:rPr>
            <w:tab/>
          </w:r>
          <w:r>
            <w:fldChar w:fldCharType="begin"/>
          </w:r>
          <w:r>
            <w:instrText xml:space="preserve"> PAGEREF _3rdcrjn \h </w:instrText>
          </w:r>
          <w:r>
            <w:fldChar w:fldCharType="separate"/>
          </w:r>
          <w:r>
            <w:rPr>
              <w:color w:val="000000"/>
            </w:rPr>
            <w:t>5</w:t>
          </w:r>
          <w:hyperlink w:anchor="_Toc445197167" w:history="1"/>
        </w:p>
        <w:p w:rsidR="00BC3DE7" w:rsidRDefault="00E63A8E">
          <w:pPr>
            <w:pBdr>
              <w:top w:val="nil"/>
              <w:left w:val="nil"/>
              <w:bottom w:val="nil"/>
              <w:right w:val="nil"/>
              <w:between w:val="nil"/>
            </w:pBdr>
            <w:tabs>
              <w:tab w:val="right" w:pos="8990"/>
            </w:tabs>
            <w:ind w:left="240"/>
            <w:rPr>
              <w:color w:val="000000"/>
            </w:rPr>
          </w:pPr>
          <w:r>
            <w:fldChar w:fldCharType="end"/>
          </w:r>
          <w:r>
            <w:rPr>
              <w:color w:val="000000"/>
            </w:rPr>
            <w:t>3.2 General Safety Guidelines</w:t>
          </w:r>
          <w:r>
            <w:rPr>
              <w:color w:val="000000"/>
            </w:rPr>
            <w:tab/>
          </w:r>
          <w:r>
            <w:fldChar w:fldCharType="begin"/>
          </w:r>
          <w:r>
            <w:instrText xml:space="preserve"> PAGEREF _26in1rg \h </w:instrText>
          </w:r>
          <w:r>
            <w:fldChar w:fldCharType="separate"/>
          </w:r>
          <w:r>
            <w:rPr>
              <w:color w:val="000000"/>
            </w:rPr>
            <w:t>5</w:t>
          </w:r>
          <w:hyperlink w:anchor="_Toc445197168" w:history="1"/>
        </w:p>
        <w:p w:rsidR="00BC3DE7" w:rsidRDefault="00E63A8E">
          <w:pPr>
            <w:pBdr>
              <w:top w:val="nil"/>
              <w:left w:val="nil"/>
              <w:bottom w:val="nil"/>
              <w:right w:val="nil"/>
              <w:between w:val="nil"/>
            </w:pBdr>
            <w:tabs>
              <w:tab w:val="right" w:pos="8990"/>
            </w:tabs>
            <w:ind w:left="240"/>
            <w:rPr>
              <w:color w:val="000000"/>
            </w:rPr>
          </w:pPr>
          <w:r>
            <w:fldChar w:fldCharType="end"/>
          </w:r>
          <w:r>
            <w:rPr>
              <w:color w:val="000000"/>
            </w:rPr>
            <w:t>3.3 General Emergency Procedures</w:t>
          </w:r>
          <w:r>
            <w:rPr>
              <w:color w:val="000000"/>
            </w:rPr>
            <w:tab/>
          </w:r>
          <w:r>
            <w:fldChar w:fldCharType="begin"/>
          </w:r>
          <w:r>
            <w:instrText xml:space="preserve"> PAGEREF _lnxbz9 \h </w:instrText>
          </w:r>
          <w:r>
            <w:fldChar w:fldCharType="separate"/>
          </w:r>
          <w:r>
            <w:rPr>
              <w:color w:val="000000"/>
            </w:rPr>
            <w:t>5</w:t>
          </w:r>
          <w:hyperlink w:anchor="_Toc445197169" w:history="1"/>
        </w:p>
        <w:p w:rsidR="00BC3DE7" w:rsidRDefault="00E63A8E">
          <w:pPr>
            <w:pBdr>
              <w:top w:val="nil"/>
              <w:left w:val="nil"/>
              <w:bottom w:val="nil"/>
              <w:right w:val="nil"/>
              <w:between w:val="nil"/>
            </w:pBdr>
            <w:tabs>
              <w:tab w:val="right" w:pos="8990"/>
            </w:tabs>
            <w:ind w:left="240"/>
            <w:rPr>
              <w:color w:val="000000"/>
            </w:rPr>
          </w:pPr>
          <w:r>
            <w:fldChar w:fldCharType="end"/>
          </w:r>
          <w:r>
            <w:rPr>
              <w:color w:val="000000"/>
            </w:rPr>
            <w:t>3.4 Emergency Re</w:t>
          </w:r>
          <w:r>
            <w:rPr>
              <w:color w:val="000000"/>
            </w:rPr>
            <w:t>sponse Contacts</w:t>
          </w:r>
          <w:r>
            <w:rPr>
              <w:color w:val="000000"/>
            </w:rPr>
            <w:tab/>
          </w:r>
          <w:r>
            <w:fldChar w:fldCharType="begin"/>
          </w:r>
          <w:r>
            <w:instrText xml:space="preserve"> PAGEREF _35nkun2 \h </w:instrText>
          </w:r>
          <w:r>
            <w:fldChar w:fldCharType="separate"/>
          </w:r>
          <w:r>
            <w:rPr>
              <w:color w:val="000000"/>
            </w:rPr>
            <w:t>6</w:t>
          </w:r>
          <w:hyperlink w:anchor="_Toc445197170" w:history="1"/>
        </w:p>
        <w:p w:rsidR="00BC3DE7" w:rsidRDefault="00E63A8E">
          <w:pPr>
            <w:pBdr>
              <w:top w:val="nil"/>
              <w:left w:val="nil"/>
              <w:bottom w:val="nil"/>
              <w:right w:val="nil"/>
              <w:between w:val="nil"/>
            </w:pBdr>
            <w:tabs>
              <w:tab w:val="right" w:pos="8990"/>
            </w:tabs>
            <w:ind w:left="480"/>
            <w:rPr>
              <w:color w:val="000000"/>
            </w:rPr>
          </w:pPr>
          <w:r>
            <w:fldChar w:fldCharType="end"/>
          </w:r>
          <w:r>
            <w:rPr>
              <w:color w:val="000000"/>
            </w:rPr>
            <w:t>Primary Response</w:t>
          </w:r>
          <w:r>
            <w:rPr>
              <w:color w:val="000000"/>
            </w:rPr>
            <w:tab/>
          </w:r>
          <w:r>
            <w:fldChar w:fldCharType="begin"/>
          </w:r>
          <w:r>
            <w:instrText xml:space="preserve"> PAGEREF _1ksv4uv \h </w:instrText>
          </w:r>
          <w:r>
            <w:fldChar w:fldCharType="separate"/>
          </w:r>
          <w:r>
            <w:rPr>
              <w:color w:val="000000"/>
            </w:rPr>
            <w:t>6</w:t>
          </w:r>
          <w:hyperlink w:anchor="_Toc445197171" w:history="1"/>
        </w:p>
        <w:p w:rsidR="00BC3DE7" w:rsidRDefault="00E63A8E">
          <w:pPr>
            <w:pBdr>
              <w:top w:val="nil"/>
              <w:left w:val="nil"/>
              <w:bottom w:val="nil"/>
              <w:right w:val="nil"/>
              <w:between w:val="nil"/>
            </w:pBdr>
            <w:tabs>
              <w:tab w:val="right" w:pos="8990"/>
            </w:tabs>
            <w:ind w:left="480"/>
            <w:rPr>
              <w:color w:val="000000"/>
            </w:rPr>
          </w:pPr>
          <w:r>
            <w:fldChar w:fldCharType="end"/>
          </w:r>
          <w:r>
            <w:rPr>
              <w:color w:val="000000"/>
            </w:rPr>
            <w:t>Secondary Contacts</w:t>
          </w:r>
          <w:r>
            <w:rPr>
              <w:color w:val="000000"/>
            </w:rPr>
            <w:tab/>
          </w:r>
          <w:r>
            <w:fldChar w:fldCharType="begin"/>
          </w:r>
          <w:r>
            <w:instrText xml:space="preserve"> PAGEREF _44sinio \h </w:instrText>
          </w:r>
          <w:r>
            <w:fldChar w:fldCharType="separate"/>
          </w:r>
          <w:r>
            <w:rPr>
              <w:color w:val="000000"/>
            </w:rPr>
            <w:t>6</w:t>
          </w:r>
          <w:hyperlink w:anchor="_Toc445197172" w:history="1"/>
        </w:p>
        <w:p w:rsidR="00BC3DE7" w:rsidRDefault="00E63A8E">
          <w:pPr>
            <w:pBdr>
              <w:top w:val="nil"/>
              <w:left w:val="nil"/>
              <w:bottom w:val="nil"/>
              <w:right w:val="nil"/>
              <w:between w:val="nil"/>
            </w:pBdr>
            <w:tabs>
              <w:tab w:val="right" w:pos="8990"/>
            </w:tabs>
            <w:ind w:left="240"/>
            <w:rPr>
              <w:color w:val="000000"/>
            </w:rPr>
          </w:pPr>
          <w:r>
            <w:fldChar w:fldCharType="end"/>
          </w:r>
          <w:r>
            <w:rPr>
              <w:color w:val="000000"/>
            </w:rPr>
            <w:t>3.5 CPR Response</w:t>
          </w:r>
          <w:r>
            <w:rPr>
              <w:color w:val="000000"/>
            </w:rPr>
            <w:tab/>
          </w:r>
          <w:r>
            <w:fldChar w:fldCharType="begin"/>
          </w:r>
          <w:r>
            <w:instrText xml:space="preserve"> PAGEREF _2jxsxqh \h </w:instrText>
          </w:r>
          <w:r>
            <w:fldChar w:fldCharType="separate"/>
          </w:r>
          <w:r>
            <w:rPr>
              <w:color w:val="000000"/>
            </w:rPr>
            <w:t>7</w:t>
          </w:r>
          <w:hyperlink w:anchor="_Toc445197173" w:history="1"/>
        </w:p>
        <w:p w:rsidR="00BC3DE7" w:rsidRDefault="00E63A8E">
          <w:pPr>
            <w:pBdr>
              <w:top w:val="nil"/>
              <w:left w:val="nil"/>
              <w:bottom w:val="nil"/>
              <w:right w:val="nil"/>
              <w:between w:val="nil"/>
            </w:pBdr>
            <w:tabs>
              <w:tab w:val="right" w:pos="8990"/>
            </w:tabs>
            <w:ind w:left="240"/>
            <w:rPr>
              <w:color w:val="000000"/>
            </w:rPr>
          </w:pPr>
          <w:r>
            <w:fldChar w:fldCharType="end"/>
          </w:r>
          <w:r>
            <w:rPr>
              <w:color w:val="000000"/>
            </w:rPr>
            <w:t>3.6 Use of the Automated External Defibrillator (AED)</w:t>
          </w:r>
          <w:r>
            <w:rPr>
              <w:color w:val="000000"/>
            </w:rPr>
            <w:tab/>
          </w:r>
          <w:r>
            <w:fldChar w:fldCharType="begin"/>
          </w:r>
          <w:r>
            <w:instrText xml:space="preserve"> PAGEREF </w:instrText>
          </w:r>
          <w:r>
            <w:instrText xml:space="preserve">_z337ya \h </w:instrText>
          </w:r>
          <w:r>
            <w:fldChar w:fldCharType="separate"/>
          </w:r>
          <w:r>
            <w:rPr>
              <w:color w:val="000000"/>
            </w:rPr>
            <w:t>7</w:t>
          </w:r>
          <w:hyperlink w:anchor="_Toc445197174" w:history="1"/>
        </w:p>
        <w:p w:rsidR="00BC3DE7" w:rsidRDefault="00E63A8E">
          <w:pPr>
            <w:pBdr>
              <w:top w:val="nil"/>
              <w:left w:val="nil"/>
              <w:bottom w:val="nil"/>
              <w:right w:val="nil"/>
              <w:between w:val="nil"/>
            </w:pBdr>
            <w:tabs>
              <w:tab w:val="right" w:pos="8990"/>
            </w:tabs>
            <w:ind w:left="240"/>
            <w:rPr>
              <w:color w:val="000000"/>
            </w:rPr>
          </w:pPr>
          <w:r>
            <w:fldChar w:fldCharType="end"/>
          </w:r>
          <w:r>
            <w:rPr>
              <w:color w:val="000000"/>
            </w:rPr>
            <w:t>3.7 Emergency Response Plan</w:t>
          </w:r>
          <w:r>
            <w:rPr>
              <w:color w:val="000000"/>
            </w:rPr>
            <w:tab/>
          </w:r>
          <w:r>
            <w:fldChar w:fldCharType="begin"/>
          </w:r>
          <w:r>
            <w:instrText xml:space="preserve"> PAGEREF _3j2qqm3 \h </w:instrText>
          </w:r>
          <w:r>
            <w:fldChar w:fldCharType="separate"/>
          </w:r>
          <w:r>
            <w:rPr>
              <w:color w:val="000000"/>
            </w:rPr>
            <w:t>7</w:t>
          </w:r>
          <w:hyperlink w:anchor="_Toc445197175" w:history="1"/>
        </w:p>
        <w:p w:rsidR="00BC3DE7" w:rsidRDefault="00E63A8E">
          <w:pPr>
            <w:pBdr>
              <w:top w:val="nil"/>
              <w:left w:val="nil"/>
              <w:bottom w:val="nil"/>
              <w:right w:val="nil"/>
              <w:between w:val="nil"/>
            </w:pBdr>
            <w:tabs>
              <w:tab w:val="right" w:pos="8990"/>
            </w:tabs>
            <w:ind w:left="480"/>
            <w:rPr>
              <w:color w:val="000000"/>
            </w:rPr>
          </w:pPr>
          <w:r>
            <w:fldChar w:fldCharType="end"/>
          </w:r>
          <w:r>
            <w:rPr>
              <w:color w:val="000000"/>
            </w:rPr>
            <w:t>3.7.1</w:t>
          </w:r>
          <w:r>
            <w:rPr>
              <w:color w:val="000000"/>
            </w:rPr>
            <w:t xml:space="preserve"> Fire/Earthquake</w:t>
          </w:r>
          <w:r>
            <w:rPr>
              <w:color w:val="000000"/>
            </w:rPr>
            <w:tab/>
            <w:t>7</w:t>
          </w:r>
          <w:r>
            <w:fldChar w:fldCharType="begin"/>
          </w:r>
          <w:r>
            <w:instrText xml:space="preserve"> HYPERLINK \l "_Toc445197176" </w:instrText>
          </w:r>
          <w:r>
            <w:fldChar w:fldCharType="separate"/>
          </w:r>
        </w:p>
        <w:p w:rsidR="00BC3DE7" w:rsidRDefault="00E63A8E">
          <w:pPr>
            <w:pBdr>
              <w:top w:val="nil"/>
              <w:left w:val="nil"/>
              <w:bottom w:val="nil"/>
              <w:right w:val="nil"/>
              <w:between w:val="nil"/>
            </w:pBdr>
            <w:tabs>
              <w:tab w:val="right" w:pos="8990"/>
            </w:tabs>
            <w:ind w:left="480"/>
            <w:rPr>
              <w:color w:val="000000"/>
            </w:rPr>
          </w:pPr>
          <w:r>
            <w:fldChar w:fldCharType="end"/>
          </w:r>
          <w:r>
            <w:rPr>
              <w:color w:val="000000"/>
            </w:rPr>
            <w:t>3.7.2 Power Failure</w:t>
          </w:r>
          <w:r>
            <w:rPr>
              <w:color w:val="000000"/>
            </w:rPr>
            <w:tab/>
            <w:t>8</w:t>
          </w:r>
          <w:r>
            <w:fldChar w:fldCharType="begin"/>
          </w:r>
          <w:r>
            <w:instrText xml:space="preserve"> HYPERLINK \l "_Toc445197177" </w:instrText>
          </w:r>
          <w:r>
            <w:fldChar w:fldCharType="separate"/>
          </w:r>
        </w:p>
        <w:p w:rsidR="00BC3DE7" w:rsidRDefault="00E63A8E">
          <w:pPr>
            <w:pBdr>
              <w:top w:val="nil"/>
              <w:left w:val="nil"/>
              <w:bottom w:val="nil"/>
              <w:right w:val="nil"/>
              <w:between w:val="nil"/>
            </w:pBdr>
            <w:tabs>
              <w:tab w:val="right" w:pos="8990"/>
            </w:tabs>
            <w:ind w:left="480"/>
            <w:rPr>
              <w:color w:val="000000"/>
            </w:rPr>
          </w:pPr>
          <w:r>
            <w:fldChar w:fldCharType="end"/>
          </w:r>
          <w:r>
            <w:rPr>
              <w:color w:val="000000"/>
            </w:rPr>
            <w:t>3.7.3 Chemical Spill</w:t>
          </w:r>
          <w:r>
            <w:rPr>
              <w:color w:val="000000"/>
            </w:rPr>
            <w:tab/>
            <w:t>8</w:t>
          </w:r>
          <w:r>
            <w:fldChar w:fldCharType="begin"/>
          </w:r>
          <w:r>
            <w:instrText xml:space="preserve"> HYPERLINK \l "_Toc445197178" </w:instrText>
          </w:r>
          <w:r>
            <w:fldChar w:fldCharType="separate"/>
          </w:r>
        </w:p>
        <w:p w:rsidR="00BC3DE7" w:rsidRDefault="00E63A8E">
          <w:pPr>
            <w:pBdr>
              <w:top w:val="nil"/>
              <w:left w:val="nil"/>
              <w:bottom w:val="nil"/>
              <w:right w:val="nil"/>
              <w:between w:val="nil"/>
            </w:pBdr>
            <w:tabs>
              <w:tab w:val="right" w:pos="8990"/>
            </w:tabs>
            <w:rPr>
              <w:color w:val="000000"/>
            </w:rPr>
          </w:pPr>
          <w:r>
            <w:fldChar w:fldCharType="end"/>
          </w:r>
          <w:r>
            <w:rPr>
              <w:rFonts w:ascii="Verdana" w:eastAsia="Verdana" w:hAnsi="Verdana" w:cs="Verdana"/>
              <w:b/>
              <w:color w:val="000000"/>
              <w:sz w:val="20"/>
              <w:szCs w:val="20"/>
            </w:rPr>
            <w:t>4.0  GENERAL IML USER RULES AND RESTRICTIONS</w:t>
          </w:r>
          <w:r>
            <w:rPr>
              <w:rFonts w:ascii="Verdana" w:eastAsia="Verdana" w:hAnsi="Verdana" w:cs="Verdana"/>
              <w:b/>
              <w:color w:val="000000"/>
              <w:sz w:val="20"/>
              <w:szCs w:val="20"/>
            </w:rPr>
            <w:tab/>
          </w:r>
          <w:r>
            <w:fldChar w:fldCharType="begin"/>
          </w:r>
          <w:r>
            <w:instrText xml:space="preserve"> PAGEREF _1ci93xb \h </w:instrText>
          </w:r>
          <w:r>
            <w:fldChar w:fldCharType="separate"/>
          </w:r>
          <w:r>
            <w:rPr>
              <w:rFonts w:ascii="Verdana" w:eastAsia="Verdana" w:hAnsi="Verdana" w:cs="Verdana"/>
              <w:b/>
              <w:color w:val="000000"/>
              <w:sz w:val="20"/>
              <w:szCs w:val="20"/>
            </w:rPr>
            <w:t>9</w:t>
          </w:r>
          <w:hyperlink w:anchor="_Toc445197179" w:history="1"/>
        </w:p>
        <w:p w:rsidR="00BC3DE7" w:rsidRDefault="00E63A8E">
          <w:pPr>
            <w:pBdr>
              <w:top w:val="nil"/>
              <w:left w:val="nil"/>
              <w:bottom w:val="nil"/>
              <w:right w:val="nil"/>
              <w:between w:val="nil"/>
            </w:pBdr>
            <w:tabs>
              <w:tab w:val="right" w:pos="8990"/>
            </w:tabs>
            <w:ind w:left="240"/>
            <w:rPr>
              <w:color w:val="000000"/>
            </w:rPr>
          </w:pPr>
          <w:r>
            <w:fldChar w:fldCharType="end"/>
          </w:r>
          <w:r>
            <w:rPr>
              <w:color w:val="000000"/>
            </w:rPr>
            <w:t>4.1 Authorized Users of the IML</w:t>
          </w:r>
          <w:r>
            <w:rPr>
              <w:color w:val="000000"/>
            </w:rPr>
            <w:tab/>
          </w:r>
          <w:r>
            <w:fldChar w:fldCharType="begin"/>
          </w:r>
          <w:r>
            <w:instrText xml:space="preserve"> PAGEREF _3whwml4 \h </w:instrText>
          </w:r>
          <w:r>
            <w:fldChar w:fldCharType="separate"/>
          </w:r>
          <w:r>
            <w:rPr>
              <w:color w:val="000000"/>
            </w:rPr>
            <w:t>9</w:t>
          </w:r>
          <w:hyperlink w:anchor="_Toc445197180" w:history="1"/>
        </w:p>
        <w:p w:rsidR="00BC3DE7" w:rsidRDefault="00E63A8E">
          <w:pPr>
            <w:pBdr>
              <w:top w:val="nil"/>
              <w:left w:val="nil"/>
              <w:bottom w:val="nil"/>
              <w:right w:val="nil"/>
              <w:between w:val="nil"/>
            </w:pBdr>
            <w:tabs>
              <w:tab w:val="right" w:pos="8990"/>
            </w:tabs>
            <w:ind w:left="240"/>
            <w:rPr>
              <w:color w:val="000000"/>
            </w:rPr>
          </w:pPr>
          <w:r>
            <w:fldChar w:fldCharType="end"/>
          </w:r>
          <w:r>
            <w:rPr>
              <w:color w:val="000000"/>
            </w:rPr>
            <w:t>4.2 User Rules and Restrictions</w:t>
          </w:r>
          <w:r>
            <w:rPr>
              <w:color w:val="000000"/>
            </w:rPr>
            <w:tab/>
          </w:r>
          <w:r>
            <w:fldChar w:fldCharType="begin"/>
          </w:r>
          <w:r>
            <w:instrText xml:space="preserve"> PAGEREF _2bn6wsx \h </w:instrText>
          </w:r>
          <w:r>
            <w:fldChar w:fldCharType="separate"/>
          </w:r>
          <w:r>
            <w:rPr>
              <w:color w:val="000000"/>
            </w:rPr>
            <w:t>9</w:t>
          </w:r>
          <w:hyperlink w:anchor="_Toc445197181" w:history="1"/>
        </w:p>
        <w:p w:rsidR="00BC3DE7" w:rsidRDefault="00E63A8E">
          <w:pPr>
            <w:pBdr>
              <w:top w:val="nil"/>
              <w:left w:val="nil"/>
              <w:bottom w:val="nil"/>
              <w:right w:val="nil"/>
              <w:between w:val="nil"/>
            </w:pBdr>
            <w:tabs>
              <w:tab w:val="right" w:pos="8990"/>
            </w:tabs>
            <w:rPr>
              <w:color w:val="000000"/>
            </w:rPr>
          </w:pPr>
          <w:r>
            <w:fldChar w:fldCharType="end"/>
          </w:r>
          <w:r>
            <w:rPr>
              <w:rFonts w:ascii="Verdana" w:eastAsia="Verdana" w:hAnsi="Verdana" w:cs="Verdana"/>
              <w:b/>
              <w:color w:val="000000"/>
              <w:sz w:val="20"/>
              <w:szCs w:val="20"/>
            </w:rPr>
            <w:t>5.0  IML CHEMICAL SAFETY</w:t>
          </w:r>
          <w:r>
            <w:rPr>
              <w:rFonts w:ascii="Verdana" w:eastAsia="Verdana" w:hAnsi="Verdana" w:cs="Verdana"/>
              <w:b/>
              <w:color w:val="000000"/>
              <w:sz w:val="20"/>
              <w:szCs w:val="20"/>
            </w:rPr>
            <w:tab/>
          </w:r>
          <w:r>
            <w:fldChar w:fldCharType="begin"/>
          </w:r>
          <w:r>
            <w:instrText xml:space="preserve"> PAGEREF _qsh70q \h </w:instrText>
          </w:r>
          <w:r>
            <w:fldChar w:fldCharType="separate"/>
          </w:r>
          <w:r>
            <w:rPr>
              <w:rFonts w:ascii="Verdana" w:eastAsia="Verdana" w:hAnsi="Verdana" w:cs="Verdana"/>
              <w:b/>
              <w:color w:val="000000"/>
              <w:sz w:val="20"/>
              <w:szCs w:val="20"/>
            </w:rPr>
            <w:t>10</w:t>
          </w:r>
          <w:hyperlink w:anchor="_Toc445197182" w:history="1"/>
        </w:p>
        <w:p w:rsidR="00BC3DE7" w:rsidRDefault="00E63A8E">
          <w:pPr>
            <w:pBdr>
              <w:top w:val="nil"/>
              <w:left w:val="nil"/>
              <w:bottom w:val="nil"/>
              <w:right w:val="nil"/>
              <w:between w:val="nil"/>
            </w:pBdr>
            <w:tabs>
              <w:tab w:val="right" w:pos="8990"/>
            </w:tabs>
            <w:ind w:left="240"/>
            <w:rPr>
              <w:color w:val="000000"/>
            </w:rPr>
          </w:pPr>
          <w:r>
            <w:fldChar w:fldCharType="end"/>
          </w:r>
          <w:r>
            <w:rPr>
              <w:color w:val="000000"/>
            </w:rPr>
            <w:t>5.1 General Chemical Safety</w:t>
          </w:r>
          <w:r>
            <w:rPr>
              <w:color w:val="000000"/>
            </w:rPr>
            <w:tab/>
          </w:r>
          <w:r>
            <w:fldChar w:fldCharType="begin"/>
          </w:r>
          <w:r>
            <w:instrText xml:space="preserve"> PAGEREF _3as4poj \h </w:instrText>
          </w:r>
          <w:r>
            <w:fldChar w:fldCharType="separate"/>
          </w:r>
          <w:r>
            <w:rPr>
              <w:color w:val="000000"/>
            </w:rPr>
            <w:t>10</w:t>
          </w:r>
          <w:hyperlink w:anchor="_Toc445197183" w:history="1"/>
        </w:p>
        <w:p w:rsidR="00BC3DE7" w:rsidRDefault="00E63A8E">
          <w:pPr>
            <w:pBdr>
              <w:top w:val="nil"/>
              <w:left w:val="nil"/>
              <w:bottom w:val="nil"/>
              <w:right w:val="nil"/>
              <w:between w:val="nil"/>
            </w:pBdr>
            <w:tabs>
              <w:tab w:val="right" w:pos="8990"/>
            </w:tabs>
            <w:ind w:left="240"/>
            <w:rPr>
              <w:color w:val="000000"/>
            </w:rPr>
          </w:pPr>
          <w:r>
            <w:fldChar w:fldCharType="end"/>
          </w:r>
          <w:r>
            <w:rPr>
              <w:color w:val="000000"/>
            </w:rPr>
            <w:t>5.2 Specific Ch</w:t>
          </w:r>
          <w:r>
            <w:rPr>
              <w:color w:val="000000"/>
            </w:rPr>
            <w:t>emical Characteristics</w:t>
          </w:r>
          <w:r>
            <w:rPr>
              <w:color w:val="000000"/>
            </w:rPr>
            <w:tab/>
          </w:r>
          <w:r>
            <w:fldChar w:fldCharType="begin"/>
          </w:r>
          <w:r>
            <w:instrText xml:space="preserve"> PAGEREF _1pxezwc \h </w:instrText>
          </w:r>
          <w:r>
            <w:fldChar w:fldCharType="separate"/>
          </w:r>
          <w:r>
            <w:rPr>
              <w:color w:val="000000"/>
            </w:rPr>
            <w:t>11</w:t>
          </w:r>
          <w:hyperlink w:anchor="_Toc445197184" w:history="1"/>
        </w:p>
        <w:p w:rsidR="00BC3DE7" w:rsidRDefault="00E63A8E">
          <w:pPr>
            <w:pBdr>
              <w:top w:val="nil"/>
              <w:left w:val="nil"/>
              <w:bottom w:val="nil"/>
              <w:right w:val="nil"/>
              <w:between w:val="nil"/>
            </w:pBdr>
            <w:tabs>
              <w:tab w:val="right" w:pos="8990"/>
            </w:tabs>
            <w:ind w:left="480"/>
            <w:rPr>
              <w:color w:val="000000"/>
            </w:rPr>
          </w:pPr>
          <w:r>
            <w:fldChar w:fldCharType="end"/>
          </w:r>
          <w:r>
            <w:rPr>
              <w:color w:val="000000"/>
            </w:rPr>
            <w:t>5.2.1 Typical Acids used in the IML</w:t>
          </w:r>
          <w:r>
            <w:rPr>
              <w:color w:val="000000"/>
            </w:rPr>
            <w:tab/>
          </w:r>
          <w:r>
            <w:fldChar w:fldCharType="begin"/>
          </w:r>
          <w:r>
            <w:instrText xml:space="preserve"> PAGEREF _49x2ik5 \h </w:instrText>
          </w:r>
          <w:r>
            <w:fldChar w:fldCharType="separate"/>
          </w:r>
          <w:r>
            <w:rPr>
              <w:color w:val="000000"/>
            </w:rPr>
            <w:t>11</w:t>
          </w:r>
          <w:hyperlink w:anchor="_Toc445197185" w:history="1"/>
        </w:p>
        <w:p w:rsidR="00BC3DE7" w:rsidRDefault="00E63A8E">
          <w:pPr>
            <w:pBdr>
              <w:top w:val="nil"/>
              <w:left w:val="nil"/>
              <w:bottom w:val="nil"/>
              <w:right w:val="nil"/>
              <w:between w:val="nil"/>
            </w:pBdr>
            <w:tabs>
              <w:tab w:val="right" w:pos="8990"/>
            </w:tabs>
            <w:ind w:left="480"/>
            <w:rPr>
              <w:color w:val="000000"/>
            </w:rPr>
          </w:pPr>
          <w:r>
            <w:fldChar w:fldCharType="end"/>
          </w:r>
          <w:r>
            <w:rPr>
              <w:color w:val="000000"/>
            </w:rPr>
            <w:t>5.2.2 Typical Bases used in the IML</w:t>
          </w:r>
          <w:r>
            <w:rPr>
              <w:color w:val="000000"/>
            </w:rPr>
            <w:tab/>
          </w:r>
          <w:r>
            <w:fldChar w:fldCharType="begin"/>
          </w:r>
          <w:r>
            <w:instrText xml:space="preserve"> PAGEREF _2p2csry \h </w:instrText>
          </w:r>
          <w:r>
            <w:fldChar w:fldCharType="separate"/>
          </w:r>
          <w:r>
            <w:rPr>
              <w:color w:val="000000"/>
            </w:rPr>
            <w:t>11</w:t>
          </w:r>
          <w:hyperlink w:anchor="_Toc445197186" w:history="1"/>
        </w:p>
        <w:p w:rsidR="00BC3DE7" w:rsidRDefault="00E63A8E">
          <w:pPr>
            <w:pBdr>
              <w:top w:val="nil"/>
              <w:left w:val="nil"/>
              <w:bottom w:val="nil"/>
              <w:right w:val="nil"/>
              <w:between w:val="nil"/>
            </w:pBdr>
            <w:tabs>
              <w:tab w:val="right" w:pos="8990"/>
            </w:tabs>
            <w:ind w:left="480"/>
            <w:rPr>
              <w:color w:val="000000"/>
            </w:rPr>
          </w:pPr>
          <w:r>
            <w:fldChar w:fldCharType="end"/>
          </w:r>
          <w:r>
            <w:rPr>
              <w:color w:val="000000"/>
            </w:rPr>
            <w:t>5.2.3 Typical Solvents used in the IML</w:t>
          </w:r>
          <w:r>
            <w:rPr>
              <w:color w:val="000000"/>
            </w:rPr>
            <w:tab/>
          </w:r>
          <w:r>
            <w:fldChar w:fldCharType="begin"/>
          </w:r>
          <w:r>
            <w:instrText xml:space="preserve"> PAGEREF _147n2zr \h </w:instrText>
          </w:r>
          <w:r>
            <w:fldChar w:fldCharType="separate"/>
          </w:r>
          <w:r>
            <w:rPr>
              <w:color w:val="000000"/>
            </w:rPr>
            <w:t>12</w:t>
          </w:r>
          <w:hyperlink w:anchor="_Toc445197187" w:history="1"/>
        </w:p>
        <w:p w:rsidR="00BC3DE7" w:rsidRDefault="00E63A8E">
          <w:pPr>
            <w:pBdr>
              <w:top w:val="nil"/>
              <w:left w:val="nil"/>
              <w:bottom w:val="nil"/>
              <w:right w:val="nil"/>
              <w:between w:val="nil"/>
            </w:pBdr>
            <w:tabs>
              <w:tab w:val="right" w:pos="8990"/>
            </w:tabs>
            <w:ind w:left="240"/>
            <w:rPr>
              <w:color w:val="000000"/>
            </w:rPr>
          </w:pPr>
          <w:r>
            <w:fldChar w:fldCharType="end"/>
          </w:r>
          <w:r>
            <w:rPr>
              <w:color w:val="000000"/>
            </w:rPr>
            <w:t>5.3 Chemical Waste Disposal</w:t>
          </w:r>
          <w:r>
            <w:rPr>
              <w:color w:val="000000"/>
            </w:rPr>
            <w:tab/>
          </w:r>
          <w:r>
            <w:fldChar w:fldCharType="begin"/>
          </w:r>
          <w:r>
            <w:instrText xml:space="preserve"> PAGEREF _3</w:instrText>
          </w:r>
          <w:r>
            <w:instrText xml:space="preserve">o7alnk \h </w:instrText>
          </w:r>
          <w:r>
            <w:fldChar w:fldCharType="separate"/>
          </w:r>
          <w:r>
            <w:rPr>
              <w:color w:val="000000"/>
            </w:rPr>
            <w:t>12</w:t>
          </w:r>
          <w:hyperlink w:anchor="_Toc445197188" w:history="1"/>
        </w:p>
        <w:p w:rsidR="00BC3DE7" w:rsidRDefault="00E63A8E">
          <w:pPr>
            <w:pBdr>
              <w:top w:val="nil"/>
              <w:left w:val="nil"/>
              <w:bottom w:val="nil"/>
              <w:right w:val="nil"/>
              <w:between w:val="nil"/>
            </w:pBdr>
            <w:tabs>
              <w:tab w:val="right" w:pos="8990"/>
            </w:tabs>
            <w:ind w:left="480"/>
            <w:rPr>
              <w:color w:val="000000"/>
            </w:rPr>
          </w:pPr>
          <w:r>
            <w:fldChar w:fldCharType="end"/>
          </w:r>
          <w:r>
            <w:rPr>
              <w:color w:val="000000"/>
            </w:rPr>
            <w:t>5.3.1 Disposal of Acid &amp; Base Waste</w:t>
          </w:r>
          <w:r>
            <w:rPr>
              <w:color w:val="000000"/>
            </w:rPr>
            <w:tab/>
          </w:r>
          <w:r>
            <w:fldChar w:fldCharType="begin"/>
          </w:r>
          <w:r>
            <w:instrText xml:space="preserve"> PAGEREF _23ckvvd \h </w:instrText>
          </w:r>
          <w:r>
            <w:fldChar w:fldCharType="separate"/>
          </w:r>
          <w:r>
            <w:rPr>
              <w:color w:val="000000"/>
            </w:rPr>
            <w:t>12</w:t>
          </w:r>
          <w:hyperlink w:anchor="_Toc445197189" w:history="1"/>
        </w:p>
        <w:p w:rsidR="00BC3DE7" w:rsidRDefault="00E63A8E">
          <w:pPr>
            <w:pBdr>
              <w:top w:val="nil"/>
              <w:left w:val="nil"/>
              <w:bottom w:val="nil"/>
              <w:right w:val="nil"/>
              <w:between w:val="nil"/>
            </w:pBdr>
            <w:tabs>
              <w:tab w:val="right" w:pos="8990"/>
            </w:tabs>
            <w:ind w:left="480"/>
            <w:rPr>
              <w:color w:val="000000"/>
            </w:rPr>
          </w:pPr>
          <w:r>
            <w:fldChar w:fldCharType="end"/>
          </w:r>
          <w:r>
            <w:rPr>
              <w:color w:val="000000"/>
            </w:rPr>
            <w:t>5.3.2 Disposal of Solvent Waste</w:t>
          </w:r>
          <w:r>
            <w:rPr>
              <w:color w:val="000000"/>
            </w:rPr>
            <w:tab/>
          </w:r>
          <w:r>
            <w:fldChar w:fldCharType="begin"/>
          </w:r>
          <w:r>
            <w:instrText xml:space="preserve"> PAGEREF _ihv636 \h </w:instrText>
          </w:r>
          <w:r>
            <w:fldChar w:fldCharType="separate"/>
          </w:r>
          <w:r>
            <w:rPr>
              <w:color w:val="000000"/>
            </w:rPr>
            <w:t>12</w:t>
          </w:r>
          <w:hyperlink w:anchor="_Toc445197190" w:history="1"/>
        </w:p>
        <w:p w:rsidR="00BC3DE7" w:rsidRDefault="00E63A8E">
          <w:pPr>
            <w:pBdr>
              <w:top w:val="nil"/>
              <w:left w:val="nil"/>
              <w:bottom w:val="nil"/>
              <w:right w:val="nil"/>
              <w:between w:val="nil"/>
            </w:pBdr>
            <w:tabs>
              <w:tab w:val="right" w:pos="8990"/>
            </w:tabs>
            <w:ind w:left="240"/>
            <w:rPr>
              <w:color w:val="000000"/>
            </w:rPr>
          </w:pPr>
          <w:r>
            <w:fldChar w:fldCharType="end"/>
          </w:r>
          <w:r>
            <w:rPr>
              <w:color w:val="000000"/>
            </w:rPr>
            <w:t>5.4 IML Solid Waste Disposal</w:t>
          </w:r>
          <w:r>
            <w:rPr>
              <w:color w:val="000000"/>
            </w:rPr>
            <w:tab/>
          </w:r>
          <w:r>
            <w:fldChar w:fldCharType="begin"/>
          </w:r>
          <w:r>
            <w:instrText xml:space="preserve"> PAGEREF _32hioqz \</w:instrText>
          </w:r>
          <w:r>
            <w:instrText xml:space="preserve">h </w:instrText>
          </w:r>
          <w:r>
            <w:fldChar w:fldCharType="separate"/>
          </w:r>
          <w:r>
            <w:rPr>
              <w:color w:val="000000"/>
            </w:rPr>
            <w:t>13</w:t>
          </w:r>
          <w:hyperlink w:anchor="_Toc445197191" w:history="1"/>
        </w:p>
        <w:p w:rsidR="00BC3DE7" w:rsidRDefault="00E63A8E">
          <w:pPr>
            <w:pBdr>
              <w:top w:val="nil"/>
              <w:left w:val="nil"/>
              <w:bottom w:val="nil"/>
              <w:right w:val="nil"/>
              <w:between w:val="nil"/>
            </w:pBdr>
            <w:tabs>
              <w:tab w:val="right" w:pos="8990"/>
            </w:tabs>
            <w:ind w:left="240"/>
            <w:rPr>
              <w:color w:val="000000"/>
            </w:rPr>
          </w:pPr>
          <w:r>
            <w:fldChar w:fldCharType="end"/>
          </w:r>
          <w:r>
            <w:rPr>
              <w:color w:val="000000"/>
            </w:rPr>
            <w:t>5.5 Accidental Chemical Spill Containment and Response Plan</w:t>
          </w:r>
          <w:r>
            <w:rPr>
              <w:color w:val="000000"/>
            </w:rPr>
            <w:tab/>
          </w:r>
          <w:r>
            <w:fldChar w:fldCharType="begin"/>
          </w:r>
          <w:r>
            <w:instrText xml:space="preserve"> PAGEREF _1hmsyys \h </w:instrText>
          </w:r>
          <w:r>
            <w:fldChar w:fldCharType="separate"/>
          </w:r>
          <w:r>
            <w:rPr>
              <w:color w:val="000000"/>
            </w:rPr>
            <w:t>13</w:t>
          </w:r>
          <w:hyperlink w:anchor="_Toc445197192" w:history="1"/>
        </w:p>
        <w:p w:rsidR="00BC3DE7" w:rsidRDefault="00E63A8E">
          <w:pPr>
            <w:pBdr>
              <w:top w:val="nil"/>
              <w:left w:val="nil"/>
              <w:bottom w:val="nil"/>
              <w:right w:val="nil"/>
              <w:between w:val="nil"/>
            </w:pBdr>
            <w:tabs>
              <w:tab w:val="right" w:pos="8990"/>
            </w:tabs>
            <w:ind w:left="480"/>
            <w:rPr>
              <w:color w:val="000000"/>
            </w:rPr>
          </w:pPr>
          <w:r>
            <w:fldChar w:fldCharType="end"/>
          </w:r>
          <w:r>
            <w:rPr>
              <w:color w:val="000000"/>
            </w:rPr>
            <w:t>5.5.1 Identification of potential spill/discharge sites and pathways</w:t>
          </w:r>
          <w:r>
            <w:rPr>
              <w:color w:val="000000"/>
            </w:rPr>
            <w:tab/>
          </w:r>
          <w:r>
            <w:fldChar w:fldCharType="begin"/>
          </w:r>
          <w:r>
            <w:instrText xml:space="preserve"> PAGEREF _41mghml \h </w:instrText>
          </w:r>
          <w:r>
            <w:fldChar w:fldCharType="separate"/>
          </w:r>
          <w:r>
            <w:rPr>
              <w:color w:val="000000"/>
            </w:rPr>
            <w:t>13</w:t>
          </w:r>
          <w:hyperlink w:anchor="_Toc445197193" w:history="1"/>
        </w:p>
        <w:p w:rsidR="00BC3DE7" w:rsidRDefault="00E63A8E">
          <w:pPr>
            <w:pBdr>
              <w:top w:val="nil"/>
              <w:left w:val="nil"/>
              <w:bottom w:val="nil"/>
              <w:right w:val="nil"/>
              <w:between w:val="nil"/>
            </w:pBdr>
            <w:tabs>
              <w:tab w:val="right" w:pos="8990"/>
            </w:tabs>
            <w:ind w:left="480"/>
            <w:rPr>
              <w:color w:val="000000"/>
            </w:rPr>
          </w:pPr>
          <w:r>
            <w:fldChar w:fldCharType="end"/>
          </w:r>
          <w:r>
            <w:rPr>
              <w:color w:val="000000"/>
            </w:rPr>
            <w:t>5.5.2 Spill and Leak Prevention</w:t>
          </w:r>
          <w:r>
            <w:rPr>
              <w:color w:val="000000"/>
            </w:rPr>
            <w:tab/>
          </w:r>
          <w:r>
            <w:fldChar w:fldCharType="begin"/>
          </w:r>
          <w:r>
            <w:instrText xml:space="preserve"> PAGEREF _2grqrue \h </w:instrText>
          </w:r>
          <w:r>
            <w:fldChar w:fldCharType="separate"/>
          </w:r>
          <w:r>
            <w:rPr>
              <w:color w:val="000000"/>
            </w:rPr>
            <w:t>13</w:t>
          </w:r>
          <w:hyperlink w:anchor="_Toc445197194" w:history="1"/>
        </w:p>
        <w:p w:rsidR="00BC3DE7" w:rsidRDefault="00E63A8E">
          <w:pPr>
            <w:pBdr>
              <w:top w:val="nil"/>
              <w:left w:val="nil"/>
              <w:bottom w:val="nil"/>
              <w:right w:val="nil"/>
              <w:between w:val="nil"/>
            </w:pBdr>
            <w:tabs>
              <w:tab w:val="right" w:pos="8990"/>
            </w:tabs>
            <w:ind w:left="240"/>
            <w:rPr>
              <w:color w:val="000000"/>
            </w:rPr>
          </w:pPr>
          <w:r>
            <w:fldChar w:fldCharType="end"/>
          </w:r>
          <w:r>
            <w:rPr>
              <w:color w:val="000000"/>
            </w:rPr>
            <w:t>5.6 IML Automated Chemical Neutralization Syste</w:t>
          </w:r>
          <w:r>
            <w:rPr>
              <w:color w:val="000000"/>
            </w:rPr>
            <w:t>m</w:t>
          </w:r>
          <w:r>
            <w:rPr>
              <w:color w:val="000000"/>
            </w:rPr>
            <w:tab/>
          </w:r>
          <w:r>
            <w:fldChar w:fldCharType="begin"/>
          </w:r>
          <w:r>
            <w:instrText xml:space="preserve"> PAGEREF _vx1227 \h </w:instrText>
          </w:r>
          <w:r>
            <w:fldChar w:fldCharType="separate"/>
          </w:r>
          <w:r>
            <w:rPr>
              <w:color w:val="000000"/>
            </w:rPr>
            <w:t>14</w:t>
          </w:r>
          <w:hyperlink w:anchor="_Toc445197195" w:history="1"/>
        </w:p>
        <w:p w:rsidR="00BC3DE7" w:rsidRDefault="00E63A8E">
          <w:pPr>
            <w:pBdr>
              <w:top w:val="nil"/>
              <w:left w:val="nil"/>
              <w:bottom w:val="nil"/>
              <w:right w:val="nil"/>
              <w:between w:val="nil"/>
            </w:pBdr>
            <w:tabs>
              <w:tab w:val="right" w:pos="8990"/>
            </w:tabs>
            <w:ind w:left="480"/>
            <w:rPr>
              <w:color w:val="000000"/>
            </w:rPr>
          </w:pPr>
          <w:r>
            <w:fldChar w:fldCharType="end"/>
          </w:r>
          <w:r>
            <w:rPr>
              <w:color w:val="000000"/>
            </w:rPr>
            <w:t>5.7.1 Wastewater Management for ET107</w:t>
          </w:r>
          <w:r>
            <w:rPr>
              <w:color w:val="000000"/>
            </w:rPr>
            <w:tab/>
          </w:r>
          <w:r>
            <w:fldChar w:fldCharType="begin"/>
          </w:r>
          <w:r>
            <w:instrText xml:space="preserve"> PAGEREF _3fwokq0 \h </w:instrText>
          </w:r>
          <w:r>
            <w:fldChar w:fldCharType="separate"/>
          </w:r>
          <w:r>
            <w:rPr>
              <w:color w:val="000000"/>
            </w:rPr>
            <w:t>15</w:t>
          </w:r>
          <w:hyperlink w:anchor="_Toc445197196" w:history="1"/>
        </w:p>
        <w:p w:rsidR="00BC3DE7" w:rsidRDefault="00E63A8E">
          <w:pPr>
            <w:pBdr>
              <w:top w:val="nil"/>
              <w:left w:val="nil"/>
              <w:bottom w:val="nil"/>
              <w:right w:val="nil"/>
              <w:between w:val="nil"/>
            </w:pBdr>
            <w:tabs>
              <w:tab w:val="right" w:pos="8990"/>
            </w:tabs>
            <w:ind w:left="480"/>
            <w:rPr>
              <w:color w:val="000000"/>
            </w:rPr>
          </w:pPr>
          <w:r>
            <w:fldChar w:fldCharType="end"/>
          </w:r>
          <w:r>
            <w:rPr>
              <w:color w:val="000000"/>
            </w:rPr>
            <w:t>5.7.2 Wastewater Management for ET105</w:t>
          </w:r>
          <w:r>
            <w:rPr>
              <w:color w:val="000000"/>
            </w:rPr>
            <w:tab/>
          </w:r>
          <w:r>
            <w:fldChar w:fldCharType="begin"/>
          </w:r>
          <w:r>
            <w:instrText xml:space="preserve"> PAGEREF _1v1yuxt \h </w:instrText>
          </w:r>
          <w:r>
            <w:fldChar w:fldCharType="separate"/>
          </w:r>
          <w:r>
            <w:rPr>
              <w:color w:val="000000"/>
            </w:rPr>
            <w:t>15</w:t>
          </w:r>
          <w:hyperlink w:anchor="_Toc445197197" w:history="1"/>
        </w:p>
        <w:p w:rsidR="00BC3DE7" w:rsidRDefault="00E63A8E">
          <w:pPr>
            <w:pBdr>
              <w:top w:val="nil"/>
              <w:left w:val="nil"/>
              <w:bottom w:val="nil"/>
              <w:right w:val="nil"/>
              <w:between w:val="nil"/>
            </w:pBdr>
            <w:tabs>
              <w:tab w:val="right" w:pos="8990"/>
            </w:tabs>
            <w:rPr>
              <w:color w:val="000000"/>
            </w:rPr>
          </w:pPr>
          <w:r>
            <w:fldChar w:fldCharType="end"/>
          </w:r>
          <w:r>
            <w:rPr>
              <w:rFonts w:ascii="Verdana" w:eastAsia="Verdana" w:hAnsi="Verdana" w:cs="Verdana"/>
              <w:b/>
              <w:color w:val="000000"/>
              <w:sz w:val="20"/>
              <w:szCs w:val="20"/>
            </w:rPr>
            <w:t>6.0 IML COMPRESSED GAS SAFETY</w:t>
          </w:r>
          <w:r>
            <w:rPr>
              <w:rFonts w:ascii="Verdana" w:eastAsia="Verdana" w:hAnsi="Verdana" w:cs="Verdana"/>
              <w:b/>
              <w:color w:val="000000"/>
              <w:sz w:val="20"/>
              <w:szCs w:val="20"/>
            </w:rPr>
            <w:tab/>
          </w:r>
          <w:r>
            <w:fldChar w:fldCharType="begin"/>
          </w:r>
          <w:r>
            <w:instrText xml:space="preserve"> PAGEREF _4f1mdlm \h </w:instrText>
          </w:r>
          <w:r>
            <w:fldChar w:fldCharType="separate"/>
          </w:r>
          <w:r>
            <w:rPr>
              <w:rFonts w:ascii="Verdana" w:eastAsia="Verdana" w:hAnsi="Verdana" w:cs="Verdana"/>
              <w:b/>
              <w:color w:val="000000"/>
              <w:sz w:val="20"/>
              <w:szCs w:val="20"/>
            </w:rPr>
            <w:t>15</w:t>
          </w:r>
          <w:hyperlink w:anchor="_Toc445197198" w:history="1"/>
        </w:p>
        <w:p w:rsidR="00BC3DE7" w:rsidRDefault="00E63A8E">
          <w:pPr>
            <w:pBdr>
              <w:top w:val="nil"/>
              <w:left w:val="nil"/>
              <w:bottom w:val="nil"/>
              <w:right w:val="nil"/>
              <w:between w:val="nil"/>
            </w:pBdr>
            <w:tabs>
              <w:tab w:val="right" w:pos="8990"/>
            </w:tabs>
            <w:ind w:left="240"/>
            <w:rPr>
              <w:color w:val="000000"/>
            </w:rPr>
          </w:pPr>
          <w:r>
            <w:fldChar w:fldCharType="end"/>
          </w:r>
          <w:r>
            <w:rPr>
              <w:color w:val="000000"/>
            </w:rPr>
            <w:t>6.1 General Compressed Gas Safety Procedures</w:t>
          </w:r>
          <w:r>
            <w:rPr>
              <w:color w:val="000000"/>
            </w:rPr>
            <w:tab/>
          </w:r>
          <w:r>
            <w:fldChar w:fldCharType="begin"/>
          </w:r>
          <w:r>
            <w:instrText xml:space="preserve"> PAGEREF _2u6wntf \h </w:instrText>
          </w:r>
          <w:r>
            <w:fldChar w:fldCharType="separate"/>
          </w:r>
          <w:r>
            <w:rPr>
              <w:color w:val="000000"/>
            </w:rPr>
            <w:t>15</w:t>
          </w:r>
          <w:hyperlink w:anchor="_Toc445197199" w:history="1"/>
        </w:p>
        <w:p w:rsidR="00BC3DE7" w:rsidRDefault="00E63A8E">
          <w:pPr>
            <w:pBdr>
              <w:top w:val="nil"/>
              <w:left w:val="nil"/>
              <w:bottom w:val="nil"/>
              <w:right w:val="nil"/>
              <w:between w:val="nil"/>
            </w:pBdr>
            <w:tabs>
              <w:tab w:val="right" w:pos="8990"/>
            </w:tabs>
            <w:ind w:left="240"/>
            <w:rPr>
              <w:color w:val="000000"/>
            </w:rPr>
          </w:pPr>
          <w:r>
            <w:fldChar w:fldCharType="end"/>
          </w:r>
          <w:r>
            <w:rPr>
              <w:color w:val="000000"/>
            </w:rPr>
            <w:t>6.2 Liquid Nitrogen Handling Safety</w:t>
          </w:r>
          <w:r>
            <w:rPr>
              <w:color w:val="000000"/>
            </w:rPr>
            <w:tab/>
          </w:r>
          <w:r>
            <w:fldChar w:fldCharType="begin"/>
          </w:r>
          <w:r>
            <w:instrText xml:space="preserve"> PAGEREF _19c6y18 \h </w:instrText>
          </w:r>
          <w:r>
            <w:fldChar w:fldCharType="separate"/>
          </w:r>
          <w:r>
            <w:rPr>
              <w:color w:val="000000"/>
            </w:rPr>
            <w:t>16</w:t>
          </w:r>
          <w:hyperlink w:anchor="_Toc445197200" w:history="1"/>
        </w:p>
        <w:p w:rsidR="00BC3DE7" w:rsidRDefault="00E63A8E">
          <w:pPr>
            <w:pBdr>
              <w:top w:val="nil"/>
              <w:left w:val="nil"/>
              <w:bottom w:val="nil"/>
              <w:right w:val="nil"/>
              <w:between w:val="nil"/>
            </w:pBdr>
            <w:tabs>
              <w:tab w:val="right" w:pos="8990"/>
            </w:tabs>
            <w:ind w:left="480"/>
            <w:rPr>
              <w:color w:val="000000"/>
            </w:rPr>
          </w:pPr>
          <w:r>
            <w:lastRenderedPageBreak/>
            <w:fldChar w:fldCharType="end"/>
          </w:r>
          <w:r>
            <w:rPr>
              <w:color w:val="000000"/>
            </w:rPr>
            <w:t>6.2.1 Specific Hazards</w:t>
          </w:r>
          <w:r>
            <w:rPr>
              <w:color w:val="000000"/>
            </w:rPr>
            <w:tab/>
          </w:r>
          <w:r>
            <w:fldChar w:fldCharType="begin"/>
          </w:r>
          <w:r>
            <w:instrText xml:space="preserve"> PAGEREF _3tbugp1 \h </w:instrText>
          </w:r>
          <w:r>
            <w:fldChar w:fldCharType="separate"/>
          </w:r>
          <w:r>
            <w:rPr>
              <w:color w:val="000000"/>
            </w:rPr>
            <w:t>16</w:t>
          </w:r>
          <w:hyperlink w:anchor="_Toc445197201" w:history="1"/>
        </w:p>
        <w:p w:rsidR="00BC3DE7" w:rsidRDefault="00E63A8E">
          <w:pPr>
            <w:pBdr>
              <w:top w:val="nil"/>
              <w:left w:val="nil"/>
              <w:bottom w:val="nil"/>
              <w:right w:val="nil"/>
              <w:between w:val="nil"/>
            </w:pBdr>
            <w:tabs>
              <w:tab w:val="right" w:pos="8990"/>
            </w:tabs>
            <w:ind w:left="480"/>
            <w:rPr>
              <w:color w:val="000000"/>
            </w:rPr>
          </w:pPr>
          <w:r>
            <w:fldChar w:fldCharType="end"/>
          </w:r>
          <w:r>
            <w:rPr>
              <w:color w:val="000000"/>
            </w:rPr>
            <w:t>6.2.2 Storage</w:t>
          </w:r>
          <w:r>
            <w:rPr>
              <w:color w:val="000000"/>
            </w:rPr>
            <w:tab/>
          </w:r>
          <w:r>
            <w:fldChar w:fldCharType="begin"/>
          </w:r>
          <w:r>
            <w:instrText xml:space="preserve"> PAGEREF _28h4qwu \h </w:instrText>
          </w:r>
          <w:r>
            <w:fldChar w:fldCharType="separate"/>
          </w:r>
          <w:r>
            <w:rPr>
              <w:color w:val="000000"/>
            </w:rPr>
            <w:t>17</w:t>
          </w:r>
          <w:hyperlink w:anchor="_Toc445197202" w:history="1"/>
        </w:p>
        <w:p w:rsidR="00BC3DE7" w:rsidRDefault="00E63A8E">
          <w:pPr>
            <w:pBdr>
              <w:top w:val="nil"/>
              <w:left w:val="nil"/>
              <w:bottom w:val="nil"/>
              <w:right w:val="nil"/>
              <w:between w:val="nil"/>
            </w:pBdr>
            <w:tabs>
              <w:tab w:val="right" w:pos="8990"/>
            </w:tabs>
            <w:ind w:left="480"/>
            <w:rPr>
              <w:color w:val="000000"/>
            </w:rPr>
          </w:pPr>
          <w:r>
            <w:fldChar w:fldCharType="end"/>
          </w:r>
          <w:r>
            <w:rPr>
              <w:color w:val="000000"/>
            </w:rPr>
            <w:t>6.2.3 Authorized personnel</w:t>
          </w:r>
          <w:r>
            <w:rPr>
              <w:color w:val="000000"/>
            </w:rPr>
            <w:tab/>
          </w:r>
          <w:r>
            <w:fldChar w:fldCharType="begin"/>
          </w:r>
          <w:r>
            <w:instrText xml:space="preserve"> PAGEREF _nmf14n \h </w:instrText>
          </w:r>
          <w:r>
            <w:fldChar w:fldCharType="separate"/>
          </w:r>
          <w:r>
            <w:rPr>
              <w:color w:val="000000"/>
            </w:rPr>
            <w:t>17</w:t>
          </w:r>
          <w:hyperlink w:anchor="_Toc445197203" w:history="1"/>
        </w:p>
        <w:p w:rsidR="00BC3DE7" w:rsidRDefault="00E63A8E">
          <w:pPr>
            <w:pBdr>
              <w:top w:val="nil"/>
              <w:left w:val="nil"/>
              <w:bottom w:val="nil"/>
              <w:right w:val="nil"/>
              <w:between w:val="nil"/>
            </w:pBdr>
            <w:tabs>
              <w:tab w:val="right" w:pos="8990"/>
            </w:tabs>
            <w:ind w:left="480"/>
            <w:rPr>
              <w:color w:val="000000"/>
            </w:rPr>
          </w:pPr>
          <w:r>
            <w:fldChar w:fldCharType="end"/>
          </w:r>
          <w:r>
            <w:rPr>
              <w:color w:val="000000"/>
            </w:rPr>
            <w:t>6.2.4 Training Requirements</w:t>
          </w:r>
          <w:r>
            <w:rPr>
              <w:color w:val="000000"/>
            </w:rPr>
            <w:tab/>
          </w:r>
          <w:r>
            <w:fldChar w:fldCharType="begin"/>
          </w:r>
          <w:r>
            <w:instrText xml:space="preserve"> PAGEREF</w:instrText>
          </w:r>
          <w:r>
            <w:instrText xml:space="preserve"> _37m2jsg \h </w:instrText>
          </w:r>
          <w:r>
            <w:fldChar w:fldCharType="separate"/>
          </w:r>
          <w:r>
            <w:rPr>
              <w:color w:val="000000"/>
            </w:rPr>
            <w:t>17</w:t>
          </w:r>
          <w:hyperlink w:anchor="_Toc445197204" w:history="1"/>
        </w:p>
        <w:p w:rsidR="00BC3DE7" w:rsidRDefault="00E63A8E">
          <w:pPr>
            <w:pBdr>
              <w:top w:val="nil"/>
              <w:left w:val="nil"/>
              <w:bottom w:val="nil"/>
              <w:right w:val="nil"/>
              <w:between w:val="nil"/>
            </w:pBdr>
            <w:tabs>
              <w:tab w:val="right" w:pos="8990"/>
            </w:tabs>
            <w:ind w:left="480"/>
            <w:rPr>
              <w:color w:val="000000"/>
            </w:rPr>
          </w:pPr>
          <w:r>
            <w:fldChar w:fldCharType="end"/>
          </w:r>
          <w:r>
            <w:rPr>
              <w:color w:val="000000"/>
            </w:rPr>
            <w:t>6.2.5 Transferring and transporting liquid nitrogen</w:t>
          </w:r>
          <w:r>
            <w:rPr>
              <w:color w:val="000000"/>
            </w:rPr>
            <w:tab/>
          </w:r>
          <w:r>
            <w:fldChar w:fldCharType="begin"/>
          </w:r>
          <w:r>
            <w:instrText xml:space="preserve"> PAGEREF _46r0co2 \h </w:instrText>
          </w:r>
          <w:r>
            <w:fldChar w:fldCharType="separate"/>
          </w:r>
          <w:r>
            <w:rPr>
              <w:color w:val="000000"/>
            </w:rPr>
            <w:t>17</w:t>
          </w:r>
          <w:hyperlink w:anchor="_Toc445197205" w:history="1"/>
        </w:p>
        <w:p w:rsidR="00BC3DE7" w:rsidRDefault="00E63A8E">
          <w:pPr>
            <w:pBdr>
              <w:top w:val="nil"/>
              <w:left w:val="nil"/>
              <w:bottom w:val="nil"/>
              <w:right w:val="nil"/>
              <w:between w:val="nil"/>
            </w:pBdr>
            <w:tabs>
              <w:tab w:val="right" w:pos="8990"/>
            </w:tabs>
            <w:ind w:left="480"/>
            <w:rPr>
              <w:color w:val="000000"/>
            </w:rPr>
          </w:pPr>
          <w:r>
            <w:fldChar w:fldCharType="end"/>
          </w:r>
          <w:r>
            <w:rPr>
              <w:color w:val="000000"/>
            </w:rPr>
            <w:t>6.2.6 Dispensing liquid nitrogen from large storage tanks</w:t>
          </w:r>
          <w:r>
            <w:rPr>
              <w:color w:val="000000"/>
            </w:rPr>
            <w:tab/>
          </w:r>
          <w:r>
            <w:fldChar w:fldCharType="begin"/>
          </w:r>
          <w:r>
            <w:instrText xml:space="preserve"> PAGEREF _2lwamvv \h </w:instrText>
          </w:r>
          <w:r>
            <w:fldChar w:fldCharType="separate"/>
          </w:r>
          <w:r>
            <w:rPr>
              <w:color w:val="000000"/>
            </w:rPr>
            <w:t>18</w:t>
          </w:r>
          <w:hyperlink w:anchor="_Toc445197206" w:history="1"/>
        </w:p>
        <w:p w:rsidR="00BC3DE7" w:rsidRDefault="00E63A8E">
          <w:pPr>
            <w:pBdr>
              <w:top w:val="nil"/>
              <w:left w:val="nil"/>
              <w:bottom w:val="nil"/>
              <w:right w:val="nil"/>
              <w:between w:val="nil"/>
            </w:pBdr>
            <w:tabs>
              <w:tab w:val="right" w:pos="8990"/>
            </w:tabs>
            <w:ind w:left="480"/>
            <w:rPr>
              <w:color w:val="000000"/>
            </w:rPr>
          </w:pPr>
          <w:r>
            <w:fldChar w:fldCharType="end"/>
          </w:r>
          <w:r>
            <w:rPr>
              <w:color w:val="000000"/>
            </w:rPr>
            <w:t>6.2.7 Transporting liquid nitrogen between buildings</w:t>
          </w:r>
          <w:r>
            <w:rPr>
              <w:color w:val="000000"/>
            </w:rPr>
            <w:tab/>
          </w:r>
          <w:r>
            <w:fldChar w:fldCharType="begin"/>
          </w:r>
          <w:r>
            <w:instrText xml:space="preserve"> PAGEREF _111kx3o \h </w:instrText>
          </w:r>
          <w:r>
            <w:fldChar w:fldCharType="separate"/>
          </w:r>
          <w:r>
            <w:rPr>
              <w:color w:val="000000"/>
            </w:rPr>
            <w:t>18</w:t>
          </w:r>
          <w:hyperlink w:anchor="_Toc445197207" w:history="1"/>
        </w:p>
        <w:p w:rsidR="00BC3DE7" w:rsidRDefault="00E63A8E">
          <w:pPr>
            <w:pBdr>
              <w:top w:val="nil"/>
              <w:left w:val="nil"/>
              <w:bottom w:val="nil"/>
              <w:right w:val="nil"/>
              <w:between w:val="nil"/>
            </w:pBdr>
            <w:tabs>
              <w:tab w:val="right" w:pos="8990"/>
            </w:tabs>
            <w:ind w:left="840" w:firstLine="0"/>
            <w:rPr>
              <w:color w:val="000000"/>
            </w:rPr>
          </w:pPr>
          <w:r>
            <w:fldChar w:fldCharType="end"/>
          </w:r>
          <w:r>
            <w:rPr>
              <w:color w:val="000000"/>
            </w:rPr>
            <w:t>6.2.8 Transporting liquid</w:t>
          </w:r>
          <w:r>
            <w:rPr>
              <w:color w:val="000000"/>
            </w:rPr>
            <w:t xml:space="preserve"> nitrogen within laboratories and between laboratories in the same building</w:t>
          </w:r>
          <w:r>
            <w:rPr>
              <w:color w:val="000000"/>
            </w:rPr>
            <w:tab/>
          </w:r>
          <w:r>
            <w:fldChar w:fldCharType="begin"/>
          </w:r>
          <w:r>
            <w:instrText xml:space="preserve"> PAGEREF _3l18frh \h </w:instrText>
          </w:r>
          <w:r>
            <w:fldChar w:fldCharType="separate"/>
          </w:r>
          <w:r>
            <w:rPr>
              <w:color w:val="000000"/>
            </w:rPr>
            <w:t>18</w:t>
          </w:r>
          <w:hyperlink w:anchor="_Toc445197208" w:history="1"/>
        </w:p>
        <w:p w:rsidR="00BC3DE7" w:rsidRDefault="00E63A8E">
          <w:pPr>
            <w:pBdr>
              <w:top w:val="nil"/>
              <w:left w:val="nil"/>
              <w:bottom w:val="nil"/>
              <w:right w:val="nil"/>
              <w:between w:val="nil"/>
            </w:pBdr>
            <w:tabs>
              <w:tab w:val="right" w:pos="8990"/>
            </w:tabs>
            <w:ind w:left="480"/>
            <w:rPr>
              <w:color w:val="000000"/>
            </w:rPr>
          </w:pPr>
          <w:r>
            <w:fldChar w:fldCharType="end"/>
          </w:r>
          <w:r>
            <w:rPr>
              <w:color w:val="000000"/>
            </w:rPr>
            <w:t>6.2.9 Decontamination</w:t>
          </w:r>
          <w:r>
            <w:rPr>
              <w:color w:val="000000"/>
            </w:rPr>
            <w:tab/>
          </w:r>
          <w:r>
            <w:fldChar w:fldCharType="begin"/>
          </w:r>
          <w:r>
            <w:instrText xml:space="preserve"> PAGEREF _206ipza \h </w:instrText>
          </w:r>
          <w:r>
            <w:fldChar w:fldCharType="separate"/>
          </w:r>
          <w:r>
            <w:rPr>
              <w:color w:val="000000"/>
            </w:rPr>
            <w:t>18</w:t>
          </w:r>
          <w:hyperlink w:anchor="_Toc445197209" w:history="1"/>
        </w:p>
        <w:p w:rsidR="00BC3DE7" w:rsidRDefault="00E63A8E">
          <w:pPr>
            <w:pBdr>
              <w:top w:val="nil"/>
              <w:left w:val="nil"/>
              <w:bottom w:val="nil"/>
              <w:right w:val="nil"/>
              <w:between w:val="nil"/>
            </w:pBdr>
            <w:tabs>
              <w:tab w:val="right" w:pos="8990"/>
            </w:tabs>
            <w:ind w:left="480"/>
            <w:rPr>
              <w:color w:val="000000"/>
            </w:rPr>
          </w:pPr>
          <w:r>
            <w:fldChar w:fldCharType="end"/>
          </w:r>
          <w:r>
            <w:rPr>
              <w:color w:val="000000"/>
            </w:rPr>
            <w:t>6.2.10 Spills or Leaks</w:t>
          </w:r>
          <w:r>
            <w:rPr>
              <w:color w:val="000000"/>
            </w:rPr>
            <w:tab/>
          </w:r>
          <w:r>
            <w:fldChar w:fldCharType="begin"/>
          </w:r>
          <w:r>
            <w:instrText xml:space="preserve"> PAGEREF _4k668n3 \h </w:instrText>
          </w:r>
          <w:r>
            <w:fldChar w:fldCharType="separate"/>
          </w:r>
          <w:r>
            <w:rPr>
              <w:color w:val="000000"/>
            </w:rPr>
            <w:t>18</w:t>
          </w:r>
          <w:hyperlink w:anchor="_Toc445197210" w:history="1"/>
        </w:p>
        <w:p w:rsidR="00BC3DE7" w:rsidRDefault="00E63A8E">
          <w:pPr>
            <w:pBdr>
              <w:top w:val="nil"/>
              <w:left w:val="nil"/>
              <w:bottom w:val="nil"/>
              <w:right w:val="nil"/>
              <w:between w:val="nil"/>
            </w:pBdr>
            <w:tabs>
              <w:tab w:val="right" w:pos="8990"/>
            </w:tabs>
            <w:ind w:left="240"/>
            <w:rPr>
              <w:color w:val="000000"/>
            </w:rPr>
          </w:pPr>
          <w:r>
            <w:fldChar w:fldCharType="end"/>
          </w:r>
          <w:r>
            <w:rPr>
              <w:color w:val="000000"/>
            </w:rPr>
            <w:t>6.3 Use of Liquid Nitrogen as a Coolant in Electron Microscopes and Other Instrumentation</w:t>
          </w:r>
          <w:r>
            <w:rPr>
              <w:color w:val="000000"/>
            </w:rPr>
            <w:tab/>
          </w:r>
          <w:r>
            <w:fldChar w:fldCharType="begin"/>
          </w:r>
          <w:r>
            <w:instrText xml:space="preserve"> PAGEREF _2zbgiuw \h </w:instrText>
          </w:r>
          <w:r>
            <w:fldChar w:fldCharType="separate"/>
          </w:r>
          <w:r>
            <w:rPr>
              <w:color w:val="000000"/>
            </w:rPr>
            <w:t>18</w:t>
          </w:r>
          <w:hyperlink w:anchor="_Toc445197211" w:history="1"/>
        </w:p>
        <w:p w:rsidR="00BC3DE7" w:rsidRDefault="00E63A8E">
          <w:pPr>
            <w:pBdr>
              <w:top w:val="nil"/>
              <w:left w:val="nil"/>
              <w:bottom w:val="nil"/>
              <w:right w:val="nil"/>
              <w:between w:val="nil"/>
            </w:pBdr>
            <w:tabs>
              <w:tab w:val="right" w:pos="8990"/>
            </w:tabs>
            <w:rPr>
              <w:color w:val="000000"/>
            </w:rPr>
          </w:pPr>
          <w:r>
            <w:fldChar w:fldCharType="end"/>
          </w:r>
          <w:r>
            <w:rPr>
              <w:rFonts w:ascii="Verdana" w:eastAsia="Verdana" w:hAnsi="Verdana" w:cs="Verdana"/>
              <w:b/>
              <w:color w:val="000000"/>
              <w:sz w:val="20"/>
              <w:szCs w:val="20"/>
            </w:rPr>
            <w:t>Appendix A.  Idaho Microfabrication Laboratory Layout.</w:t>
          </w:r>
          <w:r>
            <w:rPr>
              <w:rFonts w:ascii="Verdana" w:eastAsia="Verdana" w:hAnsi="Verdana" w:cs="Verdana"/>
              <w:b/>
              <w:color w:val="000000"/>
              <w:sz w:val="20"/>
              <w:szCs w:val="20"/>
            </w:rPr>
            <w:tab/>
          </w:r>
          <w:r>
            <w:fldChar w:fldCharType="begin"/>
          </w:r>
          <w:r>
            <w:instrText xml:space="preserve"> PAGEREF _1egqt2p \h </w:instrText>
          </w:r>
          <w:r>
            <w:fldChar w:fldCharType="separate"/>
          </w:r>
          <w:r>
            <w:rPr>
              <w:rFonts w:ascii="Verdana" w:eastAsia="Verdana" w:hAnsi="Verdana" w:cs="Verdana"/>
              <w:b/>
              <w:color w:val="000000"/>
              <w:sz w:val="20"/>
              <w:szCs w:val="20"/>
            </w:rPr>
            <w:t>20</w:t>
          </w:r>
          <w:hyperlink w:anchor="_Toc445197212" w:history="1"/>
        </w:p>
        <w:p w:rsidR="00BC3DE7" w:rsidRDefault="00E63A8E">
          <w:pPr>
            <w:pBdr>
              <w:top w:val="nil"/>
              <w:left w:val="nil"/>
              <w:bottom w:val="nil"/>
              <w:right w:val="nil"/>
              <w:between w:val="nil"/>
            </w:pBdr>
            <w:tabs>
              <w:tab w:val="right" w:pos="8990"/>
            </w:tabs>
            <w:rPr>
              <w:color w:val="000000"/>
            </w:rPr>
          </w:pPr>
          <w:r>
            <w:fldChar w:fldCharType="end"/>
          </w:r>
          <w:r>
            <w:rPr>
              <w:rFonts w:ascii="Verdana" w:eastAsia="Verdana" w:hAnsi="Verdana" w:cs="Verdana"/>
              <w:b/>
              <w:color w:val="000000"/>
              <w:sz w:val="20"/>
              <w:szCs w:val="20"/>
            </w:rPr>
            <w:t>ET107</w:t>
          </w:r>
          <w:r>
            <w:rPr>
              <w:rFonts w:ascii="Verdana" w:eastAsia="Verdana" w:hAnsi="Verdana" w:cs="Verdana"/>
              <w:b/>
              <w:color w:val="000000"/>
              <w:sz w:val="20"/>
              <w:szCs w:val="20"/>
            </w:rPr>
            <w:tab/>
          </w:r>
          <w:r>
            <w:fldChar w:fldCharType="begin"/>
          </w:r>
          <w:r>
            <w:instrText xml:space="preserve"> PAGEREF _3ygebqi \h </w:instrText>
          </w:r>
          <w:r>
            <w:fldChar w:fldCharType="separate"/>
          </w:r>
          <w:r>
            <w:rPr>
              <w:rFonts w:ascii="Verdana" w:eastAsia="Verdana" w:hAnsi="Verdana" w:cs="Verdana"/>
              <w:b/>
              <w:color w:val="000000"/>
              <w:sz w:val="20"/>
              <w:szCs w:val="20"/>
            </w:rPr>
            <w:t>20</w:t>
          </w:r>
          <w:hyperlink w:anchor="_Toc445197213" w:history="1"/>
        </w:p>
        <w:p w:rsidR="00BC3DE7" w:rsidRDefault="00E63A8E">
          <w:pPr>
            <w:pBdr>
              <w:top w:val="nil"/>
              <w:left w:val="nil"/>
              <w:bottom w:val="nil"/>
              <w:right w:val="nil"/>
              <w:between w:val="nil"/>
            </w:pBdr>
            <w:tabs>
              <w:tab w:val="right" w:pos="8990"/>
            </w:tabs>
            <w:rPr>
              <w:color w:val="000000"/>
            </w:rPr>
          </w:pPr>
          <w:r>
            <w:fldChar w:fldCharType="end"/>
          </w:r>
          <w:r>
            <w:rPr>
              <w:rFonts w:ascii="Verdana" w:eastAsia="Verdana" w:hAnsi="Verdana" w:cs="Verdana"/>
              <w:b/>
              <w:color w:val="000000"/>
              <w:sz w:val="20"/>
              <w:szCs w:val="20"/>
            </w:rPr>
            <w:t>ET105</w:t>
          </w:r>
          <w:r>
            <w:rPr>
              <w:rFonts w:ascii="Verdana" w:eastAsia="Verdana" w:hAnsi="Verdana" w:cs="Verdana"/>
              <w:b/>
              <w:color w:val="000000"/>
              <w:sz w:val="20"/>
              <w:szCs w:val="20"/>
            </w:rPr>
            <w:tab/>
          </w:r>
          <w:r>
            <w:fldChar w:fldCharType="begin"/>
          </w:r>
          <w:r>
            <w:instrText xml:space="preserve"> PAGEREF _2dlolyb \h </w:instrText>
          </w:r>
          <w:r>
            <w:fldChar w:fldCharType="separate"/>
          </w:r>
          <w:r>
            <w:rPr>
              <w:rFonts w:ascii="Verdana" w:eastAsia="Verdana" w:hAnsi="Verdana" w:cs="Verdana"/>
              <w:b/>
              <w:color w:val="000000"/>
              <w:sz w:val="20"/>
              <w:szCs w:val="20"/>
            </w:rPr>
            <w:t>20</w:t>
          </w:r>
          <w:hyperlink w:anchor="_Toc445197214" w:history="1"/>
        </w:p>
        <w:p w:rsidR="00BC3DE7" w:rsidRDefault="00E63A8E">
          <w:pPr>
            <w:pBdr>
              <w:top w:val="nil"/>
              <w:left w:val="nil"/>
              <w:bottom w:val="nil"/>
              <w:right w:val="nil"/>
              <w:between w:val="nil"/>
            </w:pBdr>
            <w:tabs>
              <w:tab w:val="right" w:pos="8990"/>
            </w:tabs>
            <w:rPr>
              <w:color w:val="000000"/>
            </w:rPr>
          </w:pPr>
          <w:r>
            <w:fldChar w:fldCharType="end"/>
          </w:r>
          <w:r>
            <w:rPr>
              <w:rFonts w:ascii="Verdana" w:eastAsia="Verdana" w:hAnsi="Verdana" w:cs="Verdana"/>
              <w:b/>
              <w:color w:val="000000"/>
              <w:sz w:val="20"/>
              <w:szCs w:val="20"/>
            </w:rPr>
            <w:t>Appendix B: IML Evacuation Plan.</w:t>
          </w:r>
          <w:r>
            <w:rPr>
              <w:rFonts w:ascii="Verdana" w:eastAsia="Verdana" w:hAnsi="Verdana" w:cs="Verdana"/>
              <w:b/>
              <w:color w:val="000000"/>
              <w:sz w:val="20"/>
              <w:szCs w:val="20"/>
            </w:rPr>
            <w:tab/>
          </w:r>
          <w:r>
            <w:fldChar w:fldCharType="begin"/>
          </w:r>
          <w:r>
            <w:instrText xml:space="preserve"> PAGEREF _sqyw64 \h </w:instrText>
          </w:r>
          <w:r>
            <w:fldChar w:fldCharType="separate"/>
          </w:r>
          <w:r>
            <w:rPr>
              <w:rFonts w:ascii="Verdana" w:eastAsia="Verdana" w:hAnsi="Verdana" w:cs="Verdana"/>
              <w:b/>
              <w:color w:val="000000"/>
              <w:sz w:val="20"/>
              <w:szCs w:val="20"/>
            </w:rPr>
            <w:t>21</w:t>
          </w:r>
          <w:hyperlink w:anchor="_Toc445197215" w:history="1"/>
        </w:p>
        <w:p w:rsidR="00BC3DE7" w:rsidRDefault="00E63A8E">
          <w:pPr>
            <w:pBdr>
              <w:top w:val="nil"/>
              <w:left w:val="nil"/>
              <w:bottom w:val="nil"/>
              <w:right w:val="nil"/>
              <w:between w:val="nil"/>
            </w:pBdr>
            <w:tabs>
              <w:tab w:val="right" w:pos="8990"/>
            </w:tabs>
            <w:rPr>
              <w:color w:val="000000"/>
            </w:rPr>
          </w:pPr>
          <w:r>
            <w:fldChar w:fldCharType="end"/>
          </w:r>
          <w:r>
            <w:rPr>
              <w:rFonts w:ascii="Verdana" w:eastAsia="Verdana" w:hAnsi="Verdana" w:cs="Verdana"/>
              <w:b/>
              <w:color w:val="000000"/>
              <w:sz w:val="20"/>
              <w:szCs w:val="20"/>
            </w:rPr>
            <w:t>Appendix C.  IML Student Users Agreement.</w:t>
          </w:r>
          <w:r>
            <w:rPr>
              <w:rFonts w:ascii="Verdana" w:eastAsia="Verdana" w:hAnsi="Verdana" w:cs="Verdana"/>
              <w:b/>
              <w:color w:val="000000"/>
              <w:sz w:val="20"/>
              <w:szCs w:val="20"/>
            </w:rPr>
            <w:tab/>
          </w:r>
          <w:r>
            <w:fldChar w:fldCharType="begin"/>
          </w:r>
          <w:r>
            <w:instrText xml:space="preserve"> PAGEREF _3cqm</w:instrText>
          </w:r>
          <w:r>
            <w:instrText xml:space="preserve">etx \h </w:instrText>
          </w:r>
          <w:r>
            <w:fldChar w:fldCharType="separate"/>
          </w:r>
          <w:r>
            <w:rPr>
              <w:rFonts w:ascii="Verdana" w:eastAsia="Verdana" w:hAnsi="Verdana" w:cs="Verdana"/>
              <w:b/>
              <w:color w:val="000000"/>
              <w:sz w:val="20"/>
              <w:szCs w:val="20"/>
            </w:rPr>
            <w:t>22</w:t>
          </w:r>
          <w:hyperlink w:anchor="_Toc445197216" w:history="1"/>
        </w:p>
        <w:p w:rsidR="00BC3DE7" w:rsidRDefault="00E63A8E">
          <w:pPr>
            <w:pBdr>
              <w:top w:val="nil"/>
              <w:left w:val="nil"/>
              <w:bottom w:val="nil"/>
              <w:right w:val="nil"/>
              <w:between w:val="nil"/>
            </w:pBdr>
            <w:tabs>
              <w:tab w:val="right" w:pos="8990"/>
            </w:tabs>
            <w:rPr>
              <w:color w:val="000000"/>
            </w:rPr>
          </w:pPr>
          <w:r>
            <w:fldChar w:fldCharType="end"/>
          </w:r>
          <w:r>
            <w:rPr>
              <w:rFonts w:ascii="Verdana" w:eastAsia="Verdana" w:hAnsi="Verdana" w:cs="Verdana"/>
              <w:b/>
              <w:color w:val="000000"/>
              <w:sz w:val="20"/>
              <w:szCs w:val="20"/>
            </w:rPr>
            <w:t>Appendix D.  Common Chemicals Used in the IML.</w:t>
          </w:r>
          <w:r>
            <w:rPr>
              <w:rFonts w:ascii="Verdana" w:eastAsia="Verdana" w:hAnsi="Verdana" w:cs="Verdana"/>
              <w:b/>
              <w:color w:val="000000"/>
              <w:sz w:val="20"/>
              <w:szCs w:val="20"/>
            </w:rPr>
            <w:tab/>
          </w:r>
          <w:r>
            <w:fldChar w:fldCharType="begin"/>
          </w:r>
          <w:r>
            <w:instrText xml:space="preserve"> PAGEREF _1rvwp1q \h </w:instrText>
          </w:r>
          <w:r>
            <w:fldChar w:fldCharType="separate"/>
          </w:r>
          <w:r>
            <w:rPr>
              <w:rFonts w:ascii="Verdana" w:eastAsia="Verdana" w:hAnsi="Verdana" w:cs="Verdana"/>
              <w:b/>
              <w:color w:val="000000"/>
              <w:sz w:val="20"/>
              <w:szCs w:val="20"/>
            </w:rPr>
            <w:t>23</w:t>
          </w:r>
          <w:hyperlink w:anchor="_Toc445197217" w:history="1"/>
        </w:p>
        <w:p w:rsidR="00BC3DE7" w:rsidRDefault="00E63A8E">
          <w:pPr>
            <w:pBdr>
              <w:top w:val="nil"/>
              <w:left w:val="nil"/>
              <w:bottom w:val="nil"/>
              <w:right w:val="nil"/>
              <w:between w:val="nil"/>
            </w:pBdr>
            <w:tabs>
              <w:tab w:val="right" w:pos="8990"/>
            </w:tabs>
            <w:rPr>
              <w:color w:val="000000"/>
            </w:rPr>
          </w:pPr>
          <w:r>
            <w:fldChar w:fldCharType="end"/>
          </w:r>
          <w:r>
            <w:rPr>
              <w:rFonts w:ascii="Verdana" w:eastAsia="Verdana" w:hAnsi="Verdana" w:cs="Verdana"/>
              <w:b/>
              <w:color w:val="000000"/>
              <w:sz w:val="20"/>
              <w:szCs w:val="20"/>
            </w:rPr>
            <w:t>Appendix E.  Chemical Spill Investigation Report</w:t>
          </w:r>
          <w:r>
            <w:rPr>
              <w:rFonts w:ascii="Verdana" w:eastAsia="Verdana" w:hAnsi="Verdana" w:cs="Verdana"/>
              <w:b/>
              <w:color w:val="000000"/>
              <w:sz w:val="20"/>
              <w:szCs w:val="20"/>
            </w:rPr>
            <w:tab/>
          </w:r>
          <w:r>
            <w:fldChar w:fldCharType="begin"/>
          </w:r>
          <w:r>
            <w:instrText xml:space="preserve"> PAGEREF _4bvk7pj \h </w:instrText>
          </w:r>
          <w:r>
            <w:fldChar w:fldCharType="separate"/>
          </w:r>
          <w:r>
            <w:rPr>
              <w:rFonts w:ascii="Verdana" w:eastAsia="Verdana" w:hAnsi="Verdana" w:cs="Verdana"/>
              <w:b/>
              <w:color w:val="000000"/>
              <w:sz w:val="20"/>
              <w:szCs w:val="20"/>
            </w:rPr>
            <w:t>24</w:t>
          </w:r>
          <w:hyperlink w:anchor="_Toc445197218" w:history="1"/>
          <w:r>
            <w:fldChar w:fldCharType="end"/>
          </w:r>
        </w:p>
      </w:sdtContent>
    </w:sdt>
    <w:p w:rsidR="00BC3DE7" w:rsidRDefault="00E63A8E">
      <w:pPr>
        <w:rPr>
          <w:rFonts w:ascii="Arial" w:eastAsia="Arial" w:hAnsi="Arial" w:cs="Arial"/>
          <w:sz w:val="20"/>
          <w:szCs w:val="20"/>
        </w:rPr>
      </w:pPr>
      <w:r>
        <w:fldChar w:fldCharType="end"/>
      </w:r>
      <w:hyperlink w:anchor="_Toc445197218" w:history="1"/>
      <w:r>
        <w:fldChar w:fldCharType="begin"/>
      </w:r>
      <w:r>
        <w:instrText xml:space="preserve"> HYPERLINK \l "_Toc445197218" </w:instrText>
      </w:r>
      <w:r>
        <w:fldChar w:fldCharType="separate"/>
      </w:r>
    </w:p>
    <w:p w:rsidR="00BC3DE7" w:rsidRDefault="00BC3DE7">
      <w:pPr>
        <w:jc w:val="center"/>
        <w:rPr>
          <w:rFonts w:ascii="Arial" w:eastAsia="Arial" w:hAnsi="Arial" w:cs="Arial"/>
          <w:sz w:val="20"/>
          <w:szCs w:val="20"/>
        </w:rPr>
      </w:pPr>
    </w:p>
    <w:p w:rsidR="00BC3DE7" w:rsidRDefault="00BC3DE7">
      <w:pPr>
        <w:jc w:val="center"/>
        <w:rPr>
          <w:rFonts w:ascii="Arial" w:eastAsia="Arial" w:hAnsi="Arial" w:cs="Arial"/>
          <w:sz w:val="20"/>
          <w:szCs w:val="20"/>
        </w:rPr>
      </w:pPr>
    </w:p>
    <w:p w:rsidR="00BC3DE7" w:rsidRDefault="00BC3DE7">
      <w:pPr>
        <w:jc w:val="center"/>
        <w:rPr>
          <w:rFonts w:ascii="Arial" w:eastAsia="Arial" w:hAnsi="Arial" w:cs="Arial"/>
          <w:sz w:val="20"/>
          <w:szCs w:val="20"/>
        </w:rPr>
      </w:pPr>
    </w:p>
    <w:p w:rsidR="00BC3DE7" w:rsidRDefault="00BC3DE7">
      <w:pPr>
        <w:jc w:val="center"/>
        <w:rPr>
          <w:rFonts w:ascii="Arial" w:eastAsia="Arial" w:hAnsi="Arial" w:cs="Arial"/>
          <w:sz w:val="20"/>
          <w:szCs w:val="20"/>
        </w:rPr>
      </w:pPr>
    </w:p>
    <w:p w:rsidR="00BC3DE7" w:rsidRDefault="00BC3DE7">
      <w:pPr>
        <w:jc w:val="center"/>
        <w:rPr>
          <w:rFonts w:ascii="Arial" w:eastAsia="Arial" w:hAnsi="Arial" w:cs="Arial"/>
          <w:sz w:val="20"/>
          <w:szCs w:val="20"/>
        </w:rPr>
      </w:pPr>
    </w:p>
    <w:p w:rsidR="00BC3DE7" w:rsidRDefault="00BC3DE7">
      <w:pPr>
        <w:jc w:val="center"/>
        <w:rPr>
          <w:rFonts w:ascii="Arial" w:eastAsia="Arial" w:hAnsi="Arial" w:cs="Arial"/>
          <w:sz w:val="20"/>
          <w:szCs w:val="20"/>
        </w:rPr>
      </w:pPr>
    </w:p>
    <w:p w:rsidR="00BC3DE7" w:rsidRDefault="00BC3DE7">
      <w:pPr>
        <w:jc w:val="center"/>
        <w:rPr>
          <w:rFonts w:ascii="Arial" w:eastAsia="Arial" w:hAnsi="Arial" w:cs="Arial"/>
          <w:sz w:val="20"/>
          <w:szCs w:val="20"/>
        </w:rPr>
      </w:pPr>
    </w:p>
    <w:p w:rsidR="00BC3DE7" w:rsidRDefault="00BC3DE7">
      <w:pPr>
        <w:jc w:val="center"/>
        <w:rPr>
          <w:rFonts w:ascii="Arial" w:eastAsia="Arial" w:hAnsi="Arial" w:cs="Arial"/>
          <w:sz w:val="20"/>
          <w:szCs w:val="20"/>
        </w:rPr>
      </w:pPr>
    </w:p>
    <w:p w:rsidR="00BC3DE7" w:rsidRDefault="00BC3DE7">
      <w:pPr>
        <w:jc w:val="center"/>
        <w:rPr>
          <w:rFonts w:ascii="Arial" w:eastAsia="Arial" w:hAnsi="Arial" w:cs="Arial"/>
          <w:sz w:val="20"/>
          <w:szCs w:val="20"/>
        </w:rPr>
      </w:pPr>
    </w:p>
    <w:p w:rsidR="00BC3DE7" w:rsidRDefault="00BC3DE7">
      <w:pPr>
        <w:jc w:val="center"/>
        <w:rPr>
          <w:rFonts w:ascii="Arial" w:eastAsia="Arial" w:hAnsi="Arial" w:cs="Arial"/>
          <w:sz w:val="20"/>
          <w:szCs w:val="20"/>
        </w:rPr>
      </w:pPr>
    </w:p>
    <w:p w:rsidR="00BC3DE7" w:rsidRDefault="00BC3DE7">
      <w:pPr>
        <w:jc w:val="center"/>
        <w:rPr>
          <w:rFonts w:ascii="Arial" w:eastAsia="Arial" w:hAnsi="Arial" w:cs="Arial"/>
          <w:sz w:val="20"/>
          <w:szCs w:val="20"/>
        </w:rPr>
      </w:pPr>
    </w:p>
    <w:p w:rsidR="00BC3DE7" w:rsidRDefault="00E63A8E">
      <w:pPr>
        <w:tabs>
          <w:tab w:val="left" w:pos="1380"/>
        </w:tabs>
        <w:rPr>
          <w:rFonts w:ascii="Arial" w:eastAsia="Arial" w:hAnsi="Arial" w:cs="Arial"/>
          <w:sz w:val="20"/>
          <w:szCs w:val="20"/>
        </w:rPr>
      </w:pPr>
      <w:r>
        <w:fldChar w:fldCharType="end"/>
      </w:r>
      <w:r>
        <w:rPr>
          <w:rFonts w:ascii="Arial" w:eastAsia="Arial" w:hAnsi="Arial" w:cs="Arial"/>
          <w:sz w:val="20"/>
          <w:szCs w:val="20"/>
        </w:rPr>
        <w:tab/>
      </w:r>
    </w:p>
    <w:p w:rsidR="00BC3DE7" w:rsidRDefault="00BC3DE7">
      <w:pPr>
        <w:tabs>
          <w:tab w:val="left" w:pos="1380"/>
        </w:tabs>
        <w:rPr>
          <w:rFonts w:ascii="Arial" w:eastAsia="Arial" w:hAnsi="Arial" w:cs="Arial"/>
          <w:sz w:val="20"/>
          <w:szCs w:val="20"/>
        </w:rPr>
      </w:pPr>
    </w:p>
    <w:p w:rsidR="00BC3DE7" w:rsidRDefault="00BC3DE7">
      <w:pPr>
        <w:tabs>
          <w:tab w:val="left" w:pos="1380"/>
        </w:tabs>
        <w:rPr>
          <w:rFonts w:ascii="Arial" w:eastAsia="Arial" w:hAnsi="Arial" w:cs="Arial"/>
          <w:sz w:val="20"/>
          <w:szCs w:val="20"/>
        </w:rPr>
      </w:pPr>
    </w:p>
    <w:p w:rsidR="00BC3DE7" w:rsidRDefault="00BC3DE7">
      <w:pPr>
        <w:tabs>
          <w:tab w:val="left" w:pos="1380"/>
        </w:tabs>
        <w:rPr>
          <w:rFonts w:ascii="Arial" w:eastAsia="Arial" w:hAnsi="Arial" w:cs="Arial"/>
          <w:sz w:val="20"/>
          <w:szCs w:val="20"/>
        </w:rPr>
      </w:pPr>
    </w:p>
    <w:p w:rsidR="00BC3DE7" w:rsidRDefault="00BC3DE7">
      <w:pPr>
        <w:tabs>
          <w:tab w:val="left" w:pos="1380"/>
        </w:tabs>
        <w:rPr>
          <w:rFonts w:ascii="Arial" w:eastAsia="Arial" w:hAnsi="Arial" w:cs="Arial"/>
          <w:sz w:val="20"/>
          <w:szCs w:val="20"/>
        </w:rPr>
      </w:pPr>
    </w:p>
    <w:p w:rsidR="00BC3DE7" w:rsidRDefault="00BC3DE7">
      <w:pPr>
        <w:tabs>
          <w:tab w:val="left" w:pos="1380"/>
        </w:tabs>
        <w:rPr>
          <w:rFonts w:ascii="Arial" w:eastAsia="Arial" w:hAnsi="Arial" w:cs="Arial"/>
          <w:sz w:val="20"/>
          <w:szCs w:val="20"/>
        </w:rPr>
      </w:pPr>
    </w:p>
    <w:p w:rsidR="00BC3DE7" w:rsidRDefault="00BC3DE7">
      <w:pPr>
        <w:tabs>
          <w:tab w:val="left" w:pos="1380"/>
        </w:tabs>
        <w:rPr>
          <w:rFonts w:ascii="Arial" w:eastAsia="Arial" w:hAnsi="Arial" w:cs="Arial"/>
          <w:sz w:val="20"/>
          <w:szCs w:val="20"/>
        </w:rPr>
      </w:pPr>
    </w:p>
    <w:p w:rsidR="00BC3DE7" w:rsidRDefault="00BC3DE7">
      <w:pPr>
        <w:tabs>
          <w:tab w:val="left" w:pos="1380"/>
        </w:tabs>
        <w:rPr>
          <w:rFonts w:ascii="Arial" w:eastAsia="Arial" w:hAnsi="Arial" w:cs="Arial"/>
          <w:sz w:val="20"/>
          <w:szCs w:val="20"/>
        </w:rPr>
      </w:pPr>
    </w:p>
    <w:p w:rsidR="00BC3DE7" w:rsidRDefault="00BC3DE7">
      <w:pPr>
        <w:tabs>
          <w:tab w:val="left" w:pos="1380"/>
        </w:tabs>
        <w:rPr>
          <w:rFonts w:ascii="Arial" w:eastAsia="Arial" w:hAnsi="Arial" w:cs="Arial"/>
          <w:sz w:val="20"/>
          <w:szCs w:val="20"/>
        </w:rPr>
      </w:pPr>
    </w:p>
    <w:p w:rsidR="00BC3DE7" w:rsidRDefault="00BC3DE7">
      <w:pPr>
        <w:tabs>
          <w:tab w:val="left" w:pos="1380"/>
        </w:tabs>
        <w:rPr>
          <w:rFonts w:ascii="Arial" w:eastAsia="Arial" w:hAnsi="Arial" w:cs="Arial"/>
          <w:sz w:val="20"/>
          <w:szCs w:val="20"/>
        </w:rPr>
      </w:pPr>
    </w:p>
    <w:p w:rsidR="00BC3DE7" w:rsidRDefault="00BC3DE7">
      <w:pPr>
        <w:tabs>
          <w:tab w:val="left" w:pos="1380"/>
        </w:tabs>
        <w:rPr>
          <w:rFonts w:ascii="Arial" w:eastAsia="Arial" w:hAnsi="Arial" w:cs="Arial"/>
          <w:sz w:val="20"/>
          <w:szCs w:val="20"/>
        </w:rPr>
      </w:pPr>
    </w:p>
    <w:p w:rsidR="00BC3DE7" w:rsidRDefault="00BC3DE7">
      <w:pPr>
        <w:tabs>
          <w:tab w:val="left" w:pos="1380"/>
        </w:tabs>
        <w:rPr>
          <w:rFonts w:ascii="Arial" w:eastAsia="Arial" w:hAnsi="Arial" w:cs="Arial"/>
          <w:sz w:val="20"/>
          <w:szCs w:val="20"/>
        </w:rPr>
      </w:pPr>
    </w:p>
    <w:p w:rsidR="00BC3DE7" w:rsidRDefault="00BC3DE7">
      <w:pPr>
        <w:tabs>
          <w:tab w:val="left" w:pos="1380"/>
        </w:tabs>
        <w:rPr>
          <w:rFonts w:ascii="Arial" w:eastAsia="Arial" w:hAnsi="Arial" w:cs="Arial"/>
          <w:sz w:val="20"/>
          <w:szCs w:val="20"/>
        </w:rPr>
      </w:pPr>
    </w:p>
    <w:p w:rsidR="00BC3DE7" w:rsidRDefault="00BC3DE7">
      <w:pPr>
        <w:tabs>
          <w:tab w:val="left" w:pos="1380"/>
        </w:tabs>
        <w:rPr>
          <w:rFonts w:ascii="Arial" w:eastAsia="Arial" w:hAnsi="Arial" w:cs="Arial"/>
          <w:sz w:val="20"/>
          <w:szCs w:val="20"/>
        </w:rPr>
      </w:pPr>
    </w:p>
    <w:p w:rsidR="00BC3DE7" w:rsidRDefault="00BC3DE7">
      <w:pPr>
        <w:tabs>
          <w:tab w:val="left" w:pos="1380"/>
        </w:tabs>
        <w:rPr>
          <w:rFonts w:ascii="Arial" w:eastAsia="Arial" w:hAnsi="Arial" w:cs="Arial"/>
          <w:sz w:val="20"/>
          <w:szCs w:val="20"/>
        </w:rPr>
      </w:pPr>
    </w:p>
    <w:p w:rsidR="00BC3DE7" w:rsidRDefault="00BC3DE7">
      <w:pPr>
        <w:tabs>
          <w:tab w:val="left" w:pos="1380"/>
        </w:tabs>
        <w:rPr>
          <w:rFonts w:ascii="Arial" w:eastAsia="Arial" w:hAnsi="Arial" w:cs="Arial"/>
          <w:sz w:val="20"/>
          <w:szCs w:val="20"/>
        </w:rPr>
      </w:pPr>
    </w:p>
    <w:p w:rsidR="00BC3DE7" w:rsidRDefault="00BC3DE7">
      <w:pPr>
        <w:tabs>
          <w:tab w:val="left" w:pos="1380"/>
        </w:tabs>
        <w:rPr>
          <w:rFonts w:ascii="Arial" w:eastAsia="Arial" w:hAnsi="Arial" w:cs="Arial"/>
          <w:sz w:val="20"/>
          <w:szCs w:val="20"/>
        </w:rPr>
      </w:pPr>
    </w:p>
    <w:p w:rsidR="00BC3DE7" w:rsidRDefault="00BC3DE7">
      <w:pPr>
        <w:tabs>
          <w:tab w:val="left" w:pos="1380"/>
        </w:tabs>
        <w:rPr>
          <w:rFonts w:ascii="Arial" w:eastAsia="Arial" w:hAnsi="Arial" w:cs="Arial"/>
          <w:sz w:val="20"/>
          <w:szCs w:val="20"/>
        </w:rPr>
      </w:pPr>
    </w:p>
    <w:p w:rsidR="00BC3DE7" w:rsidRDefault="00BC3DE7">
      <w:pPr>
        <w:tabs>
          <w:tab w:val="left" w:pos="1380"/>
        </w:tabs>
        <w:rPr>
          <w:rFonts w:ascii="Arial" w:eastAsia="Arial" w:hAnsi="Arial" w:cs="Arial"/>
          <w:sz w:val="20"/>
          <w:szCs w:val="20"/>
        </w:rPr>
      </w:pPr>
    </w:p>
    <w:p w:rsidR="00BC3DE7" w:rsidRDefault="00BC3DE7">
      <w:pPr>
        <w:tabs>
          <w:tab w:val="left" w:pos="1380"/>
        </w:tabs>
        <w:rPr>
          <w:rFonts w:ascii="Arial" w:eastAsia="Arial" w:hAnsi="Arial" w:cs="Arial"/>
          <w:sz w:val="20"/>
          <w:szCs w:val="20"/>
        </w:rPr>
      </w:pPr>
    </w:p>
    <w:p w:rsidR="00BC3DE7" w:rsidRDefault="00BC3DE7">
      <w:pPr>
        <w:tabs>
          <w:tab w:val="left" w:pos="1380"/>
        </w:tabs>
        <w:rPr>
          <w:rFonts w:ascii="Arial" w:eastAsia="Arial" w:hAnsi="Arial" w:cs="Arial"/>
          <w:sz w:val="20"/>
          <w:szCs w:val="20"/>
        </w:rPr>
      </w:pPr>
    </w:p>
    <w:p w:rsidR="00BC3DE7" w:rsidRDefault="00BC3DE7">
      <w:pPr>
        <w:jc w:val="center"/>
        <w:rPr>
          <w:rFonts w:ascii="Arial" w:eastAsia="Arial" w:hAnsi="Arial" w:cs="Arial"/>
          <w:sz w:val="20"/>
          <w:szCs w:val="20"/>
        </w:rPr>
      </w:pPr>
      <w:bookmarkStart w:id="1" w:name="_gjdgxs" w:colFirst="0" w:colLast="0"/>
      <w:bookmarkEnd w:id="1"/>
    </w:p>
    <w:p w:rsidR="00BC3DE7" w:rsidRDefault="00E63A8E">
      <w:pPr>
        <w:pStyle w:val="Heading1"/>
      </w:pPr>
      <w:r>
        <w:t>1.0 GENERAL INFO</w:t>
      </w:r>
    </w:p>
    <w:p w:rsidR="00BC3DE7" w:rsidRDefault="00BC3DE7">
      <w:pPr>
        <w:jc w:val="center"/>
        <w:rPr>
          <w:rFonts w:ascii="Arial" w:eastAsia="Arial" w:hAnsi="Arial" w:cs="Arial"/>
          <w:sz w:val="20"/>
          <w:szCs w:val="20"/>
        </w:rPr>
        <w:sectPr w:rsidR="00BC3DE7">
          <w:headerReference w:type="default" r:id="rId7"/>
          <w:footerReference w:type="default" r:id="rId8"/>
          <w:pgSz w:w="12240" w:h="15840"/>
          <w:pgMar w:top="1440" w:right="1440" w:bottom="1440" w:left="1800" w:header="0" w:footer="720" w:gutter="0"/>
          <w:pgNumType w:start="1"/>
          <w:cols w:space="720"/>
          <w:titlePg/>
        </w:sectPr>
      </w:pPr>
      <w:bookmarkStart w:id="2" w:name="_30j0zll" w:colFirst="0" w:colLast="0"/>
      <w:bookmarkEnd w:id="2"/>
    </w:p>
    <w:p w:rsidR="00BC3DE7" w:rsidRDefault="00E63A8E">
      <w:pPr>
        <w:pStyle w:val="Heading2"/>
        <w:rPr>
          <w:sz w:val="20"/>
          <w:szCs w:val="20"/>
        </w:rPr>
      </w:pPr>
      <w:r>
        <w:rPr>
          <w:sz w:val="20"/>
          <w:szCs w:val="20"/>
        </w:rPr>
        <w:t>1.1 IML Background</w:t>
      </w:r>
    </w:p>
    <w:p w:rsidR="00BC3DE7" w:rsidRDefault="00E63A8E">
      <w:pPr>
        <w:pBdr>
          <w:top w:val="nil"/>
          <w:left w:val="nil"/>
          <w:bottom w:val="nil"/>
          <w:right w:val="nil"/>
          <w:between w:val="nil"/>
        </w:pBdr>
        <w:ind w:right="-180" w:firstLine="0"/>
        <w:rPr>
          <w:rFonts w:ascii="Arial" w:eastAsia="Arial" w:hAnsi="Arial" w:cs="Arial"/>
          <w:color w:val="000000"/>
          <w:sz w:val="20"/>
          <w:szCs w:val="20"/>
        </w:rPr>
      </w:pPr>
      <w:r>
        <w:rPr>
          <w:rFonts w:ascii="Arial" w:eastAsia="Arial" w:hAnsi="Arial" w:cs="Arial"/>
          <w:color w:val="000000"/>
          <w:sz w:val="20"/>
          <w:szCs w:val="20"/>
        </w:rPr>
        <w:t>The Idaho Microfabrication Laboratory (IML) was completed in the Fall of 1998 as part of the overall plan put into place by the Boise State University College of Engineering to provide a “hands-on” laboratory experience for students stud</w:t>
      </w:r>
      <w:r>
        <w:rPr>
          <w:rFonts w:ascii="Arial" w:eastAsia="Arial" w:hAnsi="Arial" w:cs="Arial"/>
          <w:color w:val="000000"/>
          <w:sz w:val="20"/>
          <w:szCs w:val="20"/>
        </w:rPr>
        <w:t>ying microelectronics.  It is located on the Engineering and Technology Building in the South part of the building on the first floor (ET107).  The IML consists of a gowning room, a 900 ft</w:t>
      </w:r>
      <w:r>
        <w:rPr>
          <w:rFonts w:ascii="Arial" w:eastAsia="Arial" w:hAnsi="Arial" w:cs="Arial"/>
          <w:color w:val="000000"/>
          <w:sz w:val="20"/>
          <w:szCs w:val="20"/>
          <w:vertAlign w:val="superscript"/>
        </w:rPr>
        <w:t>2</w:t>
      </w:r>
      <w:r>
        <w:rPr>
          <w:rFonts w:ascii="Arial" w:eastAsia="Arial" w:hAnsi="Arial" w:cs="Arial"/>
          <w:color w:val="000000"/>
          <w:sz w:val="20"/>
          <w:szCs w:val="20"/>
        </w:rPr>
        <w:t xml:space="preserve"> Class 1000 cleanroom, a 1500 ft</w:t>
      </w:r>
      <w:r>
        <w:rPr>
          <w:rFonts w:ascii="Arial" w:eastAsia="Arial" w:hAnsi="Arial" w:cs="Arial"/>
          <w:color w:val="000000"/>
          <w:sz w:val="20"/>
          <w:szCs w:val="20"/>
          <w:vertAlign w:val="superscript"/>
        </w:rPr>
        <w:t>2</w:t>
      </w:r>
      <w:r>
        <w:rPr>
          <w:rFonts w:ascii="Arial" w:eastAsia="Arial" w:hAnsi="Arial" w:cs="Arial"/>
          <w:color w:val="000000"/>
          <w:sz w:val="20"/>
          <w:szCs w:val="20"/>
        </w:rPr>
        <w:t xml:space="preserve"> process lab, a 900 ft</w:t>
      </w:r>
      <w:r>
        <w:rPr>
          <w:rFonts w:ascii="Arial" w:eastAsia="Arial" w:hAnsi="Arial" w:cs="Arial"/>
          <w:color w:val="000000"/>
          <w:sz w:val="20"/>
          <w:szCs w:val="20"/>
          <w:vertAlign w:val="superscript"/>
        </w:rPr>
        <w:t>2</w:t>
      </w:r>
      <w:r>
        <w:rPr>
          <w:rFonts w:ascii="Arial" w:eastAsia="Arial" w:hAnsi="Arial" w:cs="Arial"/>
          <w:color w:val="000000"/>
          <w:sz w:val="20"/>
          <w:szCs w:val="20"/>
        </w:rPr>
        <w:t xml:space="preserve"> metrology </w:t>
      </w:r>
      <w:r>
        <w:rPr>
          <w:rFonts w:ascii="Arial" w:eastAsia="Arial" w:hAnsi="Arial" w:cs="Arial"/>
          <w:color w:val="000000"/>
          <w:sz w:val="20"/>
          <w:szCs w:val="20"/>
        </w:rPr>
        <w:t>lab and a 400 ft</w:t>
      </w:r>
      <w:r>
        <w:rPr>
          <w:rFonts w:ascii="Arial" w:eastAsia="Arial" w:hAnsi="Arial" w:cs="Arial"/>
          <w:color w:val="000000"/>
          <w:sz w:val="20"/>
          <w:szCs w:val="20"/>
          <w:vertAlign w:val="superscript"/>
        </w:rPr>
        <w:t>2</w:t>
      </w:r>
      <w:r>
        <w:rPr>
          <w:rFonts w:ascii="Arial" w:eastAsia="Arial" w:hAnsi="Arial" w:cs="Arial"/>
          <w:color w:val="000000"/>
          <w:sz w:val="20"/>
          <w:szCs w:val="20"/>
        </w:rPr>
        <w:t xml:space="preserve"> mechanical support room.  Shown in Appendix A, is the layout of the lab and the placement of processing tools.  The lab is equipped to support basic integrated circuit processing (IC) steps using the equipment set listed below:</w:t>
      </w:r>
    </w:p>
    <w:p w:rsidR="00BC3DE7" w:rsidRDefault="00E63A8E">
      <w:pPr>
        <w:numPr>
          <w:ilvl w:val="0"/>
          <w:numId w:val="21"/>
        </w:numPr>
        <w:pBdr>
          <w:top w:val="nil"/>
          <w:left w:val="nil"/>
          <w:bottom w:val="nil"/>
          <w:right w:val="nil"/>
          <w:between w:val="nil"/>
        </w:pBdr>
        <w:rPr>
          <w:color w:val="000000"/>
        </w:rPr>
      </w:pPr>
      <w:r>
        <w:rPr>
          <w:rFonts w:ascii="Arial" w:eastAsia="Arial" w:hAnsi="Arial" w:cs="Arial"/>
          <w:color w:val="000000"/>
          <w:sz w:val="20"/>
          <w:szCs w:val="20"/>
        </w:rPr>
        <w:t>diffusion and oxidation tunnel furnaces</w:t>
      </w:r>
    </w:p>
    <w:p w:rsidR="00BC3DE7" w:rsidRDefault="00E63A8E">
      <w:pPr>
        <w:numPr>
          <w:ilvl w:val="0"/>
          <w:numId w:val="21"/>
        </w:numPr>
        <w:pBdr>
          <w:top w:val="nil"/>
          <w:left w:val="nil"/>
          <w:bottom w:val="nil"/>
          <w:right w:val="nil"/>
          <w:between w:val="nil"/>
        </w:pBdr>
        <w:rPr>
          <w:color w:val="000000"/>
        </w:rPr>
      </w:pPr>
      <w:r>
        <w:rPr>
          <w:rFonts w:ascii="Arial" w:eastAsia="Arial" w:hAnsi="Arial" w:cs="Arial"/>
          <w:color w:val="000000"/>
          <w:sz w:val="20"/>
          <w:szCs w:val="20"/>
        </w:rPr>
        <w:t>photoresist spin-coating and development</w:t>
      </w:r>
    </w:p>
    <w:p w:rsidR="00BC3DE7" w:rsidRDefault="00E63A8E">
      <w:pPr>
        <w:numPr>
          <w:ilvl w:val="0"/>
          <w:numId w:val="21"/>
        </w:numPr>
        <w:pBdr>
          <w:top w:val="nil"/>
          <w:left w:val="nil"/>
          <w:bottom w:val="nil"/>
          <w:right w:val="nil"/>
          <w:between w:val="nil"/>
        </w:pBdr>
        <w:rPr>
          <w:color w:val="000000"/>
        </w:rPr>
      </w:pPr>
      <w:r>
        <w:rPr>
          <w:rFonts w:ascii="Arial" w:eastAsia="Arial" w:hAnsi="Arial" w:cs="Arial"/>
          <w:color w:val="000000"/>
          <w:sz w:val="20"/>
          <w:szCs w:val="20"/>
        </w:rPr>
        <w:t>proximity/contact alignment tool</w:t>
      </w:r>
    </w:p>
    <w:p w:rsidR="00BC3DE7" w:rsidRDefault="00E63A8E">
      <w:pPr>
        <w:numPr>
          <w:ilvl w:val="0"/>
          <w:numId w:val="21"/>
        </w:numPr>
        <w:pBdr>
          <w:top w:val="nil"/>
          <w:left w:val="nil"/>
          <w:bottom w:val="nil"/>
          <w:right w:val="nil"/>
          <w:between w:val="nil"/>
        </w:pBdr>
        <w:rPr>
          <w:color w:val="000000"/>
        </w:rPr>
      </w:pPr>
      <w:r>
        <w:rPr>
          <w:rFonts w:ascii="Arial" w:eastAsia="Arial" w:hAnsi="Arial" w:cs="Arial"/>
          <w:color w:val="000000"/>
          <w:sz w:val="20"/>
          <w:szCs w:val="20"/>
        </w:rPr>
        <w:t>magnetron sputtering system</w:t>
      </w:r>
    </w:p>
    <w:p w:rsidR="00BC3DE7" w:rsidRDefault="00E63A8E">
      <w:pPr>
        <w:numPr>
          <w:ilvl w:val="0"/>
          <w:numId w:val="21"/>
        </w:numPr>
        <w:pBdr>
          <w:top w:val="nil"/>
          <w:left w:val="nil"/>
          <w:bottom w:val="nil"/>
          <w:right w:val="nil"/>
          <w:between w:val="nil"/>
        </w:pBdr>
        <w:rPr>
          <w:color w:val="000000"/>
        </w:rPr>
      </w:pPr>
      <w:r>
        <w:rPr>
          <w:rFonts w:ascii="Arial" w:eastAsia="Arial" w:hAnsi="Arial" w:cs="Arial"/>
          <w:color w:val="000000"/>
          <w:sz w:val="20"/>
          <w:szCs w:val="20"/>
        </w:rPr>
        <w:t>ellipsometry</w:t>
      </w:r>
    </w:p>
    <w:p w:rsidR="00BC3DE7" w:rsidRDefault="00E63A8E">
      <w:pPr>
        <w:numPr>
          <w:ilvl w:val="0"/>
          <w:numId w:val="21"/>
        </w:numPr>
        <w:pBdr>
          <w:top w:val="nil"/>
          <w:left w:val="nil"/>
          <w:bottom w:val="nil"/>
          <w:right w:val="nil"/>
          <w:between w:val="nil"/>
        </w:pBdr>
        <w:rPr>
          <w:color w:val="000000"/>
        </w:rPr>
      </w:pPr>
      <w:r>
        <w:rPr>
          <w:rFonts w:ascii="Arial" w:eastAsia="Arial" w:hAnsi="Arial" w:cs="Arial"/>
          <w:color w:val="000000"/>
          <w:sz w:val="20"/>
          <w:szCs w:val="20"/>
        </w:rPr>
        <w:t>film thickness characterization</w:t>
      </w:r>
    </w:p>
    <w:p w:rsidR="00BC3DE7" w:rsidRDefault="00E63A8E">
      <w:pPr>
        <w:numPr>
          <w:ilvl w:val="0"/>
          <w:numId w:val="21"/>
        </w:numPr>
        <w:pBdr>
          <w:top w:val="nil"/>
          <w:left w:val="nil"/>
          <w:bottom w:val="nil"/>
          <w:right w:val="nil"/>
          <w:between w:val="nil"/>
        </w:pBdr>
        <w:rPr>
          <w:color w:val="000000"/>
        </w:rPr>
      </w:pPr>
      <w:r>
        <w:rPr>
          <w:rFonts w:ascii="Arial" w:eastAsia="Arial" w:hAnsi="Arial" w:cs="Arial"/>
          <w:color w:val="000000"/>
          <w:sz w:val="20"/>
          <w:szCs w:val="20"/>
        </w:rPr>
        <w:t>chemical wet processing stations</w:t>
      </w:r>
    </w:p>
    <w:p w:rsidR="00BC3DE7" w:rsidRDefault="00E63A8E">
      <w:pPr>
        <w:numPr>
          <w:ilvl w:val="0"/>
          <w:numId w:val="21"/>
        </w:numPr>
        <w:pBdr>
          <w:top w:val="nil"/>
          <w:left w:val="nil"/>
          <w:bottom w:val="nil"/>
          <w:right w:val="nil"/>
          <w:between w:val="nil"/>
        </w:pBdr>
        <w:rPr>
          <w:color w:val="000000"/>
          <w:u w:val="single"/>
        </w:rPr>
      </w:pPr>
      <w:r>
        <w:rPr>
          <w:rFonts w:ascii="Arial" w:eastAsia="Arial" w:hAnsi="Arial" w:cs="Arial"/>
          <w:color w:val="000000"/>
          <w:sz w:val="20"/>
          <w:szCs w:val="20"/>
        </w:rPr>
        <w:t>plasma asher</w:t>
      </w:r>
    </w:p>
    <w:p w:rsidR="00BC3DE7" w:rsidRDefault="00E63A8E">
      <w:pPr>
        <w:pBdr>
          <w:top w:val="nil"/>
          <w:left w:val="nil"/>
          <w:bottom w:val="nil"/>
          <w:right w:val="nil"/>
          <w:between w:val="nil"/>
        </w:pBdr>
        <w:ind w:firstLine="0"/>
        <w:rPr>
          <w:rFonts w:ascii="Arial" w:eastAsia="Arial" w:hAnsi="Arial" w:cs="Arial"/>
          <w:color w:val="000000"/>
          <w:sz w:val="20"/>
          <w:szCs w:val="20"/>
        </w:rPr>
      </w:pPr>
      <w:r>
        <w:rPr>
          <w:rFonts w:ascii="Arial" w:eastAsia="Arial" w:hAnsi="Arial" w:cs="Arial"/>
          <w:color w:val="000000"/>
          <w:sz w:val="20"/>
          <w:szCs w:val="20"/>
        </w:rPr>
        <w:t>In addition, the IML ut</w:t>
      </w:r>
      <w:r>
        <w:rPr>
          <w:rFonts w:ascii="Arial" w:eastAsia="Arial" w:hAnsi="Arial" w:cs="Arial"/>
          <w:color w:val="000000"/>
          <w:sz w:val="20"/>
          <w:szCs w:val="20"/>
        </w:rPr>
        <w:t>ilities include temperature-controlled-HEPA-filtered air, process exhaust, compressed clean dry air (CDA), process vacuum, process cooling water, de-ionized water, 120V/208V 3-phase power and wastewater pH neutralization treatment system.  Oxygen, Argon, N</w:t>
      </w:r>
      <w:r>
        <w:rPr>
          <w:rFonts w:ascii="Arial" w:eastAsia="Arial" w:hAnsi="Arial" w:cs="Arial"/>
          <w:color w:val="000000"/>
          <w:sz w:val="20"/>
          <w:szCs w:val="20"/>
        </w:rPr>
        <w:t>itrogen and other process gases are also connected to tools in a point of use arrangement.  Located adjacent to the IML cleanroom are two other labs used in conjunction with the IML.  On the east side of the IML is the IC processing lab (ET105), which is a</w:t>
      </w:r>
      <w:r>
        <w:rPr>
          <w:rFonts w:ascii="Arial" w:eastAsia="Arial" w:hAnsi="Arial" w:cs="Arial"/>
          <w:color w:val="000000"/>
          <w:sz w:val="20"/>
          <w:szCs w:val="20"/>
        </w:rPr>
        <w:t>ssociated with the IML, housing other processing equipment used in IC fabrication that are listed below:</w:t>
      </w:r>
    </w:p>
    <w:p w:rsidR="00BC3DE7" w:rsidRDefault="00E63A8E">
      <w:pPr>
        <w:numPr>
          <w:ilvl w:val="0"/>
          <w:numId w:val="19"/>
        </w:numPr>
        <w:pBdr>
          <w:top w:val="nil"/>
          <w:left w:val="nil"/>
          <w:bottom w:val="nil"/>
          <w:right w:val="nil"/>
          <w:between w:val="nil"/>
        </w:pBdr>
        <w:rPr>
          <w:color w:val="000000"/>
          <w:u w:val="single"/>
        </w:rPr>
      </w:pPr>
      <w:r>
        <w:rPr>
          <w:rFonts w:ascii="Arial" w:eastAsia="Arial" w:hAnsi="Arial" w:cs="Arial"/>
          <w:color w:val="000000"/>
          <w:sz w:val="20"/>
          <w:szCs w:val="20"/>
        </w:rPr>
        <w:t>CHA Thermal Evaporator</w:t>
      </w:r>
    </w:p>
    <w:p w:rsidR="00BC3DE7" w:rsidRDefault="00E63A8E">
      <w:pPr>
        <w:numPr>
          <w:ilvl w:val="0"/>
          <w:numId w:val="19"/>
        </w:numPr>
        <w:pBdr>
          <w:top w:val="nil"/>
          <w:left w:val="nil"/>
          <w:bottom w:val="nil"/>
          <w:right w:val="nil"/>
          <w:between w:val="nil"/>
        </w:pBdr>
        <w:rPr>
          <w:color w:val="000000"/>
          <w:u w:val="single"/>
        </w:rPr>
      </w:pPr>
      <w:r>
        <w:rPr>
          <w:rFonts w:ascii="Arial" w:eastAsia="Arial" w:hAnsi="Arial" w:cs="Arial"/>
          <w:color w:val="000000"/>
          <w:sz w:val="20"/>
          <w:szCs w:val="20"/>
        </w:rPr>
        <w:t>Oxford Bosch Etcher</w:t>
      </w:r>
    </w:p>
    <w:p w:rsidR="00BC3DE7" w:rsidRDefault="00E63A8E">
      <w:pPr>
        <w:numPr>
          <w:ilvl w:val="0"/>
          <w:numId w:val="19"/>
        </w:numPr>
        <w:pBdr>
          <w:top w:val="nil"/>
          <w:left w:val="nil"/>
          <w:bottom w:val="nil"/>
          <w:right w:val="nil"/>
          <w:between w:val="nil"/>
        </w:pBdr>
        <w:rPr>
          <w:color w:val="000000"/>
        </w:rPr>
      </w:pPr>
      <w:r>
        <w:rPr>
          <w:rFonts w:ascii="Arial" w:eastAsia="Arial" w:hAnsi="Arial" w:cs="Arial"/>
          <w:color w:val="000000"/>
          <w:sz w:val="20"/>
          <w:szCs w:val="20"/>
        </w:rPr>
        <w:t>Rapid Thermal Annealer</w:t>
      </w:r>
    </w:p>
    <w:p w:rsidR="00BC3DE7" w:rsidRDefault="00E63A8E">
      <w:pPr>
        <w:numPr>
          <w:ilvl w:val="0"/>
          <w:numId w:val="19"/>
        </w:numPr>
        <w:pBdr>
          <w:top w:val="nil"/>
          <w:left w:val="nil"/>
          <w:bottom w:val="nil"/>
          <w:right w:val="nil"/>
          <w:between w:val="nil"/>
        </w:pBdr>
        <w:rPr>
          <w:color w:val="000000"/>
          <w:u w:val="single"/>
        </w:rPr>
      </w:pPr>
      <w:r>
        <w:rPr>
          <w:rFonts w:ascii="Arial" w:eastAsia="Arial" w:hAnsi="Arial" w:cs="Arial"/>
          <w:color w:val="000000"/>
          <w:sz w:val="20"/>
          <w:szCs w:val="20"/>
        </w:rPr>
        <w:t>Veeco Ion Mill</w:t>
      </w:r>
    </w:p>
    <w:p w:rsidR="00BC3DE7" w:rsidRDefault="00E63A8E">
      <w:pPr>
        <w:numPr>
          <w:ilvl w:val="0"/>
          <w:numId w:val="19"/>
        </w:numPr>
        <w:pBdr>
          <w:top w:val="nil"/>
          <w:left w:val="nil"/>
          <w:bottom w:val="nil"/>
          <w:right w:val="nil"/>
          <w:between w:val="nil"/>
        </w:pBdr>
        <w:rPr>
          <w:color w:val="000000"/>
          <w:u w:val="single"/>
        </w:rPr>
      </w:pPr>
      <w:r>
        <w:rPr>
          <w:rFonts w:ascii="Arial" w:eastAsia="Arial" w:hAnsi="Arial" w:cs="Arial"/>
          <w:color w:val="000000"/>
          <w:sz w:val="20"/>
          <w:szCs w:val="20"/>
        </w:rPr>
        <w:t>AJA Sputtering System</w:t>
      </w:r>
    </w:p>
    <w:p w:rsidR="00BC3DE7" w:rsidRDefault="00E63A8E">
      <w:pPr>
        <w:pBdr>
          <w:top w:val="nil"/>
          <w:left w:val="nil"/>
          <w:bottom w:val="nil"/>
          <w:right w:val="nil"/>
          <w:between w:val="nil"/>
        </w:pBdr>
        <w:ind w:firstLine="0"/>
        <w:rPr>
          <w:rFonts w:ascii="Arial" w:eastAsia="Arial" w:hAnsi="Arial" w:cs="Arial"/>
          <w:color w:val="000000"/>
          <w:sz w:val="20"/>
          <w:szCs w:val="20"/>
        </w:rPr>
      </w:pPr>
      <w:r>
        <w:rPr>
          <w:rFonts w:ascii="Arial" w:eastAsia="Arial" w:hAnsi="Arial" w:cs="Arial"/>
          <w:color w:val="000000"/>
          <w:sz w:val="20"/>
          <w:szCs w:val="20"/>
        </w:rPr>
        <w:t>The scope of this document will cover laboratory operations involving the use of both labs to perform the fabrication of integrated circuits and microelectronics.</w:t>
      </w:r>
    </w:p>
    <w:p w:rsidR="00BC3DE7" w:rsidRDefault="00BC3DE7">
      <w:pPr>
        <w:rPr>
          <w:rFonts w:ascii="Arial" w:eastAsia="Arial" w:hAnsi="Arial" w:cs="Arial"/>
          <w:sz w:val="20"/>
          <w:szCs w:val="20"/>
        </w:rPr>
      </w:pPr>
      <w:bookmarkStart w:id="3" w:name="_1fob9te" w:colFirst="0" w:colLast="0"/>
      <w:bookmarkEnd w:id="3"/>
    </w:p>
    <w:p w:rsidR="00BC3DE7" w:rsidRDefault="00E63A8E">
      <w:pPr>
        <w:pStyle w:val="Heading2"/>
        <w:rPr>
          <w:sz w:val="20"/>
          <w:szCs w:val="20"/>
        </w:rPr>
      </w:pPr>
      <w:r>
        <w:rPr>
          <w:sz w:val="20"/>
          <w:szCs w:val="20"/>
        </w:rPr>
        <w:t>1.2 Hours of Operation</w:t>
      </w:r>
    </w:p>
    <w:p w:rsidR="00BC3DE7" w:rsidRDefault="00E63A8E">
      <w:pPr>
        <w:ind w:left="-900" w:firstLine="900"/>
        <w:rPr>
          <w:rFonts w:ascii="Helvetica Neue" w:eastAsia="Helvetica Neue" w:hAnsi="Helvetica Neue" w:cs="Helvetica Neue"/>
          <w:sz w:val="20"/>
          <w:szCs w:val="20"/>
        </w:rPr>
      </w:pPr>
      <w:r>
        <w:rPr>
          <w:rFonts w:ascii="Helvetica Neue" w:eastAsia="Helvetica Neue" w:hAnsi="Helvetica Neue" w:cs="Helvetica Neue"/>
          <w:sz w:val="20"/>
          <w:szCs w:val="20"/>
        </w:rPr>
        <w:t>Normal business hours – 7am to 6pm (Mon through Friday)</w:t>
      </w:r>
    </w:p>
    <w:p w:rsidR="00BC3DE7" w:rsidRDefault="00E63A8E">
      <w:pPr>
        <w:ind w:firstLine="0"/>
        <w:rPr>
          <w:rFonts w:ascii="Helvetica Neue" w:eastAsia="Helvetica Neue" w:hAnsi="Helvetica Neue" w:cs="Helvetica Neue"/>
          <w:sz w:val="20"/>
          <w:szCs w:val="20"/>
        </w:rPr>
      </w:pPr>
      <w:r>
        <w:rPr>
          <w:rFonts w:ascii="Helvetica Neue" w:eastAsia="Helvetica Neue" w:hAnsi="Helvetica Neue" w:cs="Helvetica Neue"/>
          <w:sz w:val="20"/>
          <w:szCs w:val="20"/>
        </w:rPr>
        <w:t>Weekends hour</w:t>
      </w:r>
      <w:r>
        <w:rPr>
          <w:rFonts w:ascii="Helvetica Neue" w:eastAsia="Helvetica Neue" w:hAnsi="Helvetica Neue" w:cs="Helvetica Neue"/>
          <w:sz w:val="20"/>
          <w:szCs w:val="20"/>
        </w:rPr>
        <w:t>s vary and are dependent on the type of work being done – there is limited to no support on the weekends in the IML.</w:t>
      </w:r>
    </w:p>
    <w:p w:rsidR="00BC3DE7" w:rsidRDefault="00E63A8E">
      <w:pPr>
        <w:ind w:left="-900" w:firstLine="900"/>
        <w:rPr>
          <w:rFonts w:ascii="Helvetica Neue" w:eastAsia="Helvetica Neue" w:hAnsi="Helvetica Neue" w:cs="Helvetica Neue"/>
          <w:sz w:val="20"/>
          <w:szCs w:val="20"/>
        </w:rPr>
      </w:pPr>
      <w:r>
        <w:rPr>
          <w:rFonts w:ascii="Helvetica Neue" w:eastAsia="Helvetica Neue" w:hAnsi="Helvetica Neue" w:cs="Helvetica Neue"/>
          <w:sz w:val="20"/>
          <w:szCs w:val="20"/>
        </w:rPr>
        <w:t>Closed for Major Holidays: Thanksgiving, Xmas, New Years</w:t>
      </w:r>
    </w:p>
    <w:p w:rsidR="00BC3DE7" w:rsidRDefault="00BC3DE7">
      <w:pPr>
        <w:ind w:left="-900" w:firstLine="0"/>
      </w:pPr>
      <w:bookmarkStart w:id="4" w:name="_3znysh7" w:colFirst="0" w:colLast="0"/>
      <w:bookmarkEnd w:id="4"/>
    </w:p>
    <w:p w:rsidR="00BC3DE7" w:rsidRDefault="00E63A8E">
      <w:pPr>
        <w:pStyle w:val="Heading2"/>
        <w:rPr>
          <w:sz w:val="20"/>
          <w:szCs w:val="20"/>
        </w:rPr>
      </w:pPr>
      <w:r>
        <w:rPr>
          <w:sz w:val="20"/>
          <w:szCs w:val="20"/>
        </w:rPr>
        <w:t>1.3 Buddy Rule</w:t>
      </w:r>
    </w:p>
    <w:p w:rsidR="00BC3DE7" w:rsidRDefault="00E63A8E">
      <w:pPr>
        <w:ind w:firstLine="0"/>
        <w:rPr>
          <w:rFonts w:ascii="Helvetica Neue" w:eastAsia="Helvetica Neue" w:hAnsi="Helvetica Neue" w:cs="Helvetica Neue"/>
          <w:sz w:val="20"/>
          <w:szCs w:val="20"/>
        </w:rPr>
      </w:pPr>
      <w:r>
        <w:rPr>
          <w:rFonts w:ascii="Helvetica Neue" w:eastAsia="Helvetica Neue" w:hAnsi="Helvetica Neue" w:cs="Helvetica Neue"/>
          <w:sz w:val="20"/>
          <w:szCs w:val="20"/>
        </w:rPr>
        <w:t>The IML is open 24 hours a day, 7 days a week (excluding major hol</w:t>
      </w:r>
      <w:r>
        <w:rPr>
          <w:rFonts w:ascii="Helvetica Neue" w:eastAsia="Helvetica Neue" w:hAnsi="Helvetica Neue" w:cs="Helvetica Neue"/>
          <w:sz w:val="20"/>
          <w:szCs w:val="20"/>
        </w:rPr>
        <w:t>idays).  The IML “buddy” policy is designed to provide a safety program to protect you in the event of an IML incident involving electrical, mechanical or chemical harm.  Depending on the specific task you are performing inside the IML, your buddy may or m</w:t>
      </w:r>
      <w:r>
        <w:rPr>
          <w:rFonts w:ascii="Helvetica Neue" w:eastAsia="Helvetica Neue" w:hAnsi="Helvetica Neue" w:cs="Helvetica Neue"/>
          <w:sz w:val="20"/>
          <w:szCs w:val="20"/>
        </w:rPr>
        <w:t>ay not be required to be within close proximity of you.  Your “buddy” is someone who can get you to an eye wash station should you splash chemicals in your eyes; they are the ones who can keep others away from a harsh environment you may have accidently cr</w:t>
      </w:r>
      <w:r>
        <w:rPr>
          <w:rFonts w:ascii="Helvetica Neue" w:eastAsia="Helvetica Neue" w:hAnsi="Helvetica Neue" w:cs="Helvetica Neue"/>
          <w:sz w:val="20"/>
          <w:szCs w:val="20"/>
        </w:rPr>
        <w:t xml:space="preserve">eated </w:t>
      </w:r>
      <w:r>
        <w:rPr>
          <w:rFonts w:ascii="Helvetica Neue" w:eastAsia="Helvetica Neue" w:hAnsi="Helvetica Neue" w:cs="Helvetica Neue"/>
          <w:sz w:val="20"/>
          <w:szCs w:val="20"/>
        </w:rPr>
        <w:lastRenderedPageBreak/>
        <w:t>while you seek assistance; they are the ones who can assist you in the event of electrical shock or burn incident.</w:t>
      </w:r>
    </w:p>
    <w:p w:rsidR="00BC3DE7" w:rsidRDefault="00BC3DE7">
      <w:pPr>
        <w:rPr>
          <w:rFonts w:ascii="Helvetica Neue" w:eastAsia="Helvetica Neue" w:hAnsi="Helvetica Neue" w:cs="Helvetica Neue"/>
          <w:sz w:val="20"/>
          <w:szCs w:val="20"/>
        </w:rPr>
      </w:pPr>
    </w:p>
    <w:p w:rsidR="00BC3DE7" w:rsidRDefault="00E63A8E">
      <w:pPr>
        <w:ind w:firstLine="0"/>
        <w:rPr>
          <w:rFonts w:ascii="Helvetica Neue" w:eastAsia="Helvetica Neue" w:hAnsi="Helvetica Neue" w:cs="Helvetica Neue"/>
          <w:sz w:val="20"/>
          <w:szCs w:val="20"/>
        </w:rPr>
      </w:pPr>
      <w:r>
        <w:rPr>
          <w:rFonts w:ascii="Helvetica Neue" w:eastAsia="Helvetica Neue" w:hAnsi="Helvetica Neue" w:cs="Helvetica Neue"/>
          <w:sz w:val="20"/>
          <w:szCs w:val="20"/>
        </w:rPr>
        <w:t>Your buddy must be one who has attended the IML safety class and has general knowledge of what you are doing.</w:t>
      </w:r>
    </w:p>
    <w:p w:rsidR="00BC3DE7" w:rsidRDefault="00BC3DE7">
      <w:pPr>
        <w:rPr>
          <w:rFonts w:ascii="Helvetica Neue" w:eastAsia="Helvetica Neue" w:hAnsi="Helvetica Neue" w:cs="Helvetica Neue"/>
          <w:sz w:val="20"/>
          <w:szCs w:val="20"/>
        </w:rPr>
      </w:pPr>
    </w:p>
    <w:p w:rsidR="00BC3DE7" w:rsidRDefault="00E63A8E">
      <w:pPr>
        <w:numPr>
          <w:ilvl w:val="0"/>
          <w:numId w:val="38"/>
        </w:numPr>
      </w:pPr>
      <w:r>
        <w:rPr>
          <w:rFonts w:ascii="Helvetica Neue" w:eastAsia="Helvetica Neue" w:hAnsi="Helvetica Neue" w:cs="Helvetica Neue"/>
          <w:sz w:val="20"/>
          <w:szCs w:val="20"/>
        </w:rPr>
        <w:t>You must have a “buddy” inside the IML with you if:</w:t>
      </w:r>
    </w:p>
    <w:p w:rsidR="00BC3DE7" w:rsidRDefault="00E63A8E">
      <w:pPr>
        <w:numPr>
          <w:ilvl w:val="1"/>
          <w:numId w:val="38"/>
        </w:numPr>
        <w:rPr>
          <w:sz w:val="20"/>
          <w:szCs w:val="20"/>
        </w:rPr>
      </w:pPr>
      <w:r>
        <w:rPr>
          <w:rFonts w:ascii="Helvetica Neue" w:eastAsia="Helvetica Neue" w:hAnsi="Helvetica Neue" w:cs="Helvetica Neue"/>
          <w:sz w:val="20"/>
          <w:szCs w:val="20"/>
        </w:rPr>
        <w:t>You are inside the lab from 6pm to 7am M-F or on the weekends (6pm Friday to 7am Monday) operating any piece of equipment other than a microscope.</w:t>
      </w:r>
    </w:p>
    <w:p w:rsidR="00BC3DE7" w:rsidRDefault="00E63A8E">
      <w:pPr>
        <w:numPr>
          <w:ilvl w:val="1"/>
          <w:numId w:val="38"/>
        </w:numPr>
        <w:rPr>
          <w:sz w:val="20"/>
          <w:szCs w:val="20"/>
        </w:rPr>
      </w:pPr>
      <w:r>
        <w:rPr>
          <w:rFonts w:ascii="Helvetica Neue" w:eastAsia="Helvetica Neue" w:hAnsi="Helvetica Neue" w:cs="Helvetica Neue"/>
          <w:sz w:val="20"/>
          <w:szCs w:val="20"/>
        </w:rPr>
        <w:t>You are working in the IML during normal lab access hours</w:t>
      </w:r>
      <w:r>
        <w:rPr>
          <w:rFonts w:ascii="Helvetica Neue" w:eastAsia="Helvetica Neue" w:hAnsi="Helvetica Neue" w:cs="Helvetica Neue"/>
          <w:sz w:val="20"/>
          <w:szCs w:val="20"/>
        </w:rPr>
        <w:t xml:space="preserve"> (7am to 6pm M-F) involving the following processes:</w:t>
      </w:r>
    </w:p>
    <w:p w:rsidR="00BC3DE7" w:rsidRDefault="00E63A8E">
      <w:pPr>
        <w:numPr>
          <w:ilvl w:val="2"/>
          <w:numId w:val="38"/>
        </w:numPr>
      </w:pPr>
      <w:r>
        <w:rPr>
          <w:rFonts w:ascii="Helvetica Neue" w:eastAsia="Helvetica Neue" w:hAnsi="Helvetica Neue" w:cs="Helvetica Neue"/>
          <w:sz w:val="20"/>
          <w:szCs w:val="20"/>
        </w:rPr>
        <w:t>HF and BOE chemistries</w:t>
      </w:r>
    </w:p>
    <w:p w:rsidR="00BC3DE7" w:rsidRDefault="00E63A8E">
      <w:pPr>
        <w:numPr>
          <w:ilvl w:val="2"/>
          <w:numId w:val="38"/>
        </w:numPr>
      </w:pPr>
      <w:r>
        <w:rPr>
          <w:rFonts w:ascii="Helvetica Neue" w:eastAsia="Helvetica Neue" w:hAnsi="Helvetica Neue" w:cs="Helvetica Neue"/>
          <w:sz w:val="20"/>
          <w:szCs w:val="20"/>
        </w:rPr>
        <w:t>Hot piranha chemistries</w:t>
      </w:r>
    </w:p>
    <w:p w:rsidR="00BC3DE7" w:rsidRDefault="00E63A8E">
      <w:pPr>
        <w:numPr>
          <w:ilvl w:val="2"/>
          <w:numId w:val="38"/>
        </w:numPr>
      </w:pPr>
      <w:r>
        <w:rPr>
          <w:rFonts w:ascii="Helvetica Neue" w:eastAsia="Helvetica Neue" w:hAnsi="Helvetica Neue" w:cs="Helvetica Neue"/>
          <w:sz w:val="20"/>
          <w:szCs w:val="20"/>
        </w:rPr>
        <w:t>Metal etch (Cr, Al, Au, Ti) chemistries</w:t>
      </w:r>
    </w:p>
    <w:p w:rsidR="00BC3DE7" w:rsidRDefault="00E63A8E">
      <w:pPr>
        <w:numPr>
          <w:ilvl w:val="2"/>
          <w:numId w:val="38"/>
        </w:numPr>
      </w:pPr>
      <w:r>
        <w:rPr>
          <w:rFonts w:ascii="Helvetica Neue" w:eastAsia="Helvetica Neue" w:hAnsi="Helvetica Neue" w:cs="Helvetica Neue"/>
          <w:sz w:val="20"/>
          <w:szCs w:val="20"/>
        </w:rPr>
        <w:t>Silicon etch (KOH, TMAH, EDP) chemistries</w:t>
      </w:r>
    </w:p>
    <w:p w:rsidR="00BC3DE7" w:rsidRDefault="00E63A8E">
      <w:pPr>
        <w:numPr>
          <w:ilvl w:val="2"/>
          <w:numId w:val="38"/>
        </w:numPr>
      </w:pPr>
      <w:r>
        <w:rPr>
          <w:rFonts w:ascii="Helvetica Neue" w:eastAsia="Helvetica Neue" w:hAnsi="Helvetica Neue" w:cs="Helvetica Neue"/>
          <w:sz w:val="20"/>
          <w:szCs w:val="20"/>
        </w:rPr>
        <w:t>high voltage equipment usage (including SEM filament changes)</w:t>
      </w:r>
    </w:p>
    <w:p w:rsidR="00BC3DE7" w:rsidRDefault="00E63A8E">
      <w:pPr>
        <w:numPr>
          <w:ilvl w:val="0"/>
          <w:numId w:val="38"/>
        </w:numPr>
      </w:pPr>
      <w:r>
        <w:rPr>
          <w:rFonts w:ascii="Helvetica Neue" w:eastAsia="Helvetica Neue" w:hAnsi="Helvetica Neue" w:cs="Helvetica Neue"/>
          <w:sz w:val="20"/>
          <w:szCs w:val="20"/>
        </w:rPr>
        <w:t>You must hav</w:t>
      </w:r>
      <w:r>
        <w:rPr>
          <w:rFonts w:ascii="Helvetica Neue" w:eastAsia="Helvetica Neue" w:hAnsi="Helvetica Neue" w:cs="Helvetica Neue"/>
          <w:sz w:val="20"/>
          <w:szCs w:val="20"/>
        </w:rPr>
        <w:t>e a “buddy” check on you every 30 minutes (within-building phone checks permitted) or is in close proximity (but not necessarily inside the IML with you) if:</w:t>
      </w:r>
    </w:p>
    <w:p w:rsidR="00BC3DE7" w:rsidRDefault="00E63A8E">
      <w:pPr>
        <w:numPr>
          <w:ilvl w:val="1"/>
          <w:numId w:val="38"/>
        </w:numPr>
        <w:rPr>
          <w:sz w:val="20"/>
          <w:szCs w:val="20"/>
        </w:rPr>
      </w:pPr>
      <w:r>
        <w:rPr>
          <w:rFonts w:ascii="Helvetica Neue" w:eastAsia="Helvetica Neue" w:hAnsi="Helvetica Neue" w:cs="Helvetica Neue"/>
          <w:sz w:val="20"/>
          <w:szCs w:val="20"/>
        </w:rPr>
        <w:t>You are working with a PVD system (sputter, thermal evap, etc.)</w:t>
      </w:r>
    </w:p>
    <w:p w:rsidR="00BC3DE7" w:rsidRDefault="00E63A8E">
      <w:pPr>
        <w:numPr>
          <w:ilvl w:val="1"/>
          <w:numId w:val="38"/>
        </w:numPr>
        <w:rPr>
          <w:sz w:val="20"/>
          <w:szCs w:val="20"/>
        </w:rPr>
      </w:pPr>
      <w:r>
        <w:rPr>
          <w:rFonts w:ascii="Helvetica Neue" w:eastAsia="Helvetica Neue" w:hAnsi="Helvetica Neue" w:cs="Helvetica Neue"/>
          <w:sz w:val="20"/>
          <w:szCs w:val="20"/>
        </w:rPr>
        <w:t>You are working with dry etching e</w:t>
      </w:r>
      <w:r>
        <w:rPr>
          <w:rFonts w:ascii="Helvetica Neue" w:eastAsia="Helvetica Neue" w:hAnsi="Helvetica Neue" w:cs="Helvetica Neue"/>
          <w:sz w:val="20"/>
          <w:szCs w:val="20"/>
        </w:rPr>
        <w:t xml:space="preserve">quipment </w:t>
      </w:r>
    </w:p>
    <w:p w:rsidR="00BC3DE7" w:rsidRDefault="00E63A8E">
      <w:pPr>
        <w:numPr>
          <w:ilvl w:val="1"/>
          <w:numId w:val="38"/>
        </w:numPr>
        <w:rPr>
          <w:sz w:val="20"/>
          <w:szCs w:val="20"/>
        </w:rPr>
      </w:pPr>
      <w:r>
        <w:rPr>
          <w:rFonts w:ascii="Helvetica Neue" w:eastAsia="Helvetica Neue" w:hAnsi="Helvetica Neue" w:cs="Helvetica Neue"/>
          <w:sz w:val="20"/>
          <w:szCs w:val="20"/>
        </w:rPr>
        <w:t>You are working with photolithography processes</w:t>
      </w:r>
    </w:p>
    <w:p w:rsidR="00BC3DE7" w:rsidRDefault="00E63A8E">
      <w:pPr>
        <w:numPr>
          <w:ilvl w:val="1"/>
          <w:numId w:val="38"/>
        </w:numPr>
        <w:rPr>
          <w:sz w:val="20"/>
          <w:szCs w:val="20"/>
        </w:rPr>
      </w:pPr>
      <w:r>
        <w:rPr>
          <w:rFonts w:ascii="Helvetica Neue" w:eastAsia="Helvetica Neue" w:hAnsi="Helvetica Neue" w:cs="Helvetica Neue"/>
          <w:sz w:val="20"/>
          <w:szCs w:val="20"/>
        </w:rPr>
        <w:t>You are working with high temp furnaces or ovens</w:t>
      </w:r>
    </w:p>
    <w:p w:rsidR="00BC3DE7" w:rsidRDefault="00E63A8E">
      <w:pPr>
        <w:numPr>
          <w:ilvl w:val="1"/>
          <w:numId w:val="38"/>
        </w:numPr>
        <w:rPr>
          <w:sz w:val="20"/>
          <w:szCs w:val="20"/>
        </w:rPr>
      </w:pPr>
      <w:r>
        <w:rPr>
          <w:rFonts w:ascii="Helvetica Neue" w:eastAsia="Helvetica Neue" w:hAnsi="Helvetica Neue" w:cs="Helvetica Neue"/>
          <w:sz w:val="20"/>
          <w:szCs w:val="20"/>
        </w:rPr>
        <w:t>You are working on the SEM from 9pm to 6am.</w:t>
      </w:r>
    </w:p>
    <w:p w:rsidR="00BC3DE7" w:rsidRDefault="00BC3DE7">
      <w:pPr>
        <w:ind w:left="423" w:firstLine="0"/>
        <w:rPr>
          <w:rFonts w:ascii="Helvetica Neue" w:eastAsia="Helvetica Neue" w:hAnsi="Helvetica Neue" w:cs="Helvetica Neue"/>
          <w:sz w:val="20"/>
          <w:szCs w:val="20"/>
        </w:rPr>
      </w:pPr>
    </w:p>
    <w:p w:rsidR="00BC3DE7" w:rsidRDefault="00E63A8E">
      <w:pPr>
        <w:numPr>
          <w:ilvl w:val="0"/>
          <w:numId w:val="38"/>
        </w:numPr>
      </w:pPr>
      <w:r>
        <w:rPr>
          <w:rFonts w:ascii="Helvetica Neue" w:eastAsia="Helvetica Neue" w:hAnsi="Helvetica Neue" w:cs="Helvetica Neue"/>
          <w:sz w:val="20"/>
          <w:szCs w:val="20"/>
        </w:rPr>
        <w:t>You are exempt from the “buddy” rule if:</w:t>
      </w:r>
    </w:p>
    <w:p w:rsidR="00BC3DE7" w:rsidRDefault="00E63A8E">
      <w:pPr>
        <w:numPr>
          <w:ilvl w:val="1"/>
          <w:numId w:val="38"/>
        </w:numPr>
      </w:pPr>
      <w:r>
        <w:rPr>
          <w:rFonts w:ascii="Helvetica Neue" w:eastAsia="Helvetica Neue" w:hAnsi="Helvetica Neue" w:cs="Helvetica Neue"/>
          <w:sz w:val="20"/>
          <w:szCs w:val="20"/>
        </w:rPr>
        <w:t>You are using a microscope at any time.</w:t>
      </w:r>
    </w:p>
    <w:p w:rsidR="00BC3DE7" w:rsidRDefault="00BC3DE7">
      <w:pPr>
        <w:ind w:left="-900" w:firstLine="0"/>
      </w:pPr>
      <w:bookmarkStart w:id="5" w:name="_2et92p0" w:colFirst="0" w:colLast="0"/>
      <w:bookmarkEnd w:id="5"/>
    </w:p>
    <w:p w:rsidR="00BC3DE7" w:rsidRDefault="00E63A8E">
      <w:pPr>
        <w:pStyle w:val="Heading1"/>
      </w:pPr>
      <w:r>
        <w:t>2.0 IML MANAGEMENT STR</w:t>
      </w:r>
      <w:r>
        <w:t>UCTURE</w:t>
      </w:r>
    </w:p>
    <w:p w:rsidR="00BC3DE7" w:rsidRDefault="00BC3DE7">
      <w:pPr>
        <w:pBdr>
          <w:top w:val="nil"/>
          <w:left w:val="nil"/>
          <w:bottom w:val="nil"/>
          <w:right w:val="nil"/>
          <w:between w:val="nil"/>
        </w:pBdr>
        <w:ind w:left="360"/>
        <w:rPr>
          <w:rFonts w:ascii="Arial" w:eastAsia="Arial" w:hAnsi="Arial" w:cs="Arial"/>
          <w:color w:val="000000"/>
          <w:sz w:val="20"/>
          <w:szCs w:val="20"/>
        </w:rPr>
        <w:sectPr w:rsidR="00BC3DE7">
          <w:type w:val="continuous"/>
          <w:pgSz w:w="12240" w:h="15840"/>
          <w:pgMar w:top="1440" w:right="1440" w:bottom="1440" w:left="1800" w:header="0" w:footer="720" w:gutter="0"/>
          <w:cols w:space="720"/>
        </w:sectPr>
      </w:pPr>
      <w:bookmarkStart w:id="6" w:name="_tyjcwt" w:colFirst="0" w:colLast="0"/>
      <w:bookmarkEnd w:id="6"/>
    </w:p>
    <w:p w:rsidR="00BC3DE7" w:rsidRDefault="00E63A8E">
      <w:pPr>
        <w:pStyle w:val="Heading2"/>
        <w:rPr>
          <w:sz w:val="20"/>
          <w:szCs w:val="20"/>
        </w:rPr>
      </w:pPr>
      <w:r>
        <w:rPr>
          <w:sz w:val="20"/>
          <w:szCs w:val="20"/>
        </w:rPr>
        <w:t>2.1 Roles &amp; Responsibilities</w:t>
      </w:r>
    </w:p>
    <w:p w:rsidR="00BC3DE7" w:rsidRDefault="00E63A8E">
      <w:pPr>
        <w:pStyle w:val="Heading3"/>
        <w:jc w:val="both"/>
        <w:rPr>
          <w:sz w:val="20"/>
          <w:szCs w:val="20"/>
        </w:rPr>
      </w:pPr>
      <w:bookmarkStart w:id="7" w:name="_3dy6vkm" w:colFirst="0" w:colLast="0"/>
      <w:bookmarkEnd w:id="7"/>
      <w:r>
        <w:rPr>
          <w:sz w:val="20"/>
          <w:szCs w:val="20"/>
        </w:rPr>
        <w:t>IML Committee</w:t>
      </w:r>
    </w:p>
    <w:p w:rsidR="00BC3DE7" w:rsidRDefault="00E63A8E">
      <w:pPr>
        <w:pBdr>
          <w:top w:val="nil"/>
          <w:left w:val="nil"/>
          <w:bottom w:val="nil"/>
          <w:right w:val="nil"/>
          <w:between w:val="nil"/>
        </w:pBdr>
        <w:ind w:firstLine="0"/>
        <w:rPr>
          <w:rFonts w:ascii="Arial" w:eastAsia="Arial" w:hAnsi="Arial" w:cs="Arial"/>
          <w:color w:val="000000"/>
          <w:sz w:val="20"/>
          <w:szCs w:val="20"/>
        </w:rPr>
      </w:pPr>
      <w:bookmarkStart w:id="8" w:name="_1t3h5sf" w:colFirst="0" w:colLast="0"/>
      <w:bookmarkEnd w:id="8"/>
      <w:r>
        <w:rPr>
          <w:rFonts w:ascii="Arial" w:eastAsia="Arial" w:hAnsi="Arial" w:cs="Arial"/>
          <w:smallCaps/>
          <w:color w:val="000000"/>
          <w:sz w:val="20"/>
          <w:szCs w:val="20"/>
        </w:rPr>
        <w:t>T</w:t>
      </w:r>
      <w:r>
        <w:rPr>
          <w:rFonts w:ascii="Arial" w:eastAsia="Arial" w:hAnsi="Arial" w:cs="Arial"/>
          <w:color w:val="000000"/>
          <w:sz w:val="20"/>
          <w:szCs w:val="20"/>
        </w:rPr>
        <w:t xml:space="preserve">he IML Committee is responsible for the overall operation of the facility such as monitoring utilization, determining access, establishing priorities and policies, approving user fees, and planning upgrades of the infrastructure. </w:t>
      </w:r>
    </w:p>
    <w:p w:rsidR="00BC3DE7" w:rsidRDefault="00E63A8E">
      <w:pPr>
        <w:pStyle w:val="Heading3"/>
        <w:rPr>
          <w:sz w:val="20"/>
          <w:szCs w:val="20"/>
        </w:rPr>
      </w:pPr>
      <w:r>
        <w:rPr>
          <w:sz w:val="20"/>
          <w:szCs w:val="20"/>
        </w:rPr>
        <w:t>IML Director</w:t>
      </w:r>
    </w:p>
    <w:p w:rsidR="00BC3DE7" w:rsidRDefault="00E63A8E">
      <w:pPr>
        <w:pBdr>
          <w:top w:val="nil"/>
          <w:left w:val="nil"/>
          <w:bottom w:val="nil"/>
          <w:right w:val="nil"/>
          <w:between w:val="nil"/>
        </w:pBdr>
        <w:ind w:firstLine="0"/>
        <w:rPr>
          <w:rFonts w:ascii="Arial" w:eastAsia="Arial" w:hAnsi="Arial" w:cs="Arial"/>
          <w:color w:val="000000"/>
          <w:sz w:val="20"/>
          <w:szCs w:val="20"/>
        </w:rPr>
      </w:pPr>
      <w:bookmarkStart w:id="9" w:name="_4d34og8" w:colFirst="0" w:colLast="0"/>
      <w:bookmarkEnd w:id="9"/>
      <w:r>
        <w:rPr>
          <w:rFonts w:ascii="Arial" w:eastAsia="Arial" w:hAnsi="Arial" w:cs="Arial"/>
          <w:color w:val="000000"/>
          <w:sz w:val="20"/>
          <w:szCs w:val="20"/>
        </w:rPr>
        <w:t>The IML Director is responsible for the day-to-day operation of the facility in addition to the implementation and the enforcement of the regulations and procedures. The various procedures themselves are determined by the IML committee in close coordinatio</w:t>
      </w:r>
      <w:r>
        <w:rPr>
          <w:rFonts w:ascii="Arial" w:eastAsia="Arial" w:hAnsi="Arial" w:cs="Arial"/>
          <w:color w:val="000000"/>
          <w:sz w:val="20"/>
          <w:szCs w:val="20"/>
        </w:rPr>
        <w:t>n with the IML Director and IML team.  As mandated by the IML Committee, the IML Director is responsible for training, granting access to the IML, supervision of personnel, operation and maintenance of equipment, safety, health, billing, and updating usage</w:t>
      </w:r>
      <w:r>
        <w:rPr>
          <w:rFonts w:ascii="Arial" w:eastAsia="Arial" w:hAnsi="Arial" w:cs="Arial"/>
          <w:color w:val="000000"/>
          <w:sz w:val="20"/>
          <w:szCs w:val="20"/>
        </w:rPr>
        <w:t xml:space="preserve"> statistics necessary for reporting and for future upgrades. </w:t>
      </w:r>
    </w:p>
    <w:p w:rsidR="00BC3DE7" w:rsidRDefault="00E63A8E">
      <w:pPr>
        <w:pStyle w:val="Heading3"/>
        <w:rPr>
          <w:sz w:val="20"/>
          <w:szCs w:val="20"/>
        </w:rPr>
      </w:pPr>
      <w:r>
        <w:rPr>
          <w:sz w:val="20"/>
          <w:szCs w:val="20"/>
        </w:rPr>
        <w:t>IML Team</w:t>
      </w:r>
    </w:p>
    <w:p w:rsidR="00BC3DE7" w:rsidRDefault="00E63A8E">
      <w:pPr>
        <w:pBdr>
          <w:top w:val="nil"/>
          <w:left w:val="nil"/>
          <w:bottom w:val="nil"/>
          <w:right w:val="nil"/>
          <w:between w:val="nil"/>
        </w:pBdr>
        <w:ind w:firstLine="0"/>
        <w:rPr>
          <w:rFonts w:ascii="Arial" w:eastAsia="Arial" w:hAnsi="Arial" w:cs="Arial"/>
          <w:color w:val="000000"/>
          <w:sz w:val="20"/>
          <w:szCs w:val="20"/>
        </w:rPr>
      </w:pPr>
      <w:bookmarkStart w:id="10" w:name="_2s8eyo1" w:colFirst="0" w:colLast="0"/>
      <w:bookmarkEnd w:id="10"/>
      <w:r>
        <w:rPr>
          <w:rFonts w:ascii="Arial" w:eastAsia="Arial" w:hAnsi="Arial" w:cs="Arial"/>
          <w:color w:val="000000"/>
          <w:sz w:val="20"/>
          <w:szCs w:val="20"/>
        </w:rPr>
        <w:t>The IML Team is comprised of the IML Director, one engineering technician and one or two IML student assistants.  The team is responsible for all equipment installations, repairs and ma</w:t>
      </w:r>
      <w:r>
        <w:rPr>
          <w:rFonts w:ascii="Arial" w:eastAsia="Arial" w:hAnsi="Arial" w:cs="Arial"/>
          <w:color w:val="000000"/>
          <w:sz w:val="20"/>
          <w:szCs w:val="20"/>
        </w:rPr>
        <w:t xml:space="preserve">intenance. In addition, the team instructs and guides users in the use and operation of the process equipment </w:t>
      </w:r>
      <w:r>
        <w:rPr>
          <w:rFonts w:ascii="Arial" w:eastAsia="Arial" w:hAnsi="Arial" w:cs="Arial"/>
          <w:color w:val="000000"/>
          <w:sz w:val="20"/>
          <w:szCs w:val="20"/>
        </w:rPr>
        <w:lastRenderedPageBreak/>
        <w:t>under their collective responsibility. All members of the team must ensure that users operate machinery as instructed, and have the authority to r</w:t>
      </w:r>
      <w:r>
        <w:rPr>
          <w:rFonts w:ascii="Arial" w:eastAsia="Arial" w:hAnsi="Arial" w:cs="Arial"/>
          <w:color w:val="000000"/>
          <w:sz w:val="20"/>
          <w:szCs w:val="20"/>
        </w:rPr>
        <w:t xml:space="preserve">estrict access should a user fail to do so. </w:t>
      </w:r>
    </w:p>
    <w:p w:rsidR="00BC3DE7" w:rsidRDefault="00E63A8E">
      <w:pPr>
        <w:pStyle w:val="Heading3"/>
        <w:rPr>
          <w:sz w:val="20"/>
          <w:szCs w:val="20"/>
        </w:rPr>
      </w:pPr>
      <w:r>
        <w:rPr>
          <w:sz w:val="20"/>
          <w:szCs w:val="20"/>
        </w:rPr>
        <w:t>IML Users</w:t>
      </w:r>
    </w:p>
    <w:p w:rsidR="00BC3DE7" w:rsidRDefault="00E63A8E">
      <w:pPr>
        <w:pBdr>
          <w:top w:val="nil"/>
          <w:left w:val="nil"/>
          <w:bottom w:val="nil"/>
          <w:right w:val="nil"/>
          <w:between w:val="nil"/>
        </w:pBdr>
        <w:ind w:firstLine="0"/>
        <w:rPr>
          <w:rFonts w:ascii="Arial" w:eastAsia="Arial" w:hAnsi="Arial" w:cs="Arial"/>
          <w:color w:val="000000"/>
          <w:sz w:val="20"/>
          <w:szCs w:val="20"/>
        </w:rPr>
      </w:pPr>
      <w:r>
        <w:rPr>
          <w:rFonts w:ascii="Arial" w:eastAsia="Arial" w:hAnsi="Arial" w:cs="Arial"/>
          <w:color w:val="000000"/>
          <w:sz w:val="20"/>
          <w:szCs w:val="20"/>
        </w:rPr>
        <w:t>IML users include faculty, postdocs, graduate and undergraduate engineering students as well as other users from both within and outside the university.  Users must comply with the ensemble of regulati</w:t>
      </w:r>
      <w:r>
        <w:rPr>
          <w:rFonts w:ascii="Arial" w:eastAsia="Arial" w:hAnsi="Arial" w:cs="Arial"/>
          <w:color w:val="000000"/>
          <w:sz w:val="20"/>
          <w:szCs w:val="20"/>
        </w:rPr>
        <w:t xml:space="preserve">ons and procedures detailed in this and other IML documents related to their specific task. </w:t>
      </w:r>
    </w:p>
    <w:p w:rsidR="00BC3DE7" w:rsidRDefault="00BC3DE7">
      <w:pPr>
        <w:pBdr>
          <w:top w:val="nil"/>
          <w:left w:val="nil"/>
          <w:bottom w:val="nil"/>
          <w:right w:val="nil"/>
          <w:between w:val="nil"/>
        </w:pBdr>
        <w:ind w:left="-900"/>
        <w:rPr>
          <w:rFonts w:ascii="Arial" w:eastAsia="Arial" w:hAnsi="Arial" w:cs="Arial"/>
          <w:color w:val="000000"/>
          <w:sz w:val="20"/>
          <w:szCs w:val="20"/>
        </w:rPr>
      </w:pPr>
      <w:bookmarkStart w:id="11" w:name="_17dp8vu" w:colFirst="0" w:colLast="0"/>
      <w:bookmarkEnd w:id="11"/>
    </w:p>
    <w:p w:rsidR="00BC3DE7" w:rsidRDefault="00E63A8E">
      <w:pPr>
        <w:pStyle w:val="Heading1"/>
        <w:sectPr w:rsidR="00BC3DE7">
          <w:type w:val="continuous"/>
          <w:pgSz w:w="12240" w:h="15840"/>
          <w:pgMar w:top="1440" w:right="1440" w:bottom="1440" w:left="1800" w:header="0" w:footer="720" w:gutter="0"/>
          <w:cols w:space="720"/>
        </w:sectPr>
      </w:pPr>
      <w:bookmarkStart w:id="12" w:name="_3rdcrjn" w:colFirst="0" w:colLast="0"/>
      <w:bookmarkEnd w:id="12"/>
      <w:r>
        <w:t>3.0 IML GENERAL SAFETY AND EMERGENCY RESPONSE PLAN</w:t>
      </w:r>
    </w:p>
    <w:p w:rsidR="00BC3DE7" w:rsidRDefault="00E63A8E">
      <w:pPr>
        <w:pStyle w:val="Heading2"/>
        <w:rPr>
          <w:sz w:val="20"/>
          <w:szCs w:val="20"/>
        </w:rPr>
      </w:pPr>
      <w:r>
        <w:rPr>
          <w:sz w:val="20"/>
          <w:szCs w:val="20"/>
        </w:rPr>
        <w:t>3.1 IML Safety Policy</w:t>
      </w:r>
    </w:p>
    <w:p w:rsidR="00BC3DE7" w:rsidRDefault="00E63A8E">
      <w:pPr>
        <w:pBdr>
          <w:top w:val="nil"/>
          <w:left w:val="nil"/>
          <w:bottom w:val="nil"/>
          <w:right w:val="nil"/>
          <w:between w:val="nil"/>
        </w:pBdr>
        <w:ind w:firstLine="0"/>
        <w:rPr>
          <w:rFonts w:ascii="Arial" w:eastAsia="Arial" w:hAnsi="Arial" w:cs="Arial"/>
          <w:color w:val="000000"/>
          <w:sz w:val="20"/>
          <w:szCs w:val="20"/>
        </w:rPr>
      </w:pPr>
      <w:r>
        <w:rPr>
          <w:rFonts w:ascii="Arial" w:eastAsia="Arial" w:hAnsi="Arial" w:cs="Arial"/>
          <w:color w:val="000000"/>
          <w:sz w:val="20"/>
          <w:szCs w:val="20"/>
        </w:rPr>
        <w:t>The Staff and Management of Boise State University’s Idaho Microfabrication Lab have implemented reasonable measures to ensure that the facility provides a safe and clean working environment for everyone accessing the facility.  It is the responsibility of</w:t>
      </w:r>
      <w:r>
        <w:rPr>
          <w:rFonts w:ascii="Arial" w:eastAsia="Arial" w:hAnsi="Arial" w:cs="Arial"/>
          <w:color w:val="000000"/>
          <w:sz w:val="20"/>
          <w:szCs w:val="20"/>
        </w:rPr>
        <w:t xml:space="preserve"> all users, visitors and staff to act in a professional, courteous and safe manner at all times while in the facility. Violating the regulations or procedures detailed in this document, or endangering the safety of yourself or others, will result in the im</w:t>
      </w:r>
      <w:r>
        <w:rPr>
          <w:rFonts w:ascii="Arial" w:eastAsia="Arial" w:hAnsi="Arial" w:cs="Arial"/>
          <w:color w:val="000000"/>
          <w:sz w:val="20"/>
          <w:szCs w:val="20"/>
        </w:rPr>
        <w:t>mediate denial of access to the facility.</w:t>
      </w:r>
    </w:p>
    <w:p w:rsidR="00BC3DE7" w:rsidRDefault="00BC3DE7">
      <w:pPr>
        <w:pBdr>
          <w:top w:val="nil"/>
          <w:left w:val="nil"/>
          <w:bottom w:val="nil"/>
          <w:right w:val="nil"/>
          <w:between w:val="nil"/>
        </w:pBdr>
        <w:rPr>
          <w:rFonts w:ascii="Arial" w:eastAsia="Arial" w:hAnsi="Arial" w:cs="Arial"/>
          <w:color w:val="000000"/>
          <w:sz w:val="20"/>
          <w:szCs w:val="20"/>
        </w:rPr>
      </w:pPr>
    </w:p>
    <w:p w:rsidR="00BC3DE7" w:rsidRDefault="00E63A8E">
      <w:pPr>
        <w:pBdr>
          <w:top w:val="nil"/>
          <w:left w:val="nil"/>
          <w:bottom w:val="nil"/>
          <w:right w:val="nil"/>
          <w:between w:val="nil"/>
        </w:pBdr>
        <w:ind w:firstLine="0"/>
        <w:rPr>
          <w:rFonts w:ascii="Arial" w:eastAsia="Arial" w:hAnsi="Arial" w:cs="Arial"/>
          <w:color w:val="000000"/>
          <w:sz w:val="20"/>
          <w:szCs w:val="20"/>
        </w:rPr>
      </w:pPr>
      <w:r>
        <w:rPr>
          <w:rFonts w:ascii="Arial" w:eastAsia="Arial" w:hAnsi="Arial" w:cs="Arial"/>
          <w:color w:val="000000"/>
          <w:sz w:val="20"/>
          <w:szCs w:val="20"/>
        </w:rPr>
        <w:t>This portion of the manual is an integral part of the safety training program for students, faculty, staff, and emergency response personnel who work in and/or are responsible for the IML. All users of this facili</w:t>
      </w:r>
      <w:r>
        <w:rPr>
          <w:rFonts w:ascii="Arial" w:eastAsia="Arial" w:hAnsi="Arial" w:cs="Arial"/>
          <w:color w:val="000000"/>
          <w:sz w:val="20"/>
          <w:szCs w:val="20"/>
        </w:rPr>
        <w:t>ty are required to participate in a safety training program prior to using the laboratory. This safety program consists of:</w:t>
      </w:r>
    </w:p>
    <w:p w:rsidR="00BC3DE7" w:rsidRDefault="00BC3DE7">
      <w:pPr>
        <w:jc w:val="both"/>
        <w:rPr>
          <w:rFonts w:ascii="Arial" w:eastAsia="Arial" w:hAnsi="Arial" w:cs="Arial"/>
          <w:sz w:val="20"/>
          <w:szCs w:val="20"/>
        </w:rPr>
      </w:pPr>
    </w:p>
    <w:p w:rsidR="00BC3DE7" w:rsidRDefault="00E63A8E">
      <w:pPr>
        <w:numPr>
          <w:ilvl w:val="0"/>
          <w:numId w:val="20"/>
        </w:numPr>
        <w:ind w:left="180"/>
        <w:jc w:val="both"/>
        <w:rPr>
          <w:rFonts w:ascii="Arial" w:eastAsia="Arial" w:hAnsi="Arial" w:cs="Arial"/>
          <w:color w:val="FF0000"/>
          <w:sz w:val="20"/>
          <w:szCs w:val="20"/>
        </w:rPr>
      </w:pPr>
      <w:r>
        <w:rPr>
          <w:rFonts w:ascii="Arial" w:eastAsia="Arial" w:hAnsi="Arial" w:cs="Arial"/>
          <w:color w:val="FF0000"/>
          <w:sz w:val="20"/>
          <w:szCs w:val="20"/>
        </w:rPr>
        <w:t>Classroom or one on one instruction to review the contents of this document.</w:t>
      </w:r>
    </w:p>
    <w:p w:rsidR="00BC3DE7" w:rsidRDefault="00E63A8E">
      <w:pPr>
        <w:numPr>
          <w:ilvl w:val="0"/>
          <w:numId w:val="20"/>
        </w:numPr>
        <w:ind w:left="180"/>
        <w:jc w:val="both"/>
        <w:rPr>
          <w:rFonts w:ascii="Arial" w:eastAsia="Arial" w:hAnsi="Arial" w:cs="Arial"/>
          <w:color w:val="FF0000"/>
          <w:sz w:val="20"/>
          <w:szCs w:val="20"/>
        </w:rPr>
      </w:pPr>
      <w:r>
        <w:rPr>
          <w:rFonts w:ascii="Arial" w:eastAsia="Arial" w:hAnsi="Arial" w:cs="Arial"/>
          <w:color w:val="FF0000"/>
          <w:sz w:val="20"/>
          <w:szCs w:val="20"/>
        </w:rPr>
        <w:t>Tour of the lab, highlighting fire alarm locations, em</w:t>
      </w:r>
      <w:r>
        <w:rPr>
          <w:rFonts w:ascii="Arial" w:eastAsia="Arial" w:hAnsi="Arial" w:cs="Arial"/>
          <w:color w:val="FF0000"/>
          <w:sz w:val="20"/>
          <w:szCs w:val="20"/>
        </w:rPr>
        <w:t>ergency exits, use of emergency eyewash/shower, emergency telephone procedures, and chemical spill clean-up procedures.</w:t>
      </w:r>
    </w:p>
    <w:p w:rsidR="00BC3DE7" w:rsidRDefault="00BC3DE7">
      <w:pPr>
        <w:jc w:val="both"/>
        <w:rPr>
          <w:rFonts w:ascii="Arial" w:eastAsia="Arial" w:hAnsi="Arial" w:cs="Arial"/>
          <w:sz w:val="20"/>
          <w:szCs w:val="20"/>
        </w:rPr>
      </w:pPr>
    </w:p>
    <w:p w:rsidR="00BC3DE7" w:rsidRDefault="00E63A8E">
      <w:pPr>
        <w:pBdr>
          <w:top w:val="nil"/>
          <w:left w:val="nil"/>
          <w:bottom w:val="nil"/>
          <w:right w:val="nil"/>
          <w:between w:val="nil"/>
        </w:pBdr>
        <w:ind w:firstLine="0"/>
        <w:rPr>
          <w:rFonts w:ascii="Arial" w:eastAsia="Arial" w:hAnsi="Arial" w:cs="Arial"/>
          <w:color w:val="000000"/>
          <w:sz w:val="20"/>
          <w:szCs w:val="20"/>
        </w:rPr>
      </w:pPr>
      <w:r>
        <w:rPr>
          <w:rFonts w:ascii="Arial" w:eastAsia="Arial" w:hAnsi="Arial" w:cs="Arial"/>
          <w:color w:val="000000"/>
          <w:sz w:val="20"/>
          <w:szCs w:val="20"/>
        </w:rPr>
        <w:t>The items listed above are routinely covered during the first 3 hour lab session of every course taught in the IML, as well as with eac</w:t>
      </w:r>
      <w:r>
        <w:rPr>
          <w:rFonts w:ascii="Arial" w:eastAsia="Arial" w:hAnsi="Arial" w:cs="Arial"/>
          <w:color w:val="000000"/>
          <w:sz w:val="20"/>
          <w:szCs w:val="20"/>
        </w:rPr>
        <w:t>h new faculty/staff member who requests access to the lab. A master list of persons who have passed this training and are qualified to work in the lab is maintained by the IML Director, and a users agreement form (Appendix C) must be signed by both the IML</w:t>
      </w:r>
      <w:r>
        <w:rPr>
          <w:rFonts w:ascii="Arial" w:eastAsia="Arial" w:hAnsi="Arial" w:cs="Arial"/>
          <w:color w:val="000000"/>
          <w:sz w:val="20"/>
          <w:szCs w:val="20"/>
        </w:rPr>
        <w:t xml:space="preserve"> Director and the qualified user. </w:t>
      </w:r>
    </w:p>
    <w:p w:rsidR="00BC3DE7" w:rsidRDefault="00BC3DE7">
      <w:pPr>
        <w:pBdr>
          <w:top w:val="nil"/>
          <w:left w:val="nil"/>
          <w:bottom w:val="nil"/>
          <w:right w:val="nil"/>
          <w:between w:val="nil"/>
        </w:pBdr>
        <w:rPr>
          <w:rFonts w:ascii="Arial" w:eastAsia="Arial" w:hAnsi="Arial" w:cs="Arial"/>
          <w:color w:val="000000"/>
          <w:sz w:val="20"/>
          <w:szCs w:val="20"/>
        </w:rPr>
      </w:pPr>
    </w:p>
    <w:p w:rsidR="00BC3DE7" w:rsidRDefault="00BC3DE7">
      <w:pPr>
        <w:ind w:left="360" w:firstLine="0"/>
        <w:rPr>
          <w:rFonts w:ascii="Helvetica Neue" w:eastAsia="Helvetica Neue" w:hAnsi="Helvetica Neue" w:cs="Helvetica Neue"/>
          <w:sz w:val="20"/>
          <w:szCs w:val="20"/>
        </w:rPr>
        <w:sectPr w:rsidR="00BC3DE7">
          <w:type w:val="continuous"/>
          <w:pgSz w:w="12240" w:h="15840"/>
          <w:pgMar w:top="1440" w:right="1440" w:bottom="1440" w:left="1800" w:header="0" w:footer="720" w:gutter="0"/>
          <w:cols w:space="720"/>
        </w:sectPr>
      </w:pPr>
      <w:bookmarkStart w:id="13" w:name="_26in1rg" w:colFirst="0" w:colLast="0"/>
      <w:bookmarkEnd w:id="13"/>
    </w:p>
    <w:p w:rsidR="00BC3DE7" w:rsidRDefault="00E63A8E">
      <w:pPr>
        <w:pStyle w:val="Heading2"/>
        <w:rPr>
          <w:sz w:val="20"/>
          <w:szCs w:val="20"/>
        </w:rPr>
      </w:pPr>
      <w:r>
        <w:rPr>
          <w:sz w:val="20"/>
          <w:szCs w:val="20"/>
        </w:rPr>
        <w:t>3.2 General Safety Guidelines</w:t>
      </w:r>
    </w:p>
    <w:p w:rsidR="00BC3DE7" w:rsidRDefault="00E63A8E">
      <w:pPr>
        <w:ind w:firstLine="0"/>
        <w:rPr>
          <w:rFonts w:ascii="Helvetica Neue" w:eastAsia="Helvetica Neue" w:hAnsi="Helvetica Neue" w:cs="Helvetica Neue"/>
          <w:sz w:val="20"/>
          <w:szCs w:val="20"/>
        </w:rPr>
      </w:pPr>
      <w:r>
        <w:rPr>
          <w:rFonts w:ascii="Helvetica Neue" w:eastAsia="Helvetica Neue" w:hAnsi="Helvetica Neue" w:cs="Helvetica Neue"/>
          <w:sz w:val="20"/>
          <w:szCs w:val="20"/>
        </w:rPr>
        <w:t>All persons using the IML will be instructed in emergency procedures, safety precautions, hazardous material handling and disposal procedures, and specific hazards related to the fac</w:t>
      </w:r>
      <w:r>
        <w:rPr>
          <w:rFonts w:ascii="Helvetica Neue" w:eastAsia="Helvetica Neue" w:hAnsi="Helvetica Neue" w:cs="Helvetica Neue"/>
          <w:sz w:val="20"/>
          <w:szCs w:val="20"/>
        </w:rPr>
        <w:t xml:space="preserve">ility, equipment, and operations. </w:t>
      </w:r>
    </w:p>
    <w:p w:rsidR="00BC3DE7" w:rsidRDefault="00E63A8E">
      <w:pPr>
        <w:numPr>
          <w:ilvl w:val="0"/>
          <w:numId w:val="3"/>
        </w:numPr>
      </w:pPr>
      <w:r>
        <w:rPr>
          <w:rFonts w:ascii="Helvetica Neue" w:eastAsia="Helvetica Neue" w:hAnsi="Helvetica Neue" w:cs="Helvetica Neue"/>
          <w:sz w:val="20"/>
          <w:szCs w:val="20"/>
        </w:rPr>
        <w:t>Safety glasses are required when operating applicable machinery in the lab.</w:t>
      </w:r>
    </w:p>
    <w:p w:rsidR="00BC3DE7" w:rsidRDefault="00E63A8E">
      <w:pPr>
        <w:numPr>
          <w:ilvl w:val="0"/>
          <w:numId w:val="3"/>
        </w:numPr>
      </w:pPr>
      <w:r>
        <w:rPr>
          <w:rFonts w:ascii="Helvetica Neue" w:eastAsia="Helvetica Neue" w:hAnsi="Helvetica Neue" w:cs="Helvetica Neue"/>
          <w:sz w:val="20"/>
          <w:szCs w:val="20"/>
        </w:rPr>
        <w:t>All persons using the IML will be required to read and complete the safety program.</w:t>
      </w:r>
    </w:p>
    <w:p w:rsidR="00BC3DE7" w:rsidRDefault="00E63A8E">
      <w:pPr>
        <w:numPr>
          <w:ilvl w:val="0"/>
          <w:numId w:val="3"/>
        </w:numPr>
      </w:pPr>
      <w:r>
        <w:rPr>
          <w:rFonts w:ascii="Helvetica Neue" w:eastAsia="Helvetica Neue" w:hAnsi="Helvetica Neue" w:cs="Helvetica Neue"/>
          <w:sz w:val="20"/>
          <w:szCs w:val="20"/>
        </w:rPr>
        <w:t>You must follow the buddy system outlined in Section 1.3 at all times.</w:t>
      </w:r>
    </w:p>
    <w:p w:rsidR="00BC3DE7" w:rsidRDefault="00E63A8E">
      <w:pPr>
        <w:numPr>
          <w:ilvl w:val="0"/>
          <w:numId w:val="3"/>
        </w:numPr>
      </w:pPr>
      <w:r>
        <w:rPr>
          <w:rFonts w:ascii="Helvetica Neue" w:eastAsia="Helvetica Neue" w:hAnsi="Helvetica Neue" w:cs="Helvetica Neue"/>
          <w:sz w:val="20"/>
          <w:szCs w:val="20"/>
        </w:rPr>
        <w:t>The best safety precaution is to understand exactly what you are doing and what the potential dangers are AT ALL TIMES. If you do not understand something or have questions, do not be e</w:t>
      </w:r>
      <w:r>
        <w:rPr>
          <w:rFonts w:ascii="Helvetica Neue" w:eastAsia="Helvetica Neue" w:hAnsi="Helvetica Neue" w:cs="Helvetica Neue"/>
          <w:sz w:val="20"/>
          <w:szCs w:val="20"/>
        </w:rPr>
        <w:t xml:space="preserve">mbarrassed to STOP AND ASK before attempting to perform a task. </w:t>
      </w:r>
    </w:p>
    <w:p w:rsidR="00BC3DE7" w:rsidRDefault="00E63A8E">
      <w:pPr>
        <w:numPr>
          <w:ilvl w:val="0"/>
          <w:numId w:val="3"/>
        </w:numPr>
      </w:pPr>
      <w:r>
        <w:rPr>
          <w:rFonts w:ascii="Helvetica Neue" w:eastAsia="Helvetica Neue" w:hAnsi="Helvetica Neue" w:cs="Helvetica Neue"/>
          <w:sz w:val="20"/>
          <w:szCs w:val="20"/>
        </w:rPr>
        <w:t>Appropriate personal protective equipment (PPE) is required when working with chemicals and certain pieces of equipment. This includes full rubber acid aprons, rubber gloves, and face masks w</w:t>
      </w:r>
      <w:r>
        <w:rPr>
          <w:rFonts w:ascii="Helvetica Neue" w:eastAsia="Helvetica Neue" w:hAnsi="Helvetica Neue" w:cs="Helvetica Neue"/>
          <w:sz w:val="20"/>
          <w:szCs w:val="20"/>
        </w:rPr>
        <w:t>hen pouring or diluting acids and/or bases.</w:t>
      </w:r>
    </w:p>
    <w:p w:rsidR="00BC3DE7" w:rsidRDefault="00BC3DE7">
      <w:pPr>
        <w:rPr>
          <w:rFonts w:ascii="Helvetica Neue" w:eastAsia="Helvetica Neue" w:hAnsi="Helvetica Neue" w:cs="Helvetica Neue"/>
          <w:sz w:val="20"/>
          <w:szCs w:val="20"/>
        </w:rPr>
      </w:pPr>
      <w:bookmarkStart w:id="14" w:name="_lnxbz9" w:colFirst="0" w:colLast="0"/>
      <w:bookmarkEnd w:id="14"/>
    </w:p>
    <w:p w:rsidR="00BC3DE7" w:rsidRDefault="00E63A8E">
      <w:pPr>
        <w:pStyle w:val="Heading2"/>
        <w:rPr>
          <w:sz w:val="20"/>
          <w:szCs w:val="20"/>
        </w:rPr>
      </w:pPr>
      <w:r>
        <w:rPr>
          <w:sz w:val="20"/>
          <w:szCs w:val="20"/>
        </w:rPr>
        <w:t>3.3 General Emergency Procedures</w:t>
      </w:r>
    </w:p>
    <w:p w:rsidR="00BC3DE7" w:rsidRDefault="00E63A8E">
      <w:pPr>
        <w:ind w:firstLine="0"/>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If the fire alarm sounds, everyone must leave the IML immediately and associated lab through either one of the emergency exit doors on the front (north) wall of the room and exit</w:t>
      </w:r>
      <w:r>
        <w:rPr>
          <w:rFonts w:ascii="Helvetica Neue" w:eastAsia="Helvetica Neue" w:hAnsi="Helvetica Neue" w:cs="Helvetica Neue"/>
          <w:sz w:val="20"/>
          <w:szCs w:val="20"/>
        </w:rPr>
        <w:t xml:space="preserve"> the building through either the east or west exit doors. All persons in the mechanical room are to exit through the back (south) doors. Campus safety will meet with faculty, staff, and the emergency response team at the southwest entrance of the building </w:t>
      </w:r>
      <w:r>
        <w:rPr>
          <w:rFonts w:ascii="Helvetica Neue" w:eastAsia="Helvetica Neue" w:hAnsi="Helvetica Neue" w:cs="Helvetica Neue"/>
          <w:sz w:val="20"/>
          <w:szCs w:val="20"/>
        </w:rPr>
        <w:t xml:space="preserve">(Manitou Street).  </w:t>
      </w:r>
    </w:p>
    <w:p w:rsidR="00BC3DE7" w:rsidRDefault="00E63A8E">
      <w:pPr>
        <w:ind w:left="-900" w:firstLine="900"/>
        <w:rPr>
          <w:rFonts w:ascii="Helvetica Neue" w:eastAsia="Helvetica Neue" w:hAnsi="Helvetica Neue" w:cs="Helvetica Neue"/>
          <w:color w:val="FF0000"/>
          <w:sz w:val="20"/>
          <w:szCs w:val="20"/>
        </w:rPr>
      </w:pPr>
      <w:r>
        <w:rPr>
          <w:rFonts w:ascii="Helvetica Neue" w:eastAsia="Helvetica Neue" w:hAnsi="Helvetica Neue" w:cs="Helvetica Neue"/>
          <w:b/>
          <w:color w:val="FF0000"/>
          <w:sz w:val="20"/>
          <w:szCs w:val="20"/>
        </w:rPr>
        <w:t xml:space="preserve">ET107 Fire alarm pull boxes are located: </w:t>
      </w:r>
    </w:p>
    <w:p w:rsidR="00BC3DE7" w:rsidRDefault="00E63A8E">
      <w:pPr>
        <w:numPr>
          <w:ilvl w:val="0"/>
          <w:numId w:val="5"/>
        </w:numPr>
        <w:rPr>
          <w:rFonts w:ascii="Helvetica Neue" w:eastAsia="Helvetica Neue" w:hAnsi="Helvetica Neue" w:cs="Helvetica Neue"/>
          <w:color w:val="FF0000"/>
          <w:sz w:val="20"/>
          <w:szCs w:val="20"/>
        </w:rPr>
      </w:pPr>
      <w:r>
        <w:rPr>
          <w:rFonts w:ascii="Helvetica Neue" w:eastAsia="Helvetica Neue" w:hAnsi="Helvetica Neue" w:cs="Helvetica Neue"/>
          <w:b/>
          <w:color w:val="FF0000"/>
          <w:sz w:val="20"/>
          <w:szCs w:val="20"/>
        </w:rPr>
        <w:t>in the mechanical room next to the south exit doors</w:t>
      </w:r>
    </w:p>
    <w:p w:rsidR="00BC3DE7" w:rsidRDefault="00E63A8E">
      <w:pPr>
        <w:numPr>
          <w:ilvl w:val="0"/>
          <w:numId w:val="5"/>
        </w:numPr>
        <w:rPr>
          <w:rFonts w:ascii="Helvetica Neue" w:eastAsia="Helvetica Neue" w:hAnsi="Helvetica Neue" w:cs="Helvetica Neue"/>
          <w:color w:val="FF0000"/>
          <w:sz w:val="20"/>
          <w:szCs w:val="20"/>
        </w:rPr>
      </w:pPr>
      <w:r>
        <w:rPr>
          <w:rFonts w:ascii="Helvetica Neue" w:eastAsia="Helvetica Neue" w:hAnsi="Helvetica Neue" w:cs="Helvetica Neue"/>
          <w:b/>
          <w:color w:val="FF0000"/>
          <w:sz w:val="20"/>
          <w:szCs w:val="20"/>
        </w:rPr>
        <w:t xml:space="preserve">at both the east and west building exit doors. </w:t>
      </w:r>
    </w:p>
    <w:p w:rsidR="00BC3DE7" w:rsidRDefault="00E63A8E">
      <w:pPr>
        <w:ind w:firstLine="0"/>
        <w:rPr>
          <w:rFonts w:ascii="Helvetica Neue" w:eastAsia="Helvetica Neue" w:hAnsi="Helvetica Neue" w:cs="Helvetica Neue"/>
          <w:color w:val="FF0000"/>
          <w:sz w:val="20"/>
          <w:szCs w:val="20"/>
          <w:u w:val="single"/>
        </w:rPr>
      </w:pPr>
      <w:r>
        <w:rPr>
          <w:rFonts w:ascii="Helvetica Neue" w:eastAsia="Helvetica Neue" w:hAnsi="Helvetica Neue" w:cs="Helvetica Neue"/>
          <w:sz w:val="20"/>
          <w:szCs w:val="20"/>
        </w:rPr>
        <w:t xml:space="preserve">In the event of a fire in the IML, everyone must exit the IML immediately, and pull the alarm </w:t>
      </w:r>
      <w:r>
        <w:rPr>
          <w:rFonts w:ascii="Helvetica Neue" w:eastAsia="Helvetica Neue" w:hAnsi="Helvetica Neue" w:cs="Helvetica Neue"/>
          <w:sz w:val="20"/>
          <w:szCs w:val="20"/>
        </w:rPr>
        <w:t>boxes as they exit the building.  If you are working in ET107 or ET105 and should any part of your body be accidentally exposed to a chemical, immediately proceed to the emergency eyewash/shower located on the south wall and activate by hand or foot. Thoro</w:t>
      </w:r>
      <w:r>
        <w:rPr>
          <w:rFonts w:ascii="Helvetica Neue" w:eastAsia="Helvetica Neue" w:hAnsi="Helvetica Neue" w:cs="Helvetica Neue"/>
          <w:sz w:val="20"/>
          <w:szCs w:val="20"/>
        </w:rPr>
        <w:t xml:space="preserve">ughly flush eyes and/or skin with water for at least 15 minutes. The first aid kit, emergency telephone, and fire extinguisher are also located on the south wall of the lab next to the double doors.  </w:t>
      </w:r>
      <w:r>
        <w:rPr>
          <w:rFonts w:ascii="Helvetica Neue" w:eastAsia="Helvetica Neue" w:hAnsi="Helvetica Neue" w:cs="Helvetica Neue"/>
          <w:b/>
          <w:color w:val="FF0000"/>
          <w:sz w:val="20"/>
          <w:szCs w:val="20"/>
          <w:u w:val="single"/>
        </w:rPr>
        <w:t xml:space="preserve">Call 911 and request emergency personnel to come to the </w:t>
      </w:r>
      <w:r>
        <w:rPr>
          <w:rFonts w:ascii="Helvetica Neue" w:eastAsia="Helvetica Neue" w:hAnsi="Helvetica Neue" w:cs="Helvetica Neue"/>
          <w:b/>
          <w:color w:val="FF0000"/>
          <w:sz w:val="20"/>
          <w:szCs w:val="20"/>
          <w:u w:val="single"/>
        </w:rPr>
        <w:t xml:space="preserve">IML in the Engineering &amp; Technology Bldg. at 1375 University Drive. </w:t>
      </w:r>
    </w:p>
    <w:p w:rsidR="00BC3DE7" w:rsidRDefault="00E63A8E">
      <w:pPr>
        <w:ind w:firstLine="0"/>
        <w:rPr>
          <w:rFonts w:ascii="Helvetica Neue" w:eastAsia="Helvetica Neue" w:hAnsi="Helvetica Neue" w:cs="Helvetica Neue"/>
          <w:color w:val="FF0000"/>
          <w:sz w:val="20"/>
          <w:szCs w:val="20"/>
          <w:u w:val="single"/>
        </w:rPr>
      </w:pPr>
      <w:r>
        <w:rPr>
          <w:rFonts w:ascii="Helvetica Neue" w:eastAsia="Helvetica Neue" w:hAnsi="Helvetica Neue" w:cs="Helvetica Neue"/>
          <w:b/>
          <w:color w:val="FF0000"/>
          <w:sz w:val="20"/>
          <w:szCs w:val="20"/>
          <w:u w:val="single"/>
        </w:rPr>
        <w:t xml:space="preserve">ET105 is equipped with a eye wash station located in the southwest corner of the lab. </w:t>
      </w:r>
    </w:p>
    <w:p w:rsidR="00BC3DE7" w:rsidRDefault="00BC3DE7">
      <w:pPr>
        <w:pStyle w:val="Heading2"/>
        <w:rPr>
          <w:sz w:val="20"/>
          <w:szCs w:val="20"/>
        </w:rPr>
      </w:pPr>
      <w:bookmarkStart w:id="15" w:name="_35nkun2" w:colFirst="0" w:colLast="0"/>
      <w:bookmarkEnd w:id="15"/>
    </w:p>
    <w:p w:rsidR="00BC3DE7" w:rsidRDefault="00E63A8E">
      <w:pPr>
        <w:pStyle w:val="Heading2"/>
        <w:rPr>
          <w:sz w:val="20"/>
          <w:szCs w:val="20"/>
        </w:rPr>
      </w:pPr>
      <w:r>
        <w:rPr>
          <w:sz w:val="20"/>
          <w:szCs w:val="20"/>
        </w:rPr>
        <w:t>3.4 Emergency Response Contacts</w:t>
      </w:r>
    </w:p>
    <w:p w:rsidR="00BC3DE7" w:rsidRDefault="00E63A8E">
      <w:pPr>
        <w:ind w:firstLine="0"/>
        <w:rPr>
          <w:rFonts w:ascii="Helvetica Neue" w:eastAsia="Helvetica Neue" w:hAnsi="Helvetica Neue" w:cs="Helvetica Neue"/>
          <w:sz w:val="20"/>
          <w:szCs w:val="20"/>
        </w:rPr>
      </w:pPr>
      <w:r>
        <w:rPr>
          <w:rFonts w:ascii="Helvetica Neue" w:eastAsia="Helvetica Neue" w:hAnsi="Helvetica Neue" w:cs="Helvetica Neue"/>
          <w:sz w:val="20"/>
          <w:szCs w:val="20"/>
        </w:rPr>
        <w:t>For hazardous chemical spills, call 911 first and then the response</w:t>
      </w:r>
      <w:r>
        <w:rPr>
          <w:rFonts w:ascii="Helvetica Neue" w:eastAsia="Helvetica Neue" w:hAnsi="Helvetica Neue" w:cs="Helvetica Neue"/>
          <w:sz w:val="20"/>
          <w:szCs w:val="20"/>
        </w:rPr>
        <w:t xml:space="preserve"> team, and tell them exactly what happened and who requires treatment. If the spill is from a known chemical, be sure to tell the emergency team (along with the MSDS sheet from the lab) if possible.  If the chemical is unknown, tell the 911 team that you d</w:t>
      </w:r>
      <w:r>
        <w:rPr>
          <w:rFonts w:ascii="Helvetica Neue" w:eastAsia="Helvetica Neue" w:hAnsi="Helvetica Neue" w:cs="Helvetica Neue"/>
          <w:sz w:val="20"/>
          <w:szCs w:val="20"/>
        </w:rPr>
        <w:t>o not know what the chemical is.</w:t>
      </w:r>
    </w:p>
    <w:p w:rsidR="00BC3DE7" w:rsidRDefault="00E63A8E">
      <w:pPr>
        <w:ind w:firstLine="0"/>
        <w:rPr>
          <w:rFonts w:ascii="Helvetica Neue" w:eastAsia="Helvetica Neue" w:hAnsi="Helvetica Neue" w:cs="Helvetica Neue"/>
          <w:sz w:val="20"/>
          <w:szCs w:val="20"/>
        </w:rPr>
      </w:pPr>
      <w:r>
        <w:rPr>
          <w:rFonts w:ascii="Helvetica Neue" w:eastAsia="Helvetica Neue" w:hAnsi="Helvetica Neue" w:cs="Helvetica Neue"/>
          <w:sz w:val="20"/>
          <w:szCs w:val="20"/>
        </w:rPr>
        <w:t>Be available at the southwest building entrance (Manitou Street) to meet with the emergency contact someone from the emergency response contact list in section 3.4.</w:t>
      </w:r>
    </w:p>
    <w:p w:rsidR="00BC3DE7" w:rsidRDefault="00BC3DE7">
      <w:pPr>
        <w:rPr>
          <w:rFonts w:ascii="Helvetica Neue" w:eastAsia="Helvetica Neue" w:hAnsi="Helvetica Neue" w:cs="Helvetica Neue"/>
          <w:sz w:val="20"/>
          <w:szCs w:val="20"/>
        </w:rPr>
      </w:pPr>
      <w:bookmarkStart w:id="16" w:name="_1ksv4uv" w:colFirst="0" w:colLast="0"/>
      <w:bookmarkEnd w:id="16"/>
    </w:p>
    <w:p w:rsidR="00BC3DE7" w:rsidRDefault="00E63A8E">
      <w:pPr>
        <w:pStyle w:val="Heading3"/>
        <w:rPr>
          <w:sz w:val="20"/>
          <w:szCs w:val="20"/>
        </w:rPr>
      </w:pPr>
      <w:r>
        <w:rPr>
          <w:sz w:val="20"/>
          <w:szCs w:val="20"/>
        </w:rPr>
        <w:t>Primary Response</w:t>
      </w:r>
    </w:p>
    <w:p w:rsidR="00BC3DE7" w:rsidRDefault="00E63A8E">
      <w:pPr>
        <w:ind w:firstLine="0"/>
        <w:rPr>
          <w:rFonts w:ascii="Helvetica Neue" w:eastAsia="Helvetica Neue" w:hAnsi="Helvetica Neue" w:cs="Helvetica Neue"/>
          <w:sz w:val="20"/>
          <w:szCs w:val="20"/>
        </w:rPr>
      </w:pPr>
      <w:r>
        <w:rPr>
          <w:rFonts w:ascii="Helvetica Neue" w:eastAsia="Helvetica Neue" w:hAnsi="Helvetica Neue" w:cs="Helvetica Neue"/>
          <w:sz w:val="20"/>
          <w:szCs w:val="20"/>
        </w:rPr>
        <w:t>If you are at risk, evacuate the laborat</w:t>
      </w:r>
      <w:r>
        <w:rPr>
          <w:rFonts w:ascii="Helvetica Neue" w:eastAsia="Helvetica Neue" w:hAnsi="Helvetica Neue" w:cs="Helvetica Neue"/>
          <w:sz w:val="20"/>
          <w:szCs w:val="20"/>
        </w:rPr>
        <w:t xml:space="preserve">ory and DIAL 911 from any telephone.  Identify yourself, the location and type of incident and if an evacuation is underway.  </w:t>
      </w:r>
    </w:p>
    <w:p w:rsidR="00BC3DE7" w:rsidRDefault="00BC3DE7">
      <w:pPr>
        <w:ind w:left="-900" w:firstLine="0"/>
        <w:rPr>
          <w:rFonts w:ascii="Helvetica Neue" w:eastAsia="Helvetica Neue" w:hAnsi="Helvetica Neue" w:cs="Helvetica Neue"/>
          <w:sz w:val="20"/>
          <w:szCs w:val="20"/>
        </w:rPr>
        <w:sectPr w:rsidR="00BC3DE7">
          <w:type w:val="continuous"/>
          <w:pgSz w:w="12240" w:h="15840"/>
          <w:pgMar w:top="1440" w:right="1440" w:bottom="1440" w:left="1800" w:header="0" w:footer="720" w:gutter="0"/>
          <w:cols w:space="720"/>
        </w:sectPr>
      </w:pPr>
    </w:p>
    <w:p w:rsidR="00BC3DE7" w:rsidRDefault="00BC3DE7">
      <w:pPr>
        <w:rPr>
          <w:rFonts w:ascii="Helvetica Neue" w:eastAsia="Helvetica Neue" w:hAnsi="Helvetica Neue" w:cs="Helvetica Neue"/>
          <w:sz w:val="20"/>
          <w:szCs w:val="20"/>
        </w:rPr>
      </w:pPr>
    </w:p>
    <w:p w:rsidR="00BC3DE7" w:rsidRDefault="00E63A8E">
      <w:pPr>
        <w:rPr>
          <w:rFonts w:ascii="Helvetica Neue" w:eastAsia="Helvetica Neue" w:hAnsi="Helvetica Neue" w:cs="Helvetica Neue"/>
          <w:sz w:val="20"/>
          <w:szCs w:val="20"/>
        </w:rPr>
      </w:pPr>
      <w:r>
        <w:rPr>
          <w:rFonts w:ascii="Helvetica Neue" w:eastAsia="Helvetica Neue" w:hAnsi="Helvetica Neue" w:cs="Helvetica Neue"/>
          <w:b/>
          <w:sz w:val="20"/>
          <w:szCs w:val="20"/>
        </w:rPr>
        <w:t>IML Physical Address:</w:t>
      </w:r>
    </w:p>
    <w:p w:rsidR="00BC3DE7" w:rsidRDefault="00E63A8E">
      <w:pPr>
        <w:rPr>
          <w:rFonts w:ascii="Helvetica Neue" w:eastAsia="Helvetica Neue" w:hAnsi="Helvetica Neue" w:cs="Helvetica Neue"/>
          <w:sz w:val="20"/>
          <w:szCs w:val="20"/>
        </w:rPr>
      </w:pPr>
      <w:r>
        <w:rPr>
          <w:rFonts w:ascii="Helvetica Neue" w:eastAsia="Helvetica Neue" w:hAnsi="Helvetica Neue" w:cs="Helvetica Neue"/>
          <w:sz w:val="20"/>
          <w:szCs w:val="20"/>
        </w:rPr>
        <w:t>Engineering and Technology Building, Room 105/107</w:t>
      </w:r>
    </w:p>
    <w:p w:rsidR="00BC3DE7" w:rsidRDefault="00E63A8E">
      <w:pPr>
        <w:rPr>
          <w:rFonts w:ascii="Helvetica Neue" w:eastAsia="Helvetica Neue" w:hAnsi="Helvetica Neue" w:cs="Helvetica Neue"/>
          <w:sz w:val="20"/>
          <w:szCs w:val="20"/>
        </w:rPr>
      </w:pPr>
      <w:r>
        <w:rPr>
          <w:rFonts w:ascii="Helvetica Neue" w:eastAsia="Helvetica Neue" w:hAnsi="Helvetica Neue" w:cs="Helvetica Neue"/>
          <w:sz w:val="20"/>
          <w:szCs w:val="20"/>
        </w:rPr>
        <w:t>1375 University Dr.</w:t>
      </w:r>
    </w:p>
    <w:p w:rsidR="00BC3DE7" w:rsidRDefault="00BC3DE7">
      <w:pPr>
        <w:rPr>
          <w:rFonts w:ascii="Helvetica Neue" w:eastAsia="Helvetica Neue" w:hAnsi="Helvetica Neue" w:cs="Helvetica Neue"/>
          <w:sz w:val="20"/>
          <w:szCs w:val="20"/>
        </w:rPr>
      </w:pPr>
    </w:p>
    <w:p w:rsidR="00BC3DE7" w:rsidRDefault="00E63A8E">
      <w:pPr>
        <w:ind w:firstLine="0"/>
        <w:rPr>
          <w:rFonts w:ascii="Helvetica Neue" w:eastAsia="Helvetica Neue" w:hAnsi="Helvetica Neue" w:cs="Helvetica Neue"/>
          <w:sz w:val="20"/>
          <w:szCs w:val="20"/>
        </w:rPr>
      </w:pPr>
      <w:r>
        <w:rPr>
          <w:rFonts w:ascii="Helvetica Neue" w:eastAsia="Helvetica Neue" w:hAnsi="Helvetica Neue" w:cs="Helvetica Neue"/>
          <w:sz w:val="20"/>
          <w:szCs w:val="20"/>
        </w:rPr>
        <w:t>If other occupants of the building are at risk, pull the fire alarm on your way out.  Do not attempt to neutralize an IML incident including clean-up of unknown chemicals.</w:t>
      </w:r>
    </w:p>
    <w:p w:rsidR="00BC3DE7" w:rsidRDefault="00BC3DE7">
      <w:pPr>
        <w:rPr>
          <w:rFonts w:ascii="Helvetica Neue" w:eastAsia="Helvetica Neue" w:hAnsi="Helvetica Neue" w:cs="Helvetica Neue"/>
          <w:sz w:val="20"/>
          <w:szCs w:val="20"/>
        </w:rPr>
      </w:pPr>
    </w:p>
    <w:p w:rsidR="00BC3DE7" w:rsidRDefault="00E63A8E">
      <w:pPr>
        <w:ind w:firstLine="0"/>
        <w:rPr>
          <w:rFonts w:ascii="Helvetica Neue" w:eastAsia="Helvetica Neue" w:hAnsi="Helvetica Neue" w:cs="Helvetica Neue"/>
          <w:sz w:val="20"/>
          <w:szCs w:val="20"/>
        </w:rPr>
      </w:pPr>
      <w:bookmarkStart w:id="17" w:name="_44sinio" w:colFirst="0" w:colLast="0"/>
      <w:bookmarkEnd w:id="17"/>
      <w:r>
        <w:rPr>
          <w:rFonts w:ascii="Helvetica Neue" w:eastAsia="Helvetica Neue" w:hAnsi="Helvetica Neue" w:cs="Helvetica Neue"/>
          <w:sz w:val="20"/>
          <w:szCs w:val="20"/>
        </w:rPr>
        <w:t>Your responsibility is to call 911 and notify the appropriate staff or personnel.</w:t>
      </w:r>
    </w:p>
    <w:p w:rsidR="00BC3DE7" w:rsidRDefault="00E63A8E">
      <w:pPr>
        <w:pStyle w:val="Heading3"/>
        <w:rPr>
          <w:sz w:val="20"/>
          <w:szCs w:val="20"/>
        </w:rPr>
      </w:pPr>
      <w:r>
        <w:rPr>
          <w:sz w:val="20"/>
          <w:szCs w:val="20"/>
        </w:rPr>
        <w:t>S</w:t>
      </w:r>
      <w:r>
        <w:rPr>
          <w:sz w:val="20"/>
          <w:szCs w:val="20"/>
        </w:rPr>
        <w:t>econdary Contacts</w:t>
      </w:r>
    </w:p>
    <w:p w:rsidR="00BC3DE7" w:rsidRDefault="00E63A8E">
      <w:pPr>
        <w:rPr>
          <w:rFonts w:ascii="Helvetica Neue" w:eastAsia="Helvetica Neue" w:hAnsi="Helvetica Neue" w:cs="Helvetica Neue"/>
          <w:sz w:val="20"/>
          <w:szCs w:val="20"/>
        </w:rPr>
      </w:pPr>
      <w:r>
        <w:rPr>
          <w:rFonts w:ascii="Helvetica Neue" w:eastAsia="Helvetica Neue" w:hAnsi="Helvetica Neue" w:cs="Helvetica Neue"/>
          <w:b/>
          <w:sz w:val="20"/>
          <w:szCs w:val="20"/>
        </w:rPr>
        <w:t>IML Staff Contacts:</w:t>
      </w:r>
    </w:p>
    <w:p w:rsidR="00BC3DE7" w:rsidRDefault="00E63A8E">
      <w:pPr>
        <w:rPr>
          <w:rFonts w:ascii="Helvetica Neue" w:eastAsia="Helvetica Neue" w:hAnsi="Helvetica Neue" w:cs="Helvetica Neue"/>
          <w:sz w:val="20"/>
          <w:szCs w:val="20"/>
        </w:rPr>
      </w:pPr>
      <w:r>
        <w:rPr>
          <w:rFonts w:ascii="Helvetica Neue" w:eastAsia="Helvetica Neue" w:hAnsi="Helvetica Neue" w:cs="Helvetica Neue"/>
          <w:sz w:val="20"/>
          <w:szCs w:val="20"/>
        </w:rPr>
        <w:t>IML Director, Peter Miranda</w:t>
      </w:r>
    </w:p>
    <w:p w:rsidR="00BC3DE7" w:rsidRDefault="00E63A8E">
      <w:pPr>
        <w:rPr>
          <w:rFonts w:ascii="Helvetica Neue" w:eastAsia="Helvetica Neue" w:hAnsi="Helvetica Neue" w:cs="Helvetica Neue"/>
          <w:sz w:val="20"/>
          <w:szCs w:val="20"/>
        </w:rPr>
      </w:pPr>
      <w:r>
        <w:rPr>
          <w:rFonts w:ascii="Helvetica Neue" w:eastAsia="Helvetica Neue" w:hAnsi="Helvetica Neue" w:cs="Helvetica Neue"/>
          <w:sz w:val="20"/>
          <w:szCs w:val="20"/>
        </w:rPr>
        <w:t>Office Telephone: 426-5713</w:t>
      </w:r>
    </w:p>
    <w:p w:rsidR="00BC3DE7" w:rsidRDefault="00E63A8E">
      <w:pPr>
        <w:rPr>
          <w:rFonts w:ascii="Helvetica Neue" w:eastAsia="Helvetica Neue" w:hAnsi="Helvetica Neue" w:cs="Helvetica Neue"/>
          <w:sz w:val="20"/>
          <w:szCs w:val="20"/>
        </w:rPr>
      </w:pPr>
      <w:r>
        <w:rPr>
          <w:rFonts w:ascii="Helvetica Neue" w:eastAsia="Helvetica Neue" w:hAnsi="Helvetica Neue" w:cs="Helvetica Neue"/>
          <w:sz w:val="20"/>
          <w:szCs w:val="20"/>
        </w:rPr>
        <w:t>Cell Phone: 891-5997</w:t>
      </w:r>
    </w:p>
    <w:p w:rsidR="00BC3DE7" w:rsidRDefault="00BC3DE7">
      <w:pPr>
        <w:rPr>
          <w:rFonts w:ascii="Helvetica Neue" w:eastAsia="Helvetica Neue" w:hAnsi="Helvetica Neue" w:cs="Helvetica Neue"/>
          <w:sz w:val="20"/>
          <w:szCs w:val="20"/>
        </w:rPr>
      </w:pPr>
    </w:p>
    <w:p w:rsidR="00BC3DE7" w:rsidRDefault="00E63A8E">
      <w:pPr>
        <w:rPr>
          <w:rFonts w:ascii="Helvetica Neue" w:eastAsia="Helvetica Neue" w:hAnsi="Helvetica Neue" w:cs="Helvetica Neue"/>
          <w:sz w:val="20"/>
          <w:szCs w:val="20"/>
        </w:rPr>
      </w:pPr>
      <w:r>
        <w:rPr>
          <w:rFonts w:ascii="Helvetica Neue" w:eastAsia="Helvetica Neue" w:hAnsi="Helvetica Neue" w:cs="Helvetica Neue"/>
          <w:sz w:val="20"/>
          <w:szCs w:val="20"/>
        </w:rPr>
        <w:t>Assistant Dean of Research and Infrastructure, Rex Oxford</w:t>
      </w:r>
    </w:p>
    <w:p w:rsidR="00BC3DE7" w:rsidRDefault="00E63A8E">
      <w:pPr>
        <w:rPr>
          <w:rFonts w:ascii="Helvetica Neue" w:eastAsia="Helvetica Neue" w:hAnsi="Helvetica Neue" w:cs="Helvetica Neue"/>
          <w:sz w:val="20"/>
          <w:szCs w:val="20"/>
        </w:rPr>
      </w:pPr>
      <w:r>
        <w:rPr>
          <w:rFonts w:ascii="Helvetica Neue" w:eastAsia="Helvetica Neue" w:hAnsi="Helvetica Neue" w:cs="Helvetica Neue"/>
          <w:sz w:val="20"/>
          <w:szCs w:val="20"/>
        </w:rPr>
        <w:t>Office Telephone: 426-5744</w:t>
      </w:r>
    </w:p>
    <w:p w:rsidR="00BC3DE7" w:rsidRDefault="00BC3DE7">
      <w:pPr>
        <w:rPr>
          <w:rFonts w:ascii="Helvetica Neue" w:eastAsia="Helvetica Neue" w:hAnsi="Helvetica Neue" w:cs="Helvetica Neue"/>
          <w:sz w:val="20"/>
          <w:szCs w:val="20"/>
        </w:rPr>
      </w:pPr>
    </w:p>
    <w:p w:rsidR="00BC3DE7" w:rsidRDefault="00E63A8E">
      <w:pPr>
        <w:rPr>
          <w:rFonts w:ascii="Helvetica Neue" w:eastAsia="Helvetica Neue" w:hAnsi="Helvetica Neue" w:cs="Helvetica Neue"/>
          <w:sz w:val="20"/>
          <w:szCs w:val="20"/>
        </w:rPr>
      </w:pPr>
      <w:r>
        <w:rPr>
          <w:rFonts w:ascii="Helvetica Neue" w:eastAsia="Helvetica Neue" w:hAnsi="Helvetica Neue" w:cs="Helvetica Neue"/>
          <w:b/>
          <w:sz w:val="20"/>
          <w:szCs w:val="20"/>
        </w:rPr>
        <w:lastRenderedPageBreak/>
        <w:t>University Contacts:</w:t>
      </w:r>
    </w:p>
    <w:p w:rsidR="00BC3DE7" w:rsidRDefault="00E63A8E">
      <w:pPr>
        <w:rPr>
          <w:rFonts w:ascii="Helvetica Neue" w:eastAsia="Helvetica Neue" w:hAnsi="Helvetica Neue" w:cs="Helvetica Neue"/>
          <w:sz w:val="20"/>
          <w:szCs w:val="20"/>
        </w:rPr>
      </w:pPr>
      <w:r>
        <w:rPr>
          <w:rFonts w:ascii="Helvetica Neue" w:eastAsia="Helvetica Neue" w:hAnsi="Helvetica Neue" w:cs="Helvetica Neue"/>
          <w:sz w:val="20"/>
          <w:szCs w:val="20"/>
        </w:rPr>
        <w:t>University Security (non-emergency</w:t>
      </w:r>
      <w:r>
        <w:rPr>
          <w:rFonts w:ascii="Helvetica Neue" w:eastAsia="Helvetica Neue" w:hAnsi="Helvetica Neue" w:cs="Helvetica Neue"/>
          <w:sz w:val="20"/>
          <w:szCs w:val="20"/>
        </w:rPr>
        <w:t>, 24-hr line) 426-1453</w:t>
      </w:r>
    </w:p>
    <w:p w:rsidR="00BC3DE7" w:rsidRDefault="00E63A8E">
      <w:pPr>
        <w:rPr>
          <w:rFonts w:ascii="Helvetica Neue" w:eastAsia="Helvetica Neue" w:hAnsi="Helvetica Neue" w:cs="Helvetica Neue"/>
          <w:sz w:val="20"/>
          <w:szCs w:val="20"/>
        </w:rPr>
      </w:pPr>
      <w:r>
        <w:rPr>
          <w:rFonts w:ascii="Helvetica Neue" w:eastAsia="Helvetica Neue" w:hAnsi="Helvetica Neue" w:cs="Helvetica Neue"/>
          <w:sz w:val="20"/>
          <w:szCs w:val="20"/>
        </w:rPr>
        <w:t>Fire Department (non-emergency) 377-7351</w:t>
      </w:r>
    </w:p>
    <w:p w:rsidR="00BC3DE7" w:rsidRDefault="00BC3DE7">
      <w:pPr>
        <w:rPr>
          <w:rFonts w:ascii="Helvetica Neue" w:eastAsia="Helvetica Neue" w:hAnsi="Helvetica Neue" w:cs="Helvetica Neue"/>
          <w:sz w:val="20"/>
          <w:szCs w:val="20"/>
        </w:rPr>
      </w:pPr>
    </w:p>
    <w:p w:rsidR="00BC3DE7" w:rsidRDefault="00E63A8E">
      <w:pPr>
        <w:rPr>
          <w:rFonts w:ascii="Helvetica Neue" w:eastAsia="Helvetica Neue" w:hAnsi="Helvetica Neue" w:cs="Helvetica Neue"/>
          <w:sz w:val="20"/>
          <w:szCs w:val="20"/>
        </w:rPr>
      </w:pPr>
      <w:r>
        <w:rPr>
          <w:rFonts w:ascii="Helvetica Neue" w:eastAsia="Helvetica Neue" w:hAnsi="Helvetica Neue" w:cs="Helvetica Neue"/>
          <w:b/>
          <w:sz w:val="20"/>
          <w:szCs w:val="20"/>
        </w:rPr>
        <w:t>Environmental Health and Safety Office</w:t>
      </w:r>
    </w:p>
    <w:p w:rsidR="00BC3DE7" w:rsidRDefault="00E63A8E">
      <w:pPr>
        <w:rPr>
          <w:rFonts w:ascii="Helvetica Neue" w:eastAsia="Helvetica Neue" w:hAnsi="Helvetica Neue" w:cs="Helvetica Neue"/>
          <w:sz w:val="20"/>
          <w:szCs w:val="20"/>
        </w:rPr>
      </w:pPr>
      <w:r>
        <w:rPr>
          <w:rFonts w:ascii="Helvetica Neue" w:eastAsia="Helvetica Neue" w:hAnsi="Helvetica Neue" w:cs="Helvetica Neue"/>
          <w:sz w:val="20"/>
          <w:szCs w:val="20"/>
        </w:rPr>
        <w:t>Barbara Beagles, 426-3343</w:t>
      </w:r>
    </w:p>
    <w:p w:rsidR="00BC3DE7" w:rsidRDefault="00E63A8E">
      <w:pPr>
        <w:rPr>
          <w:rFonts w:ascii="Helvetica Neue" w:eastAsia="Helvetica Neue" w:hAnsi="Helvetica Neue" w:cs="Helvetica Neue"/>
          <w:sz w:val="20"/>
          <w:szCs w:val="20"/>
        </w:rPr>
      </w:pPr>
      <w:r>
        <w:rPr>
          <w:rFonts w:ascii="Helvetica Neue" w:eastAsia="Helvetica Neue" w:hAnsi="Helvetica Neue" w:cs="Helvetica Neue"/>
          <w:sz w:val="20"/>
          <w:szCs w:val="20"/>
        </w:rPr>
        <w:t>Chris Siepert, 426-3913</w:t>
      </w:r>
    </w:p>
    <w:p w:rsidR="00BC3DE7" w:rsidRDefault="00E63A8E">
      <w:pPr>
        <w:rPr>
          <w:rFonts w:ascii="Helvetica Neue" w:eastAsia="Helvetica Neue" w:hAnsi="Helvetica Neue" w:cs="Helvetica Neue"/>
          <w:sz w:val="20"/>
          <w:szCs w:val="20"/>
        </w:rPr>
      </w:pPr>
      <w:r>
        <w:rPr>
          <w:rFonts w:ascii="Helvetica Neue" w:eastAsia="Helvetica Neue" w:hAnsi="Helvetica Neue" w:cs="Helvetica Neue"/>
          <w:sz w:val="20"/>
          <w:szCs w:val="20"/>
        </w:rPr>
        <w:t>Randy Bunnis, 426-1482</w:t>
      </w:r>
    </w:p>
    <w:p w:rsidR="00BC3DE7" w:rsidRDefault="00E63A8E">
      <w:pPr>
        <w:rPr>
          <w:rFonts w:ascii="Helvetica Neue" w:eastAsia="Helvetica Neue" w:hAnsi="Helvetica Neue" w:cs="Helvetica Neue"/>
          <w:sz w:val="20"/>
          <w:szCs w:val="20"/>
        </w:rPr>
      </w:pPr>
      <w:r>
        <w:rPr>
          <w:rFonts w:ascii="Helvetica Neue" w:eastAsia="Helvetica Neue" w:hAnsi="Helvetica Neue" w:cs="Helvetica Neue"/>
          <w:sz w:val="20"/>
          <w:szCs w:val="20"/>
        </w:rPr>
        <w:t>EH&amp;S Cell Phone, 863-8024</w:t>
      </w:r>
    </w:p>
    <w:p w:rsidR="00BC3DE7" w:rsidRDefault="00BC3DE7">
      <w:pPr>
        <w:rPr>
          <w:rFonts w:ascii="Helvetica Neue" w:eastAsia="Helvetica Neue" w:hAnsi="Helvetica Neue" w:cs="Helvetica Neue"/>
          <w:sz w:val="20"/>
          <w:szCs w:val="20"/>
        </w:rPr>
      </w:pPr>
      <w:bookmarkStart w:id="18" w:name="_2jxsxqh" w:colFirst="0" w:colLast="0"/>
      <w:bookmarkEnd w:id="18"/>
    </w:p>
    <w:p w:rsidR="00BC3DE7" w:rsidRDefault="00E63A8E">
      <w:pPr>
        <w:pStyle w:val="Heading2"/>
        <w:rPr>
          <w:sz w:val="20"/>
          <w:szCs w:val="20"/>
        </w:rPr>
      </w:pPr>
      <w:r>
        <w:rPr>
          <w:sz w:val="20"/>
          <w:szCs w:val="20"/>
        </w:rPr>
        <w:t>3.5 CPR Response</w:t>
      </w:r>
    </w:p>
    <w:p w:rsidR="00BC3DE7" w:rsidRDefault="00E63A8E">
      <w:pPr>
        <w:numPr>
          <w:ilvl w:val="0"/>
          <w:numId w:val="34"/>
        </w:numPr>
        <w:pBdr>
          <w:top w:val="nil"/>
          <w:left w:val="nil"/>
          <w:bottom w:val="nil"/>
          <w:right w:val="nil"/>
          <w:between w:val="nil"/>
        </w:pBdr>
        <w:spacing w:before="60" w:after="60"/>
        <w:rPr>
          <w:color w:val="000000"/>
        </w:rPr>
      </w:pPr>
      <w:r>
        <w:rPr>
          <w:rFonts w:ascii="Helvetica Neue" w:eastAsia="Helvetica Neue" w:hAnsi="Helvetica Neue" w:cs="Helvetica Neue"/>
          <w:color w:val="000000"/>
          <w:sz w:val="20"/>
          <w:szCs w:val="20"/>
        </w:rPr>
        <w:t>If a person is unconscious, first call 911.</w:t>
      </w:r>
    </w:p>
    <w:p w:rsidR="00BC3DE7" w:rsidRDefault="00E63A8E">
      <w:pPr>
        <w:numPr>
          <w:ilvl w:val="0"/>
          <w:numId w:val="34"/>
        </w:numPr>
        <w:pBdr>
          <w:top w:val="nil"/>
          <w:left w:val="nil"/>
          <w:bottom w:val="nil"/>
          <w:right w:val="nil"/>
          <w:between w:val="nil"/>
        </w:pBdr>
        <w:spacing w:before="60" w:after="60"/>
        <w:rPr>
          <w:color w:val="000000"/>
        </w:rPr>
      </w:pPr>
      <w:r>
        <w:rPr>
          <w:rFonts w:ascii="Helvetica Neue" w:eastAsia="Helvetica Neue" w:hAnsi="Helvetica Neue" w:cs="Helvetica Neue"/>
          <w:color w:val="000000"/>
          <w:sz w:val="20"/>
          <w:szCs w:val="20"/>
        </w:rPr>
        <w:t>If you are trained in CPR, call 911, then administer CPR.</w:t>
      </w:r>
    </w:p>
    <w:p w:rsidR="00BC3DE7" w:rsidRDefault="00E63A8E">
      <w:pPr>
        <w:numPr>
          <w:ilvl w:val="0"/>
          <w:numId w:val="34"/>
        </w:numPr>
        <w:pBdr>
          <w:top w:val="nil"/>
          <w:left w:val="nil"/>
          <w:bottom w:val="nil"/>
          <w:right w:val="nil"/>
          <w:between w:val="nil"/>
        </w:pBdr>
        <w:spacing w:before="60" w:after="60"/>
        <w:rPr>
          <w:color w:val="000000"/>
        </w:rPr>
      </w:pPr>
      <w:r>
        <w:rPr>
          <w:rFonts w:ascii="Helvetica Neue" w:eastAsia="Helvetica Neue" w:hAnsi="Helvetica Neue" w:cs="Helvetica Neue"/>
          <w:color w:val="000000"/>
          <w:sz w:val="20"/>
          <w:szCs w:val="20"/>
        </w:rPr>
        <w:t xml:space="preserve">If you are not trained in CPR, call 911, and find someone who is.  </w:t>
      </w:r>
    </w:p>
    <w:p w:rsidR="00BC3DE7" w:rsidRDefault="00E63A8E">
      <w:pPr>
        <w:ind w:left="360" w:firstLine="0"/>
        <w:rPr>
          <w:rFonts w:ascii="Helvetica Neue" w:eastAsia="Helvetica Neue" w:hAnsi="Helvetica Neue" w:cs="Helvetica Neue"/>
          <w:sz w:val="20"/>
          <w:szCs w:val="20"/>
        </w:rPr>
      </w:pPr>
      <w:r>
        <w:rPr>
          <w:rFonts w:ascii="Helvetica Neue" w:eastAsia="Helvetica Neue" w:hAnsi="Helvetica Neue" w:cs="Helvetica Neue"/>
          <w:sz w:val="20"/>
          <w:szCs w:val="20"/>
        </w:rPr>
        <w:t>Information on CPR-trained COEN personnel will be posted on the entrance to the IML sh</w:t>
      </w:r>
      <w:r>
        <w:rPr>
          <w:rFonts w:ascii="Helvetica Neue" w:eastAsia="Helvetica Neue" w:hAnsi="Helvetica Neue" w:cs="Helvetica Neue"/>
          <w:sz w:val="20"/>
          <w:szCs w:val="20"/>
        </w:rPr>
        <w:t>ould you not find CPR-trained personnel nearby.</w:t>
      </w:r>
    </w:p>
    <w:p w:rsidR="00BC3DE7" w:rsidRDefault="00BC3DE7">
      <w:bookmarkStart w:id="19" w:name="_z337ya" w:colFirst="0" w:colLast="0"/>
      <w:bookmarkEnd w:id="19"/>
    </w:p>
    <w:p w:rsidR="00BC3DE7" w:rsidRDefault="00E63A8E">
      <w:pPr>
        <w:pStyle w:val="Heading2"/>
        <w:rPr>
          <w:sz w:val="20"/>
          <w:szCs w:val="20"/>
        </w:rPr>
      </w:pPr>
      <w:r>
        <w:rPr>
          <w:sz w:val="20"/>
          <w:szCs w:val="20"/>
        </w:rPr>
        <w:t>3.6 Use of the Automated External Defibrillator (AED)</w:t>
      </w:r>
    </w:p>
    <w:p w:rsidR="00BC3DE7" w:rsidRDefault="00E63A8E">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rPr>
        <w:t>Use of Defibrillator:</w:t>
      </w:r>
    </w:p>
    <w:p w:rsidR="00BC3DE7" w:rsidRDefault="00E63A8E">
      <w:pPr>
        <w:numPr>
          <w:ilvl w:val="0"/>
          <w:numId w:val="34"/>
        </w:numPr>
        <w:pBdr>
          <w:top w:val="nil"/>
          <w:left w:val="nil"/>
          <w:bottom w:val="nil"/>
          <w:right w:val="nil"/>
          <w:between w:val="nil"/>
        </w:pBdr>
        <w:spacing w:before="60" w:after="60"/>
        <w:rPr>
          <w:color w:val="000000"/>
        </w:rPr>
      </w:pPr>
      <w:r>
        <w:rPr>
          <w:rFonts w:ascii="Helvetica Neue" w:eastAsia="Helvetica Neue" w:hAnsi="Helvetica Neue" w:cs="Helvetica Neue"/>
          <w:color w:val="000000"/>
          <w:sz w:val="20"/>
          <w:szCs w:val="20"/>
        </w:rPr>
        <w:t xml:space="preserve">If a person has suffered a cardiac incident, call 911 and then use the Automated External Defibrillator (AED). </w:t>
      </w:r>
    </w:p>
    <w:p w:rsidR="00BC3DE7" w:rsidRDefault="00E63A8E">
      <w:pPr>
        <w:numPr>
          <w:ilvl w:val="0"/>
          <w:numId w:val="36"/>
        </w:numPr>
        <w:pBdr>
          <w:top w:val="nil"/>
          <w:left w:val="nil"/>
          <w:bottom w:val="nil"/>
          <w:right w:val="nil"/>
          <w:between w:val="nil"/>
        </w:pBdr>
        <w:spacing w:before="60" w:after="60"/>
        <w:rPr>
          <w:color w:val="000000"/>
        </w:rPr>
      </w:pPr>
      <w:r>
        <w:rPr>
          <w:rFonts w:ascii="Helvetica Neue" w:eastAsia="Helvetica Neue" w:hAnsi="Helvetica Neue" w:cs="Helvetica Neue"/>
          <w:color w:val="000000"/>
          <w:sz w:val="20"/>
          <w:szCs w:val="20"/>
        </w:rPr>
        <w:t>Automated External Defibrillators (AEDs) are intended to manage sudden cardiac arrest in workplace settings.</w:t>
      </w:r>
    </w:p>
    <w:p w:rsidR="00BC3DE7" w:rsidRDefault="00E63A8E">
      <w:pPr>
        <w:numPr>
          <w:ilvl w:val="0"/>
          <w:numId w:val="34"/>
        </w:numPr>
        <w:pBdr>
          <w:top w:val="nil"/>
          <w:left w:val="nil"/>
          <w:bottom w:val="nil"/>
          <w:right w:val="nil"/>
          <w:between w:val="nil"/>
        </w:pBdr>
        <w:spacing w:before="60" w:after="60"/>
        <w:rPr>
          <w:color w:val="000000"/>
        </w:rPr>
      </w:pPr>
      <w:r>
        <w:rPr>
          <w:rFonts w:ascii="Helvetica Neue" w:eastAsia="Helvetica Neue" w:hAnsi="Helvetica Neue" w:cs="Helvetica Neue"/>
          <w:color w:val="000000"/>
          <w:sz w:val="20"/>
          <w:szCs w:val="20"/>
        </w:rPr>
        <w:t>For greatest benefit, the AED should be used as soon as possible on the victim.</w:t>
      </w:r>
    </w:p>
    <w:p w:rsidR="00BC3DE7" w:rsidRDefault="00E63A8E">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rPr>
        <w:t>Defibrillator Location</w:t>
      </w:r>
    </w:p>
    <w:p w:rsidR="00BC3DE7" w:rsidRDefault="00E63A8E">
      <w:pPr>
        <w:numPr>
          <w:ilvl w:val="0"/>
          <w:numId w:val="36"/>
        </w:numPr>
        <w:pBdr>
          <w:top w:val="nil"/>
          <w:left w:val="nil"/>
          <w:bottom w:val="nil"/>
          <w:right w:val="nil"/>
          <w:between w:val="nil"/>
        </w:pBdr>
        <w:spacing w:before="60" w:after="60"/>
        <w:rPr>
          <w:color w:val="000000"/>
        </w:rPr>
      </w:pPr>
      <w:r>
        <w:rPr>
          <w:rFonts w:ascii="Helvetica Neue" w:eastAsia="Helvetica Neue" w:hAnsi="Helvetica Neue" w:cs="Helvetica Neue"/>
          <w:color w:val="000000"/>
          <w:sz w:val="20"/>
          <w:szCs w:val="20"/>
        </w:rPr>
        <w:t xml:space="preserve">The closest defibrillator to the IML is located in MEC, 2nd floor at the end of the breezeway on the wall opposite the elevator. </w:t>
      </w:r>
    </w:p>
    <w:p w:rsidR="00BC3DE7" w:rsidRDefault="00E63A8E">
      <w:pPr>
        <w:numPr>
          <w:ilvl w:val="0"/>
          <w:numId w:val="34"/>
        </w:numPr>
        <w:pBdr>
          <w:top w:val="nil"/>
          <w:left w:val="nil"/>
          <w:bottom w:val="nil"/>
          <w:right w:val="nil"/>
          <w:between w:val="nil"/>
        </w:pBdr>
        <w:spacing w:before="60" w:after="60"/>
        <w:rPr>
          <w:color w:val="000000"/>
        </w:rPr>
      </w:pPr>
      <w:r>
        <w:rPr>
          <w:rFonts w:ascii="Helvetica Neue" w:eastAsia="Helvetica Neue" w:hAnsi="Helvetica Neue" w:cs="Helvetica Neue"/>
          <w:color w:val="000000"/>
          <w:sz w:val="20"/>
          <w:szCs w:val="20"/>
        </w:rPr>
        <w:t>Bring the defibrillator to the location of the victim.</w:t>
      </w:r>
    </w:p>
    <w:p w:rsidR="00BC3DE7" w:rsidRDefault="00E63A8E">
      <w:pPr>
        <w:numPr>
          <w:ilvl w:val="0"/>
          <w:numId w:val="36"/>
        </w:numPr>
        <w:pBdr>
          <w:top w:val="nil"/>
          <w:left w:val="nil"/>
          <w:bottom w:val="nil"/>
          <w:right w:val="nil"/>
          <w:between w:val="nil"/>
        </w:pBdr>
        <w:spacing w:before="60" w:after="60"/>
        <w:rPr>
          <w:color w:val="000000"/>
        </w:rPr>
      </w:pPr>
      <w:r>
        <w:rPr>
          <w:rFonts w:ascii="Helvetica Neue" w:eastAsia="Helvetica Neue" w:hAnsi="Helvetica Neue" w:cs="Helvetica Neue"/>
          <w:color w:val="000000"/>
          <w:sz w:val="20"/>
          <w:szCs w:val="20"/>
        </w:rPr>
        <w:t>Manufacturers’ recommendations state that the AED should be used by tra</w:t>
      </w:r>
      <w:r>
        <w:rPr>
          <w:rFonts w:ascii="Helvetica Neue" w:eastAsia="Helvetica Neue" w:hAnsi="Helvetica Neue" w:cs="Helvetica Neue"/>
          <w:color w:val="000000"/>
          <w:sz w:val="20"/>
          <w:szCs w:val="20"/>
        </w:rPr>
        <w:t xml:space="preserve">ined personnel only.  </w:t>
      </w:r>
    </w:p>
    <w:p w:rsidR="00BC3DE7" w:rsidRDefault="00E63A8E">
      <w:pPr>
        <w:numPr>
          <w:ilvl w:val="0"/>
          <w:numId w:val="34"/>
        </w:numPr>
        <w:pBdr>
          <w:top w:val="nil"/>
          <w:left w:val="nil"/>
          <w:bottom w:val="nil"/>
          <w:right w:val="nil"/>
          <w:between w:val="nil"/>
        </w:pBdr>
        <w:spacing w:before="60" w:after="60"/>
        <w:rPr>
          <w:color w:val="000000"/>
        </w:rPr>
      </w:pPr>
      <w:r>
        <w:rPr>
          <w:rFonts w:ascii="Helvetica Neue" w:eastAsia="Helvetica Neue" w:hAnsi="Helvetica Neue" w:cs="Helvetica Neue"/>
          <w:color w:val="000000"/>
          <w:sz w:val="20"/>
          <w:szCs w:val="20"/>
        </w:rPr>
        <w:t>An untrained individual who uses an AED would be protected within the legal limits of the Idaho Good Samaritan Act.</w:t>
      </w:r>
    </w:p>
    <w:p w:rsidR="00BC3DE7" w:rsidRDefault="00E63A8E">
      <w:pPr>
        <w:numPr>
          <w:ilvl w:val="0"/>
          <w:numId w:val="34"/>
        </w:numPr>
        <w:pBdr>
          <w:top w:val="nil"/>
          <w:left w:val="nil"/>
          <w:bottom w:val="nil"/>
          <w:right w:val="nil"/>
          <w:between w:val="nil"/>
        </w:pBdr>
        <w:spacing w:before="60" w:after="60"/>
        <w:rPr>
          <w:color w:val="000000"/>
        </w:rPr>
      </w:pPr>
      <w:r>
        <w:rPr>
          <w:rFonts w:ascii="Helvetica Neue" w:eastAsia="Helvetica Neue" w:hAnsi="Helvetica Neue" w:cs="Helvetica Neue"/>
          <w:color w:val="000000"/>
          <w:sz w:val="20"/>
          <w:szCs w:val="20"/>
        </w:rPr>
        <w:t>The AED is equipped with written, pictogram and voice prompts instructions on proper usage.</w:t>
      </w:r>
    </w:p>
    <w:p w:rsidR="00BC3DE7" w:rsidRDefault="00BC3DE7"/>
    <w:p w:rsidR="00BC3DE7" w:rsidRDefault="00E63A8E">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rPr>
        <w:t>Poison Control</w:t>
      </w:r>
    </w:p>
    <w:p w:rsidR="00BC3DE7" w:rsidRDefault="00E63A8E">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Emergency</w:t>
      </w:r>
      <w:r>
        <w:rPr>
          <w:rFonts w:ascii="Helvetica Neue" w:eastAsia="Helvetica Neue" w:hAnsi="Helvetica Neue" w:cs="Helvetica Neue"/>
          <w:color w:val="000000"/>
          <w:sz w:val="20"/>
          <w:szCs w:val="20"/>
        </w:rPr>
        <w:t xml:space="preserve"> 911</w:t>
      </w:r>
    </w:p>
    <w:p w:rsidR="00BC3DE7" w:rsidRDefault="00E63A8E">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color w:val="000000"/>
          <w:sz w:val="20"/>
          <w:szCs w:val="20"/>
        </w:rPr>
        <w:t>Non-emergency 800-860-0620</w:t>
      </w:r>
    </w:p>
    <w:p w:rsidR="00BC3DE7" w:rsidRDefault="00BC3DE7">
      <w:pPr>
        <w:pBdr>
          <w:top w:val="nil"/>
          <w:left w:val="nil"/>
          <w:bottom w:val="nil"/>
          <w:right w:val="nil"/>
          <w:between w:val="nil"/>
        </w:pBdr>
        <w:rPr>
          <w:rFonts w:ascii="Helvetica Neue" w:eastAsia="Helvetica Neue" w:hAnsi="Helvetica Neue" w:cs="Helvetica Neue"/>
          <w:color w:val="000000"/>
          <w:sz w:val="20"/>
          <w:szCs w:val="20"/>
        </w:rPr>
      </w:pPr>
    </w:p>
    <w:p w:rsidR="00BC3DE7" w:rsidRDefault="00E63A8E">
      <w:pPr>
        <w:pBdr>
          <w:top w:val="nil"/>
          <w:left w:val="nil"/>
          <w:bottom w:val="nil"/>
          <w:right w:val="nil"/>
          <w:between w:val="nil"/>
        </w:pBdr>
        <w:rPr>
          <w:rFonts w:ascii="Helvetica Neue" w:eastAsia="Helvetica Neue" w:hAnsi="Helvetica Neue" w:cs="Helvetica Neue"/>
          <w:color w:val="000000"/>
          <w:sz w:val="20"/>
          <w:szCs w:val="20"/>
        </w:rPr>
      </w:pPr>
      <w:r>
        <w:rPr>
          <w:rFonts w:ascii="Helvetica Neue" w:eastAsia="Helvetica Neue" w:hAnsi="Helvetica Neue" w:cs="Helvetica Neue"/>
          <w:b/>
          <w:color w:val="000000"/>
          <w:sz w:val="20"/>
          <w:szCs w:val="20"/>
        </w:rPr>
        <w:t>MSDS &amp; Toxicology Data</w:t>
      </w:r>
    </w:p>
    <w:p w:rsidR="00BC3DE7" w:rsidRDefault="00E63A8E">
      <w:pPr>
        <w:pBdr>
          <w:top w:val="nil"/>
          <w:left w:val="nil"/>
          <w:bottom w:val="nil"/>
          <w:right w:val="nil"/>
          <w:between w:val="nil"/>
        </w:pBdr>
        <w:rPr>
          <w:rFonts w:ascii="Helvetica Neue" w:eastAsia="Helvetica Neue" w:hAnsi="Helvetica Neue" w:cs="Helvetica Neue"/>
          <w:color w:val="000000"/>
          <w:sz w:val="20"/>
          <w:szCs w:val="20"/>
        </w:rPr>
      </w:pPr>
      <w:r>
        <w:fldChar w:fldCharType="begin"/>
      </w:r>
      <w:r>
        <w:instrText xml:space="preserve"> HYPERLINK "http://www.hazard.com/msds/" </w:instrText>
      </w:r>
      <w:r>
        <w:fldChar w:fldCharType="separate"/>
      </w:r>
      <w:r>
        <w:rPr>
          <w:rFonts w:ascii="Helvetica Neue" w:eastAsia="Helvetica Neue" w:hAnsi="Helvetica Neue" w:cs="Helvetica Neue"/>
          <w:color w:val="000000"/>
          <w:sz w:val="20"/>
          <w:szCs w:val="20"/>
        </w:rPr>
        <w:t>http://www.hazard.com/msds/</w:t>
      </w:r>
    </w:p>
    <w:p w:rsidR="00BC3DE7" w:rsidRDefault="00BC3DE7">
      <w:pPr>
        <w:pBdr>
          <w:top w:val="nil"/>
          <w:left w:val="nil"/>
          <w:bottom w:val="nil"/>
          <w:right w:val="nil"/>
          <w:between w:val="nil"/>
        </w:pBdr>
        <w:rPr>
          <w:rFonts w:ascii="Helvetica Neue" w:eastAsia="Helvetica Neue" w:hAnsi="Helvetica Neue" w:cs="Helvetica Neue"/>
          <w:color w:val="000000"/>
          <w:sz w:val="20"/>
          <w:szCs w:val="20"/>
        </w:rPr>
      </w:pPr>
    </w:p>
    <w:bookmarkStart w:id="20" w:name="_3j2qqm3" w:colFirst="0" w:colLast="0"/>
    <w:bookmarkEnd w:id="20"/>
    <w:p w:rsidR="00BC3DE7" w:rsidRDefault="00E63A8E">
      <w:pPr>
        <w:rPr>
          <w:rFonts w:ascii="Helvetica Neue" w:eastAsia="Helvetica Neue" w:hAnsi="Helvetica Neue" w:cs="Helvetica Neue"/>
          <w:sz w:val="20"/>
          <w:szCs w:val="20"/>
        </w:rPr>
      </w:pPr>
      <w:r>
        <w:fldChar w:fldCharType="end"/>
      </w:r>
      <w:r>
        <w:fldChar w:fldCharType="begin"/>
      </w:r>
      <w:r>
        <w:instrText xml:space="preserve"> HYPERLINK "http://www.hazard.com/msds/" </w:instrText>
      </w:r>
      <w:r>
        <w:fldChar w:fldCharType="separate"/>
      </w:r>
    </w:p>
    <w:p w:rsidR="00BC3DE7" w:rsidRDefault="00E63A8E">
      <w:pPr>
        <w:pStyle w:val="Heading2"/>
        <w:rPr>
          <w:sz w:val="20"/>
          <w:szCs w:val="20"/>
        </w:rPr>
      </w:pPr>
      <w:r>
        <w:fldChar w:fldCharType="end"/>
      </w:r>
      <w:r>
        <w:rPr>
          <w:sz w:val="20"/>
          <w:szCs w:val="20"/>
        </w:rPr>
        <w:t>3.7 Emergency Response Plan</w:t>
      </w:r>
    </w:p>
    <w:p w:rsidR="00BC3DE7" w:rsidRDefault="00E63A8E">
      <w:pPr>
        <w:ind w:firstLine="0"/>
        <w:rPr>
          <w:rFonts w:ascii="Helvetica Neue" w:eastAsia="Helvetica Neue" w:hAnsi="Helvetica Neue" w:cs="Helvetica Neue"/>
          <w:sz w:val="20"/>
          <w:szCs w:val="20"/>
        </w:rPr>
      </w:pPr>
      <w:bookmarkStart w:id="21" w:name="_1y810tw" w:colFirst="0" w:colLast="0"/>
      <w:bookmarkEnd w:id="21"/>
      <w:r>
        <w:rPr>
          <w:rFonts w:ascii="Helvetica Neue" w:eastAsia="Helvetica Neue" w:hAnsi="Helvetica Neue" w:cs="Helvetica Neue"/>
          <w:sz w:val="20"/>
          <w:szCs w:val="20"/>
        </w:rPr>
        <w:t xml:space="preserve">Each type of emergency requires a different type of response. The CORRECT response will create a safe situation for all building occupants and will minimize damage to the lab and its equipment, and </w:t>
      </w:r>
      <w:r>
        <w:rPr>
          <w:rFonts w:ascii="Helvetica Neue" w:eastAsia="Helvetica Neue" w:hAnsi="Helvetica Neue" w:cs="Helvetica Neue"/>
          <w:sz w:val="20"/>
          <w:szCs w:val="20"/>
        </w:rPr>
        <w:lastRenderedPageBreak/>
        <w:t>disruption to the building occupants. The IML Director sho</w:t>
      </w:r>
      <w:r>
        <w:rPr>
          <w:rFonts w:ascii="Helvetica Neue" w:eastAsia="Helvetica Neue" w:hAnsi="Helvetica Neue" w:cs="Helvetica Neue"/>
          <w:sz w:val="20"/>
          <w:szCs w:val="20"/>
        </w:rPr>
        <w:t xml:space="preserve">uld be called immediately after any emergency response has been initiated. The main types of emergencies are: fire, earthquake, chemical spill, and power failure. </w:t>
      </w:r>
    </w:p>
    <w:p w:rsidR="00BC3DE7" w:rsidRDefault="00E63A8E">
      <w:pPr>
        <w:pStyle w:val="Heading3"/>
        <w:rPr>
          <w:sz w:val="20"/>
          <w:szCs w:val="20"/>
        </w:rPr>
      </w:pPr>
      <w:r>
        <w:rPr>
          <w:sz w:val="20"/>
          <w:szCs w:val="20"/>
        </w:rPr>
        <w:t xml:space="preserve">3.7.1 Fire/Earthquake </w:t>
      </w:r>
    </w:p>
    <w:p w:rsidR="00BC3DE7" w:rsidRDefault="00E63A8E">
      <w:pPr>
        <w:ind w:firstLine="0"/>
        <w:rPr>
          <w:rFonts w:ascii="Helvetica Neue" w:eastAsia="Helvetica Neue" w:hAnsi="Helvetica Neue" w:cs="Helvetica Neue"/>
          <w:sz w:val="20"/>
          <w:szCs w:val="20"/>
        </w:rPr>
      </w:pPr>
      <w:r>
        <w:rPr>
          <w:rFonts w:ascii="Helvetica Neue" w:eastAsia="Helvetica Neue" w:hAnsi="Helvetica Neue" w:cs="Helvetica Neue"/>
          <w:sz w:val="20"/>
          <w:szCs w:val="20"/>
        </w:rPr>
        <w:t>Evacuation of all IML and building occupants is required in case of s</w:t>
      </w:r>
      <w:r>
        <w:rPr>
          <w:rFonts w:ascii="Helvetica Neue" w:eastAsia="Helvetica Neue" w:hAnsi="Helvetica Neue" w:cs="Helvetica Neue"/>
          <w:sz w:val="20"/>
          <w:szCs w:val="20"/>
        </w:rPr>
        <w:t xml:space="preserve">moke, fire, or earthquake.  Evacuation routes are posted on the lab door for you to reference (see Appendix B).  </w:t>
      </w:r>
      <w:r>
        <w:rPr>
          <w:rFonts w:ascii="Helvetica Neue" w:eastAsia="Helvetica Neue" w:hAnsi="Helvetica Neue" w:cs="Helvetica Neue"/>
          <w:color w:val="FF0000"/>
          <w:sz w:val="20"/>
          <w:szCs w:val="20"/>
          <w:u w:val="single"/>
        </w:rPr>
        <w:t>DO NOT ATTEMPT TO FIGHT A CHEMICAL FIRE SINCE YOU MAY PUT YOURSELF AND OTHERS IN GRAVE DANGER</w:t>
      </w:r>
      <w:r>
        <w:rPr>
          <w:rFonts w:ascii="Helvetica Neue" w:eastAsia="Helvetica Neue" w:hAnsi="Helvetica Neue" w:cs="Helvetica Neue"/>
          <w:sz w:val="20"/>
          <w:szCs w:val="20"/>
        </w:rPr>
        <w:t>.  The evacuation routes are through either of the</w:t>
      </w:r>
      <w:r>
        <w:rPr>
          <w:rFonts w:ascii="Helvetica Neue" w:eastAsia="Helvetica Neue" w:hAnsi="Helvetica Neue" w:cs="Helvetica Neue"/>
          <w:sz w:val="20"/>
          <w:szCs w:val="20"/>
        </w:rPr>
        <w:t xml:space="preserve"> IMLs front (north) doors and through the hallway to either the southeast or southwest building exit doors. The fire alarms located next to these building exits should be pulled if necessary. These alarms will alert both campus and city fire response teams</w:t>
      </w:r>
      <w:r>
        <w:rPr>
          <w:rFonts w:ascii="Helvetica Neue" w:eastAsia="Helvetica Neue" w:hAnsi="Helvetica Neue" w:cs="Helvetica Neue"/>
          <w:sz w:val="20"/>
          <w:szCs w:val="20"/>
        </w:rPr>
        <w:t xml:space="preserve">. All emergency personnel should meet at the southwest entrance to the building (Manitou Street). </w:t>
      </w:r>
    </w:p>
    <w:p w:rsidR="00BC3DE7" w:rsidRDefault="00BC3DE7">
      <w:pPr>
        <w:rPr>
          <w:rFonts w:ascii="Helvetica Neue" w:eastAsia="Helvetica Neue" w:hAnsi="Helvetica Neue" w:cs="Helvetica Neue"/>
          <w:sz w:val="20"/>
          <w:szCs w:val="20"/>
        </w:rPr>
      </w:pPr>
    </w:p>
    <w:p w:rsidR="00BC3DE7" w:rsidRDefault="00E63A8E">
      <w:pPr>
        <w:rPr>
          <w:rFonts w:ascii="Helvetica Neue" w:eastAsia="Helvetica Neue" w:hAnsi="Helvetica Neue" w:cs="Helvetica Neue"/>
          <w:sz w:val="20"/>
          <w:szCs w:val="20"/>
        </w:rPr>
      </w:pPr>
      <w:r>
        <w:rPr>
          <w:rFonts w:ascii="Helvetica Neue" w:eastAsia="Helvetica Neue" w:hAnsi="Helvetica Neue" w:cs="Helvetica Neue"/>
          <w:sz w:val="20"/>
          <w:szCs w:val="20"/>
        </w:rPr>
        <w:t>Your Role in a Fire:</w:t>
      </w:r>
    </w:p>
    <w:p w:rsidR="00BC3DE7" w:rsidRDefault="00E63A8E">
      <w:pPr>
        <w:numPr>
          <w:ilvl w:val="0"/>
          <w:numId w:val="34"/>
        </w:numPr>
        <w:pBdr>
          <w:top w:val="nil"/>
          <w:left w:val="nil"/>
          <w:bottom w:val="nil"/>
          <w:right w:val="nil"/>
          <w:between w:val="nil"/>
        </w:pBdr>
        <w:spacing w:before="60" w:after="60"/>
        <w:rPr>
          <w:color w:val="000000"/>
        </w:rPr>
      </w:pPr>
      <w:r>
        <w:rPr>
          <w:rFonts w:ascii="Helvetica Neue" w:eastAsia="Helvetica Neue" w:hAnsi="Helvetica Neue" w:cs="Helvetica Neue"/>
          <w:color w:val="000000"/>
          <w:sz w:val="20"/>
          <w:szCs w:val="20"/>
        </w:rPr>
        <w:t>Call 911</w:t>
      </w:r>
    </w:p>
    <w:p w:rsidR="00BC3DE7" w:rsidRDefault="00E63A8E">
      <w:pPr>
        <w:numPr>
          <w:ilvl w:val="0"/>
          <w:numId w:val="34"/>
        </w:numPr>
        <w:pBdr>
          <w:top w:val="nil"/>
          <w:left w:val="nil"/>
          <w:bottom w:val="nil"/>
          <w:right w:val="nil"/>
          <w:between w:val="nil"/>
        </w:pBdr>
        <w:spacing w:before="60" w:after="60"/>
        <w:rPr>
          <w:color w:val="000000"/>
        </w:rPr>
      </w:pPr>
      <w:r>
        <w:rPr>
          <w:rFonts w:ascii="Helvetica Neue" w:eastAsia="Helvetica Neue" w:hAnsi="Helvetica Neue" w:cs="Helvetica Neue"/>
          <w:color w:val="000000"/>
          <w:sz w:val="20"/>
          <w:szCs w:val="20"/>
        </w:rPr>
        <w:t xml:space="preserve">Your safety and the safety of others should be your primary consideration in the event of a fire. </w:t>
      </w:r>
    </w:p>
    <w:p w:rsidR="00BC3DE7" w:rsidRDefault="00E63A8E">
      <w:pPr>
        <w:numPr>
          <w:ilvl w:val="0"/>
          <w:numId w:val="34"/>
        </w:numPr>
        <w:pBdr>
          <w:top w:val="nil"/>
          <w:left w:val="nil"/>
          <w:bottom w:val="nil"/>
          <w:right w:val="nil"/>
          <w:between w:val="nil"/>
        </w:pBdr>
        <w:spacing w:before="60" w:after="60"/>
        <w:rPr>
          <w:color w:val="FF0000"/>
          <w:u w:val="single"/>
        </w:rPr>
      </w:pPr>
      <w:r>
        <w:rPr>
          <w:rFonts w:ascii="Helvetica Neue" w:eastAsia="Helvetica Neue" w:hAnsi="Helvetica Neue" w:cs="Helvetica Neue"/>
          <w:color w:val="FF0000"/>
          <w:sz w:val="20"/>
          <w:szCs w:val="20"/>
          <w:u w:val="single"/>
        </w:rPr>
        <w:t>You should not attempt to f</w:t>
      </w:r>
      <w:r>
        <w:rPr>
          <w:rFonts w:ascii="Helvetica Neue" w:eastAsia="Helvetica Neue" w:hAnsi="Helvetica Neue" w:cs="Helvetica Neue"/>
          <w:color w:val="FF0000"/>
          <w:sz w:val="20"/>
          <w:szCs w:val="20"/>
          <w:u w:val="single"/>
        </w:rPr>
        <w:t xml:space="preserve">ight a large fire.  </w:t>
      </w:r>
    </w:p>
    <w:p w:rsidR="00BC3DE7" w:rsidRDefault="00E63A8E">
      <w:pPr>
        <w:numPr>
          <w:ilvl w:val="0"/>
          <w:numId w:val="34"/>
        </w:numPr>
        <w:pBdr>
          <w:top w:val="nil"/>
          <w:left w:val="nil"/>
          <w:bottom w:val="nil"/>
          <w:right w:val="nil"/>
          <w:between w:val="nil"/>
        </w:pBdr>
        <w:spacing w:before="60" w:after="60"/>
        <w:rPr>
          <w:color w:val="000000"/>
        </w:rPr>
      </w:pPr>
      <w:r>
        <w:rPr>
          <w:rFonts w:ascii="Helvetica Neue" w:eastAsia="Helvetica Neue" w:hAnsi="Helvetica Neue" w:cs="Helvetica Neue"/>
          <w:color w:val="000000"/>
          <w:sz w:val="20"/>
          <w:szCs w:val="20"/>
        </w:rPr>
        <w:t>You are not required to fight a small fire.  However, at your discretion, you may extinguish a small fire.</w:t>
      </w:r>
    </w:p>
    <w:p w:rsidR="00BC3DE7" w:rsidRDefault="00E63A8E">
      <w:pPr>
        <w:numPr>
          <w:ilvl w:val="0"/>
          <w:numId w:val="34"/>
        </w:numPr>
        <w:pBdr>
          <w:top w:val="nil"/>
          <w:left w:val="nil"/>
          <w:bottom w:val="nil"/>
          <w:right w:val="nil"/>
          <w:between w:val="nil"/>
        </w:pBdr>
        <w:spacing w:before="60" w:after="60"/>
        <w:rPr>
          <w:color w:val="000000"/>
        </w:rPr>
      </w:pPr>
      <w:r>
        <w:rPr>
          <w:rFonts w:ascii="Helvetica Neue" w:eastAsia="Helvetica Neue" w:hAnsi="Helvetica Neue" w:cs="Helvetica Neue"/>
          <w:color w:val="000000"/>
          <w:sz w:val="20"/>
          <w:szCs w:val="20"/>
        </w:rPr>
        <w:t xml:space="preserve">Report all fires of any size, after extinguished, to a laboratory contact person and a member of the EH&amp;S staff.  </w:t>
      </w:r>
    </w:p>
    <w:p w:rsidR="00BC3DE7" w:rsidRDefault="00BC3DE7">
      <w:pPr>
        <w:jc w:val="both"/>
        <w:rPr>
          <w:rFonts w:ascii="Arial" w:eastAsia="Arial" w:hAnsi="Arial" w:cs="Arial"/>
          <w:sz w:val="20"/>
          <w:szCs w:val="20"/>
        </w:rPr>
      </w:pPr>
      <w:bookmarkStart w:id="22" w:name="_4i7ojhp" w:colFirst="0" w:colLast="0"/>
      <w:bookmarkEnd w:id="22"/>
    </w:p>
    <w:p w:rsidR="00BC3DE7" w:rsidRDefault="00E63A8E">
      <w:pPr>
        <w:pStyle w:val="Heading3"/>
        <w:rPr>
          <w:sz w:val="20"/>
          <w:szCs w:val="20"/>
        </w:rPr>
      </w:pPr>
      <w:r>
        <w:rPr>
          <w:sz w:val="20"/>
          <w:szCs w:val="20"/>
        </w:rPr>
        <w:t xml:space="preserve">3.7.2 Power </w:t>
      </w:r>
      <w:r>
        <w:rPr>
          <w:sz w:val="20"/>
          <w:szCs w:val="20"/>
        </w:rPr>
        <w:t xml:space="preserve">Failure </w:t>
      </w:r>
    </w:p>
    <w:p w:rsidR="00BC3DE7" w:rsidRDefault="00E63A8E">
      <w:pPr>
        <w:ind w:firstLine="0"/>
        <w:rPr>
          <w:rFonts w:ascii="Helvetica Neue" w:eastAsia="Helvetica Neue" w:hAnsi="Helvetica Neue" w:cs="Helvetica Neue"/>
          <w:sz w:val="20"/>
          <w:szCs w:val="20"/>
        </w:rPr>
      </w:pPr>
      <w:r>
        <w:rPr>
          <w:rFonts w:ascii="Helvetica Neue" w:eastAsia="Helvetica Neue" w:hAnsi="Helvetica Neue" w:cs="Helvetica Neue"/>
          <w:sz w:val="20"/>
          <w:szCs w:val="20"/>
        </w:rPr>
        <w:t>In the event of a building power failure, the emergency lights and fume exhaust system will be powered by the building's backup generator. All lab users can remain next to their stations in the lab unless the power outage persists, in which case they shoul</w:t>
      </w:r>
      <w:r>
        <w:rPr>
          <w:rFonts w:ascii="Helvetica Neue" w:eastAsia="Helvetica Neue" w:hAnsi="Helvetica Neue" w:cs="Helvetica Neue"/>
          <w:sz w:val="20"/>
          <w:szCs w:val="20"/>
        </w:rPr>
        <w:t xml:space="preserve">d exit the lab through the gowning room in the usual fashion. </w:t>
      </w:r>
    </w:p>
    <w:p w:rsidR="00BC3DE7" w:rsidRDefault="00BC3DE7">
      <w:pPr>
        <w:jc w:val="both"/>
        <w:rPr>
          <w:rFonts w:ascii="Arial" w:eastAsia="Arial" w:hAnsi="Arial" w:cs="Arial"/>
          <w:sz w:val="20"/>
          <w:szCs w:val="20"/>
        </w:rPr>
      </w:pPr>
      <w:bookmarkStart w:id="23" w:name="_2xcytpi" w:colFirst="0" w:colLast="0"/>
      <w:bookmarkEnd w:id="23"/>
    </w:p>
    <w:p w:rsidR="00BC3DE7" w:rsidRDefault="00E63A8E">
      <w:pPr>
        <w:pStyle w:val="Heading3"/>
        <w:rPr>
          <w:sz w:val="20"/>
          <w:szCs w:val="20"/>
        </w:rPr>
      </w:pPr>
      <w:r>
        <w:rPr>
          <w:sz w:val="20"/>
          <w:szCs w:val="20"/>
        </w:rPr>
        <w:t xml:space="preserve">3.7.3 Chemical Spill </w:t>
      </w:r>
    </w:p>
    <w:p w:rsidR="00BC3DE7" w:rsidRDefault="00E63A8E">
      <w:pPr>
        <w:ind w:firstLine="0"/>
        <w:rPr>
          <w:rFonts w:ascii="Helvetica Neue" w:eastAsia="Helvetica Neue" w:hAnsi="Helvetica Neue" w:cs="Helvetica Neue"/>
          <w:sz w:val="20"/>
          <w:szCs w:val="20"/>
        </w:rPr>
      </w:pPr>
      <w:r>
        <w:rPr>
          <w:rFonts w:ascii="Helvetica Neue" w:eastAsia="Helvetica Neue" w:hAnsi="Helvetica Neue" w:cs="Helvetica Neue"/>
          <w:sz w:val="20"/>
          <w:szCs w:val="20"/>
        </w:rPr>
        <w:t>When possible, only one container of any given chemical should be in use outside the chemical storage cabinet at any time. This policy limits the quantity of chemical tha</w:t>
      </w:r>
      <w:r>
        <w:rPr>
          <w:rFonts w:ascii="Helvetica Neue" w:eastAsia="Helvetica Neue" w:hAnsi="Helvetica Neue" w:cs="Helvetica Neue"/>
          <w:sz w:val="20"/>
          <w:szCs w:val="20"/>
        </w:rPr>
        <w:t xml:space="preserve">t could be spilled. However, should a serious chemical spill occur in which 1) the lab exhaust system is unable to remove the fumes from the IML or 2) the chemical is flammable or 3) the capabilities of the spill clean-up kit are exceeded, then evacuation </w:t>
      </w:r>
      <w:r>
        <w:rPr>
          <w:rFonts w:ascii="Helvetica Neue" w:eastAsia="Helvetica Neue" w:hAnsi="Helvetica Neue" w:cs="Helvetica Neue"/>
          <w:sz w:val="20"/>
          <w:szCs w:val="20"/>
        </w:rPr>
        <w:t>of all IML and building occupants is required. Each exit from the lab is equipped with an in-floor spill trap which will catch and hold spills of several gallons inside the room for later clean-up. The evacuation routes are through either of the IMLs front</w:t>
      </w:r>
      <w:r>
        <w:rPr>
          <w:rFonts w:ascii="Helvetica Neue" w:eastAsia="Helvetica Neue" w:hAnsi="Helvetica Neue" w:cs="Helvetica Neue"/>
          <w:sz w:val="20"/>
          <w:szCs w:val="20"/>
        </w:rPr>
        <w:t xml:space="preserve"> (north) doors and through the hallway to either the southeast or southwest building exit doors. The fire alarms located next to these building exits should be pulled. These alarms will alert both campus and city fire response teams. All emergency personne</w:t>
      </w:r>
      <w:r>
        <w:rPr>
          <w:rFonts w:ascii="Helvetica Neue" w:eastAsia="Helvetica Neue" w:hAnsi="Helvetica Neue" w:cs="Helvetica Neue"/>
          <w:sz w:val="20"/>
          <w:szCs w:val="20"/>
        </w:rPr>
        <w:t>l should meet at the southwest entrance to the building (Manitou Street). Small spills of nonflammable chemicals should not require evacuation of the building, unless excessive fumes are generated. The spilled chemical can be contained by using one or more</w:t>
      </w:r>
      <w:r>
        <w:rPr>
          <w:rFonts w:ascii="Helvetica Neue" w:eastAsia="Helvetica Neue" w:hAnsi="Helvetica Neue" w:cs="Helvetica Neue"/>
          <w:sz w:val="20"/>
          <w:szCs w:val="20"/>
        </w:rPr>
        <w:t xml:space="preserve"> spill pillows (non-reactive, clean, absorbent material) available in the spill clean-up kit next to the chemical storage cabinet on the back wall of the lab. Cleanup will be done by trained faculty or staff. A drum is available on the back loading dock fo</w:t>
      </w:r>
      <w:r>
        <w:rPr>
          <w:rFonts w:ascii="Helvetica Neue" w:eastAsia="Helvetica Neue" w:hAnsi="Helvetica Neue" w:cs="Helvetica Neue"/>
          <w:sz w:val="20"/>
          <w:szCs w:val="20"/>
        </w:rPr>
        <w:t xml:space="preserve">r disposal of the used spill pillows. </w:t>
      </w:r>
    </w:p>
    <w:p w:rsidR="00BC3DE7" w:rsidRDefault="00BC3DE7">
      <w:pPr>
        <w:rPr>
          <w:rFonts w:ascii="Helvetica Neue" w:eastAsia="Helvetica Neue" w:hAnsi="Helvetica Neue" w:cs="Helvetica Neue"/>
          <w:sz w:val="20"/>
          <w:szCs w:val="20"/>
        </w:rPr>
      </w:pPr>
    </w:p>
    <w:p w:rsidR="00BC3DE7" w:rsidRDefault="00E63A8E">
      <w:p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If a chemical accidentally comes in contact with the skin or eyes of a lab user, immediately </w:t>
      </w:r>
      <w:r>
        <w:rPr>
          <w:rFonts w:ascii="Helvetica Neue" w:eastAsia="Helvetica Neue" w:hAnsi="Helvetica Neue" w:cs="Helvetica Neue"/>
          <w:sz w:val="20"/>
          <w:szCs w:val="20"/>
        </w:rPr>
        <w:lastRenderedPageBreak/>
        <w:t>proceed to the emergency eyewash/shower on the back wall of the lab, and activate by hand or foot. Thoroughly flush the aff</w:t>
      </w:r>
      <w:r>
        <w:rPr>
          <w:rFonts w:ascii="Helvetica Neue" w:eastAsia="Helvetica Neue" w:hAnsi="Helvetica Neue" w:cs="Helvetica Neue"/>
          <w:sz w:val="20"/>
          <w:szCs w:val="20"/>
        </w:rPr>
        <w:t>ected areas with water for at least ten minutes. The first aid kit, emergency telephone, and fire extinguisher are also located on the back wall of the lab next to the double doors. Other lab users must assist the affected user by determining the exact nam</w:t>
      </w:r>
      <w:r>
        <w:rPr>
          <w:rFonts w:ascii="Helvetica Neue" w:eastAsia="Helvetica Neue" w:hAnsi="Helvetica Neue" w:cs="Helvetica Neue"/>
          <w:sz w:val="20"/>
          <w:szCs w:val="20"/>
        </w:rPr>
        <w:t xml:space="preserve">e of the chemical, pulling the appropriate MSDS sheet from its location near the phone, and initiating the specified first aid treatment. If serious, call 911 and request emergency personnel to come to the BSU IML Lab at University Drive &amp; Manitou Street. </w:t>
      </w:r>
      <w:r>
        <w:rPr>
          <w:rFonts w:ascii="Helvetica Neue" w:eastAsia="Helvetica Neue" w:hAnsi="Helvetica Neue" w:cs="Helvetica Neue"/>
          <w:sz w:val="20"/>
          <w:szCs w:val="20"/>
        </w:rPr>
        <w:t>For hazardous chemical spills, also call 426-1409 or 426-3200. Report the nature of the emergency and exact name of the chemical(s) involved. Be available at the southwest building entrance (Manitou Street) to meet with the emergency response team, and tel</w:t>
      </w:r>
      <w:r>
        <w:rPr>
          <w:rFonts w:ascii="Helvetica Neue" w:eastAsia="Helvetica Neue" w:hAnsi="Helvetica Neue" w:cs="Helvetica Neue"/>
          <w:sz w:val="20"/>
          <w:szCs w:val="20"/>
        </w:rPr>
        <w:t>l them exactly WHAT happened, WHERE it happened, and WHO requires treatment. Write the chemical name and symbol on a sheet of paper and give to the emergency team (along with the MSDS sheet from the lab). Following this response, an accident report must be</w:t>
      </w:r>
      <w:r>
        <w:rPr>
          <w:rFonts w:ascii="Helvetica Neue" w:eastAsia="Helvetica Neue" w:hAnsi="Helvetica Neue" w:cs="Helvetica Neue"/>
          <w:sz w:val="20"/>
          <w:szCs w:val="20"/>
        </w:rPr>
        <w:t xml:space="preserve"> filed by all lab users involved. </w:t>
      </w:r>
    </w:p>
    <w:p w:rsidR="00BC3DE7" w:rsidRDefault="00BC3DE7">
      <w:pPr>
        <w:rPr>
          <w:rFonts w:ascii="Helvetica Neue" w:eastAsia="Helvetica Neue" w:hAnsi="Helvetica Neue" w:cs="Helvetica Neue"/>
          <w:sz w:val="20"/>
          <w:szCs w:val="20"/>
        </w:rPr>
      </w:pPr>
    </w:p>
    <w:p w:rsidR="00BC3DE7" w:rsidRDefault="00BC3DE7">
      <w:pPr>
        <w:sectPr w:rsidR="00BC3DE7">
          <w:type w:val="continuous"/>
          <w:pgSz w:w="12240" w:h="15840"/>
          <w:pgMar w:top="1440" w:right="1440" w:bottom="1440" w:left="1800" w:header="0" w:footer="720" w:gutter="0"/>
          <w:cols w:space="720"/>
        </w:sectPr>
      </w:pPr>
      <w:bookmarkStart w:id="24" w:name="_1ci93xb" w:colFirst="0" w:colLast="0"/>
      <w:bookmarkEnd w:id="24"/>
    </w:p>
    <w:p w:rsidR="00BC3DE7" w:rsidRDefault="00E63A8E">
      <w:pPr>
        <w:pStyle w:val="Heading1"/>
      </w:pPr>
      <w:r>
        <w:t>4.0  GENERAL IML USER RULES AND RESTRICTIONS</w:t>
      </w:r>
    </w:p>
    <w:p w:rsidR="00BC3DE7" w:rsidRDefault="00BC3DE7">
      <w:pPr>
        <w:rPr>
          <w:rFonts w:ascii="Helvetica Neue" w:eastAsia="Helvetica Neue" w:hAnsi="Helvetica Neue" w:cs="Helvetica Neue"/>
          <w:sz w:val="20"/>
          <w:szCs w:val="20"/>
        </w:rPr>
        <w:sectPr w:rsidR="00BC3DE7">
          <w:type w:val="continuous"/>
          <w:pgSz w:w="12240" w:h="15840"/>
          <w:pgMar w:top="1440" w:right="1440" w:bottom="1440" w:left="1800" w:header="0" w:footer="720" w:gutter="0"/>
          <w:cols w:space="720"/>
        </w:sectPr>
      </w:pPr>
      <w:bookmarkStart w:id="25" w:name="_3whwml4" w:colFirst="0" w:colLast="0"/>
      <w:bookmarkEnd w:id="25"/>
    </w:p>
    <w:p w:rsidR="00BC3DE7" w:rsidRDefault="00E63A8E">
      <w:pPr>
        <w:pStyle w:val="Heading2"/>
        <w:rPr>
          <w:sz w:val="20"/>
          <w:szCs w:val="20"/>
        </w:rPr>
      </w:pPr>
      <w:r>
        <w:rPr>
          <w:sz w:val="20"/>
          <w:szCs w:val="20"/>
        </w:rPr>
        <w:t>4.1 Authorized Users of the IML</w:t>
      </w:r>
    </w:p>
    <w:p w:rsidR="00BC3DE7" w:rsidRDefault="00E63A8E">
      <w:pPr>
        <w:ind w:firstLine="0"/>
        <w:rPr>
          <w:rFonts w:ascii="Helvetica Neue" w:eastAsia="Helvetica Neue" w:hAnsi="Helvetica Neue" w:cs="Helvetica Neue"/>
          <w:sz w:val="20"/>
          <w:szCs w:val="20"/>
        </w:rPr>
      </w:pPr>
      <w:r>
        <w:rPr>
          <w:rFonts w:ascii="Helvetica Neue" w:eastAsia="Helvetica Neue" w:hAnsi="Helvetica Neue" w:cs="Helvetica Neue"/>
          <w:sz w:val="20"/>
          <w:szCs w:val="20"/>
        </w:rPr>
        <w:t>IML use is limited to specially trained engineers, technicians, research associates, and graduate students as well as associated faculty members &amp; scientists.  Students enrolled in a class associated with the IML are permitted access during laboratory hour</w:t>
      </w:r>
      <w:r>
        <w:rPr>
          <w:rFonts w:ascii="Helvetica Neue" w:eastAsia="Helvetica Neue" w:hAnsi="Helvetica Neue" w:cs="Helvetica Neue"/>
          <w:sz w:val="20"/>
          <w:szCs w:val="20"/>
        </w:rPr>
        <w:t xml:space="preserve">s and only under the supervision of the lab instructor.  All IML users are required to complete the following steps before they are allowed access to the IML. The procedure is as follows: </w:t>
      </w:r>
    </w:p>
    <w:p w:rsidR="00BC3DE7" w:rsidRDefault="00E63A8E">
      <w:pPr>
        <w:numPr>
          <w:ilvl w:val="0"/>
          <w:numId w:val="7"/>
        </w:numPr>
        <w:rPr>
          <w:rFonts w:ascii="Helvetica Neue" w:eastAsia="Helvetica Neue" w:hAnsi="Helvetica Neue" w:cs="Helvetica Neue"/>
          <w:sz w:val="20"/>
          <w:szCs w:val="20"/>
        </w:rPr>
      </w:pPr>
      <w:r>
        <w:rPr>
          <w:rFonts w:ascii="Helvetica Neue" w:eastAsia="Helvetica Neue" w:hAnsi="Helvetica Neue" w:cs="Helvetica Neue"/>
          <w:sz w:val="20"/>
          <w:szCs w:val="20"/>
        </w:rPr>
        <w:t>Fill out the IML Student User Agreement and read the User Rules and</w:t>
      </w:r>
      <w:r>
        <w:rPr>
          <w:rFonts w:ascii="Helvetica Neue" w:eastAsia="Helvetica Neue" w:hAnsi="Helvetica Neue" w:cs="Helvetica Neue"/>
          <w:sz w:val="20"/>
          <w:szCs w:val="20"/>
        </w:rPr>
        <w:t xml:space="preserve"> Restrictions for the IML.</w:t>
      </w:r>
    </w:p>
    <w:p w:rsidR="00BC3DE7" w:rsidRDefault="00E63A8E">
      <w:pPr>
        <w:numPr>
          <w:ilvl w:val="0"/>
          <w:numId w:val="7"/>
        </w:numPr>
        <w:rPr>
          <w:rFonts w:ascii="Helvetica Neue" w:eastAsia="Helvetica Neue" w:hAnsi="Helvetica Neue" w:cs="Helvetica Neue"/>
          <w:sz w:val="20"/>
          <w:szCs w:val="20"/>
        </w:rPr>
      </w:pPr>
      <w:r>
        <w:rPr>
          <w:rFonts w:ascii="Helvetica Neue" w:eastAsia="Helvetica Neue" w:hAnsi="Helvetica Neue" w:cs="Helvetica Neue"/>
          <w:sz w:val="20"/>
          <w:szCs w:val="20"/>
        </w:rPr>
        <w:t>Attend a IML orientation session. (This will be your first lab in the IML if you are taking a class).</w:t>
      </w:r>
    </w:p>
    <w:p w:rsidR="00BC3DE7" w:rsidRDefault="00E63A8E">
      <w:pPr>
        <w:numPr>
          <w:ilvl w:val="0"/>
          <w:numId w:val="7"/>
        </w:numPr>
        <w:rPr>
          <w:rFonts w:ascii="Helvetica Neue" w:eastAsia="Helvetica Neue" w:hAnsi="Helvetica Neue" w:cs="Helvetica Neue"/>
          <w:sz w:val="20"/>
          <w:szCs w:val="20"/>
        </w:rPr>
      </w:pPr>
      <w:r>
        <w:rPr>
          <w:rFonts w:ascii="Helvetica Neue" w:eastAsia="Helvetica Neue" w:hAnsi="Helvetica Neue" w:cs="Helvetica Neue"/>
          <w:sz w:val="20"/>
          <w:szCs w:val="20"/>
        </w:rPr>
        <w:t>Receive email notification of final approval from the IML Director.</w:t>
      </w:r>
    </w:p>
    <w:p w:rsidR="00BC3DE7" w:rsidRDefault="00BC3DE7">
      <w:pPr>
        <w:ind w:left="360" w:firstLine="0"/>
        <w:rPr>
          <w:rFonts w:ascii="Helvetica Neue" w:eastAsia="Helvetica Neue" w:hAnsi="Helvetica Neue" w:cs="Helvetica Neue"/>
          <w:sz w:val="20"/>
          <w:szCs w:val="20"/>
        </w:rPr>
      </w:pPr>
      <w:bookmarkStart w:id="26" w:name="_2bn6wsx" w:colFirst="0" w:colLast="0"/>
      <w:bookmarkEnd w:id="26"/>
    </w:p>
    <w:p w:rsidR="00BC3DE7" w:rsidRDefault="00E63A8E">
      <w:pPr>
        <w:pStyle w:val="Heading2"/>
        <w:rPr>
          <w:sz w:val="20"/>
          <w:szCs w:val="20"/>
        </w:rPr>
      </w:pPr>
      <w:r>
        <w:rPr>
          <w:sz w:val="20"/>
          <w:szCs w:val="20"/>
        </w:rPr>
        <w:t>4.2 User Rules and Restrictions</w:t>
      </w:r>
    </w:p>
    <w:p w:rsidR="00BC3DE7" w:rsidRDefault="00E63A8E">
      <w:pPr>
        <w:ind w:firstLine="0"/>
        <w:rPr>
          <w:rFonts w:ascii="Helvetica Neue" w:eastAsia="Helvetica Neue" w:hAnsi="Helvetica Neue" w:cs="Helvetica Neue"/>
          <w:sz w:val="20"/>
          <w:szCs w:val="20"/>
        </w:rPr>
      </w:pPr>
      <w:r>
        <w:rPr>
          <w:rFonts w:ascii="Helvetica Neue" w:eastAsia="Helvetica Neue" w:hAnsi="Helvetica Neue" w:cs="Helvetica Neue"/>
          <w:sz w:val="20"/>
          <w:szCs w:val="20"/>
        </w:rPr>
        <w:t>The following rules are to</w:t>
      </w:r>
      <w:r>
        <w:rPr>
          <w:rFonts w:ascii="Helvetica Neue" w:eastAsia="Helvetica Neue" w:hAnsi="Helvetica Neue" w:cs="Helvetica Neue"/>
          <w:sz w:val="20"/>
          <w:szCs w:val="20"/>
        </w:rPr>
        <w:t xml:space="preserve"> be observed by all persons qualified to work in the Microfabrication Laboratory: </w:t>
      </w:r>
    </w:p>
    <w:p w:rsidR="00BC3DE7" w:rsidRDefault="00E63A8E">
      <w:pPr>
        <w:numPr>
          <w:ilvl w:val="0"/>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Safety glasses are to be worn as required while in the IML labs.</w:t>
      </w:r>
    </w:p>
    <w:p w:rsidR="00BC3DE7" w:rsidRDefault="00E63A8E">
      <w:pPr>
        <w:numPr>
          <w:ilvl w:val="0"/>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Only individuals qualified to work in the IML are those who have satisfied all conditions in the “authorized</w:t>
      </w:r>
      <w:r>
        <w:rPr>
          <w:rFonts w:ascii="Helvetica Neue" w:eastAsia="Helvetica Neue" w:hAnsi="Helvetica Neue" w:cs="Helvetica Neue"/>
          <w:sz w:val="20"/>
          <w:szCs w:val="20"/>
        </w:rPr>
        <w:t xml:space="preserve"> users” section.</w:t>
      </w:r>
    </w:p>
    <w:p w:rsidR="00BC3DE7" w:rsidRDefault="00E63A8E">
      <w:pPr>
        <w:numPr>
          <w:ilvl w:val="0"/>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NO makeup shall be worn inside the IML.</w:t>
      </w:r>
    </w:p>
    <w:p w:rsidR="00BC3DE7" w:rsidRDefault="00E63A8E">
      <w:pPr>
        <w:numPr>
          <w:ilvl w:val="0"/>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Food and drinks are prohibited in the IML.</w:t>
      </w:r>
    </w:p>
    <w:p w:rsidR="00BC3DE7" w:rsidRDefault="00E63A8E">
      <w:pPr>
        <w:numPr>
          <w:ilvl w:val="0"/>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Smoking is not allowed 30 minutes before entering the IML.</w:t>
      </w:r>
    </w:p>
    <w:p w:rsidR="00BC3DE7" w:rsidRDefault="00E63A8E">
      <w:pPr>
        <w:numPr>
          <w:ilvl w:val="0"/>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Chewing gum is not allowed in the IML. </w:t>
      </w:r>
    </w:p>
    <w:p w:rsidR="00BC3DE7" w:rsidRDefault="00E63A8E">
      <w:pPr>
        <w:numPr>
          <w:ilvl w:val="0"/>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Avoid wearing contacts. Contacts can absorb vapors or tra</w:t>
      </w:r>
      <w:r>
        <w:rPr>
          <w:rFonts w:ascii="Helvetica Neue" w:eastAsia="Helvetica Neue" w:hAnsi="Helvetica Neue" w:cs="Helvetica Neue"/>
          <w:sz w:val="20"/>
          <w:szCs w:val="20"/>
        </w:rPr>
        <w:t>p chemicals in the space between the lens and the eye. In an emergency eye muscles may spasm, preventing removal of the contact lens. Contacts may thus interfere with flushing the eye with water and allow the eyes long and intimate contact with toxic chemi</w:t>
      </w:r>
      <w:r>
        <w:rPr>
          <w:rFonts w:ascii="Helvetica Neue" w:eastAsia="Helvetica Neue" w:hAnsi="Helvetica Neue" w:cs="Helvetica Neue"/>
          <w:sz w:val="20"/>
          <w:szCs w:val="20"/>
        </w:rPr>
        <w:t xml:space="preserve">cals. If you take your contacts before you enter, don't bring them into the lab and store them near volatile chemicals. Leave them in a safe place outside of the lab. </w:t>
      </w:r>
    </w:p>
    <w:p w:rsidR="00BC3DE7" w:rsidRDefault="00E63A8E">
      <w:pPr>
        <w:numPr>
          <w:ilvl w:val="0"/>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Check your clothing. Everyone must wear full-length pants when using the lab. You may put on a pair of pants over shorts. Avoid gowning over bare legs. Do not enter wearing sandals </w:t>
      </w:r>
      <w:r>
        <w:rPr>
          <w:rFonts w:ascii="Helvetica Neue" w:eastAsia="Helvetica Neue" w:hAnsi="Helvetica Neue" w:cs="Helvetica Neue"/>
          <w:sz w:val="20"/>
          <w:szCs w:val="20"/>
        </w:rPr>
        <w:lastRenderedPageBreak/>
        <w:t>or open-toed shoes. Do not wear muddy shoes. If you step in a mud puddle on</w:t>
      </w:r>
      <w:r>
        <w:rPr>
          <w:rFonts w:ascii="Helvetica Neue" w:eastAsia="Helvetica Neue" w:hAnsi="Helvetica Neue" w:cs="Helvetica Neue"/>
          <w:sz w:val="20"/>
          <w:szCs w:val="20"/>
        </w:rPr>
        <w:t xml:space="preserve"> the way to the IML, cover your shoes with the blue “booties” that are provided.</w:t>
      </w:r>
    </w:p>
    <w:p w:rsidR="00BC3DE7" w:rsidRDefault="00E63A8E">
      <w:pPr>
        <w:numPr>
          <w:ilvl w:val="0"/>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Only use pens and IML paper. Lead pencils are not allowed in the cleanroom.</w:t>
      </w:r>
    </w:p>
    <w:p w:rsidR="00BC3DE7" w:rsidRDefault="00E63A8E">
      <w:pPr>
        <w:numPr>
          <w:ilvl w:val="0"/>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Bunny suits, booties, mustache/beard nets, and gloves must be worn at ALL times in the IML. </w:t>
      </w:r>
    </w:p>
    <w:p w:rsidR="00BC3DE7" w:rsidRDefault="00E63A8E">
      <w:pPr>
        <w:numPr>
          <w:ilvl w:val="0"/>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Your n</w:t>
      </w:r>
      <w:r>
        <w:rPr>
          <w:rFonts w:ascii="Helvetica Neue" w:eastAsia="Helvetica Neue" w:hAnsi="Helvetica Neue" w:cs="Helvetica Neue"/>
          <w:sz w:val="20"/>
          <w:szCs w:val="20"/>
        </w:rPr>
        <w:t xml:space="preserve">ame MUST appear on the QUALIFIED USER LIST to operate ANY piece of equipment in the IML. </w:t>
      </w:r>
    </w:p>
    <w:p w:rsidR="00BC3DE7" w:rsidRDefault="00E63A8E">
      <w:pPr>
        <w:numPr>
          <w:ilvl w:val="0"/>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Nonessential items of equipment (tools, books, etc.) will not be allowed to accumulate and will be removed from the lab at the discretion of the IML Director. </w:t>
      </w:r>
    </w:p>
    <w:p w:rsidR="00BC3DE7" w:rsidRDefault="00E63A8E">
      <w:pPr>
        <w:numPr>
          <w:ilvl w:val="0"/>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Try no</w:t>
      </w:r>
      <w:r>
        <w:rPr>
          <w:rFonts w:ascii="Helvetica Neue" w:eastAsia="Helvetica Neue" w:hAnsi="Helvetica Neue" w:cs="Helvetica Neue"/>
          <w:sz w:val="20"/>
          <w:szCs w:val="20"/>
        </w:rPr>
        <w:t>t to sneeze or cough in the IML. Don't breathe directly on a clean surface or wafer.</w:t>
      </w:r>
    </w:p>
    <w:p w:rsidR="00BC3DE7" w:rsidRDefault="00E63A8E">
      <w:pPr>
        <w:numPr>
          <w:ilvl w:val="0"/>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Singing, and whistling also produce severe contamination. Do not let your skin touch any </w:t>
      </w:r>
    </w:p>
    <w:p w:rsidR="00BC3DE7" w:rsidRDefault="00E63A8E">
      <w:pPr>
        <w:ind w:left="720" w:firstLine="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surface in the IML. In particular, don't touch your face and then a lab surface. </w:t>
      </w:r>
      <w:r>
        <w:rPr>
          <w:rFonts w:ascii="Helvetica Neue" w:eastAsia="Helvetica Neue" w:hAnsi="Helvetica Neue" w:cs="Helvetica Neue"/>
          <w:sz w:val="20"/>
          <w:szCs w:val="20"/>
        </w:rPr>
        <w:t xml:space="preserve"> Your skin will leave behind oils. If you believe something has been contaminated, clean it.</w:t>
      </w:r>
    </w:p>
    <w:p w:rsidR="00BC3DE7" w:rsidRDefault="00E63A8E">
      <w:pPr>
        <w:numPr>
          <w:ilvl w:val="0"/>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Once inside the IML, there are a few precautions you can take to maintain IML integrity. Do not enter the HVAC chase area. Be aware if you tear any part of your bu</w:t>
      </w:r>
      <w:r>
        <w:rPr>
          <w:rFonts w:ascii="Helvetica Neue" w:eastAsia="Helvetica Neue" w:hAnsi="Helvetica Neue" w:cs="Helvetica Neue"/>
          <w:sz w:val="20"/>
          <w:szCs w:val="20"/>
        </w:rPr>
        <w:t>nny suit or booties. Move slowly and carefully to minimize air turbulence. Don't slam any of the doors; this also creates turbulence and shakes the partitions, resulting in additional contamination.</w:t>
      </w:r>
    </w:p>
    <w:p w:rsidR="00BC3DE7" w:rsidRDefault="00E63A8E">
      <w:pPr>
        <w:numPr>
          <w:ilvl w:val="0"/>
          <w:numId w:val="1"/>
        </w:numPr>
        <w:rPr>
          <w:rFonts w:ascii="Helvetica Neue" w:eastAsia="Helvetica Neue" w:hAnsi="Helvetica Neue" w:cs="Helvetica Neue"/>
          <w:sz w:val="20"/>
          <w:szCs w:val="20"/>
        </w:rPr>
      </w:pPr>
      <w:r>
        <w:rPr>
          <w:rFonts w:ascii="Helvetica Neue" w:eastAsia="Helvetica Neue" w:hAnsi="Helvetica Neue" w:cs="Helvetica Neue"/>
          <w:sz w:val="20"/>
          <w:szCs w:val="20"/>
        </w:rPr>
        <w:t>Always clean up your work area before you leave. Thorough</w:t>
      </w:r>
      <w:r>
        <w:rPr>
          <w:rFonts w:ascii="Helvetica Neue" w:eastAsia="Helvetica Neue" w:hAnsi="Helvetica Neue" w:cs="Helvetica Neue"/>
          <w:sz w:val="20"/>
          <w:szCs w:val="20"/>
        </w:rPr>
        <w:t xml:space="preserve">ly rinse the beakers you used with DI water and then store upside-down in their appropriate locations. </w:t>
      </w: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sectPr w:rsidR="00BC3DE7">
          <w:type w:val="continuous"/>
          <w:pgSz w:w="12240" w:h="15840"/>
          <w:pgMar w:top="1440" w:right="1440" w:bottom="1440" w:left="1800" w:header="0" w:footer="720" w:gutter="0"/>
          <w:cols w:space="720"/>
        </w:sectPr>
      </w:pPr>
      <w:bookmarkStart w:id="27" w:name="_qsh70q" w:colFirst="0" w:colLast="0"/>
      <w:bookmarkEnd w:id="27"/>
    </w:p>
    <w:p w:rsidR="00BC3DE7" w:rsidRDefault="00E63A8E">
      <w:pPr>
        <w:pStyle w:val="Heading1"/>
      </w:pPr>
      <w:r>
        <w:t xml:space="preserve">5.0  IML CHEMICAL SAFETY </w:t>
      </w:r>
    </w:p>
    <w:p w:rsidR="00BC3DE7" w:rsidRDefault="00BC3DE7">
      <w:pPr>
        <w:ind w:left="360" w:firstLine="0"/>
        <w:rPr>
          <w:rFonts w:ascii="Helvetica Neue" w:eastAsia="Helvetica Neue" w:hAnsi="Helvetica Neue" w:cs="Helvetica Neue"/>
          <w:sz w:val="20"/>
          <w:szCs w:val="20"/>
        </w:rPr>
        <w:sectPr w:rsidR="00BC3DE7">
          <w:type w:val="continuous"/>
          <w:pgSz w:w="12240" w:h="15840"/>
          <w:pgMar w:top="1440" w:right="1440" w:bottom="1440" w:left="1800" w:header="0" w:footer="720" w:gutter="0"/>
          <w:cols w:space="720"/>
        </w:sectPr>
      </w:pPr>
      <w:bookmarkStart w:id="28" w:name="_3as4poj" w:colFirst="0" w:colLast="0"/>
      <w:bookmarkEnd w:id="28"/>
    </w:p>
    <w:p w:rsidR="00BC3DE7" w:rsidRDefault="00E63A8E">
      <w:pPr>
        <w:pStyle w:val="Heading2"/>
        <w:rPr>
          <w:sz w:val="20"/>
          <w:szCs w:val="20"/>
        </w:rPr>
      </w:pPr>
      <w:r>
        <w:rPr>
          <w:sz w:val="20"/>
          <w:szCs w:val="20"/>
        </w:rPr>
        <w:t xml:space="preserve">5.1 General Chemical Safety </w:t>
      </w:r>
    </w:p>
    <w:p w:rsidR="00BC3DE7" w:rsidRDefault="00E63A8E">
      <w:pPr>
        <w:ind w:firstLine="0"/>
        <w:rPr>
          <w:rFonts w:ascii="Helvetica Neue" w:eastAsia="Helvetica Neue" w:hAnsi="Helvetica Neue" w:cs="Helvetica Neue"/>
          <w:sz w:val="20"/>
          <w:szCs w:val="20"/>
        </w:rPr>
      </w:pPr>
      <w:r>
        <w:rPr>
          <w:rFonts w:ascii="Helvetica Neue" w:eastAsia="Helvetica Neue" w:hAnsi="Helvetica Neue" w:cs="Helvetica Neue"/>
          <w:sz w:val="20"/>
          <w:szCs w:val="20"/>
        </w:rPr>
        <w:t>The following safety rules are to be observed by all persons qualified to work i</w:t>
      </w:r>
      <w:r>
        <w:rPr>
          <w:rFonts w:ascii="Helvetica Neue" w:eastAsia="Helvetica Neue" w:hAnsi="Helvetica Neue" w:cs="Helvetica Neue"/>
          <w:sz w:val="20"/>
          <w:szCs w:val="20"/>
        </w:rPr>
        <w:t>n the IML.  The chemicals used in the IML are extremely hazardous. Appendix B lists common chemicals used in the lab and their concentrations. These concentrations, necessary for microfabrication, are much higher than those found in conventional undergradu</w:t>
      </w:r>
      <w:r>
        <w:rPr>
          <w:rFonts w:ascii="Helvetica Neue" w:eastAsia="Helvetica Neue" w:hAnsi="Helvetica Neue" w:cs="Helvetica Neue"/>
          <w:sz w:val="20"/>
          <w:szCs w:val="20"/>
        </w:rPr>
        <w:t xml:space="preserve">ate chemistry labs. Many of these chemicals can cause severe damage to human tissue. Therefore, you must be alert and cautious when using these chemicals to avoid all contact with them. When you follow the safety procedures below, your risk of injury will </w:t>
      </w:r>
      <w:r>
        <w:rPr>
          <w:rFonts w:ascii="Helvetica Neue" w:eastAsia="Helvetica Neue" w:hAnsi="Helvetica Neue" w:cs="Helvetica Neue"/>
          <w:sz w:val="20"/>
          <w:szCs w:val="20"/>
        </w:rPr>
        <w:t xml:space="preserve">be minimized. </w:t>
      </w:r>
    </w:p>
    <w:p w:rsidR="00BC3DE7" w:rsidRDefault="00BC3DE7">
      <w:pPr>
        <w:rPr>
          <w:rFonts w:ascii="Helvetica Neue" w:eastAsia="Helvetica Neue" w:hAnsi="Helvetica Neue" w:cs="Helvetica Neue"/>
          <w:sz w:val="20"/>
          <w:szCs w:val="20"/>
        </w:rPr>
      </w:pPr>
    </w:p>
    <w:p w:rsidR="00BC3DE7" w:rsidRDefault="00E63A8E">
      <w:pPr>
        <w:numPr>
          <w:ilvl w:val="0"/>
          <w:numId w:val="8"/>
        </w:numPr>
        <w:rPr>
          <w:color w:val="FF0000"/>
          <w:u w:val="single"/>
        </w:rPr>
      </w:pPr>
      <w:r>
        <w:rPr>
          <w:rFonts w:ascii="Helvetica Neue" w:eastAsia="Helvetica Neue" w:hAnsi="Helvetica Neue" w:cs="Helvetica Neue"/>
          <w:b/>
          <w:color w:val="FF0000"/>
          <w:sz w:val="20"/>
          <w:szCs w:val="20"/>
          <w:u w:val="single"/>
        </w:rPr>
        <w:t>ALWAYS FOLLOW THE BUDDY RULE WHEN WORKING ON THE WET BENCH.</w:t>
      </w:r>
    </w:p>
    <w:p w:rsidR="00BC3DE7" w:rsidRDefault="00E63A8E">
      <w:pPr>
        <w:numPr>
          <w:ilvl w:val="0"/>
          <w:numId w:val="8"/>
        </w:numPr>
      </w:pPr>
      <w:r>
        <w:rPr>
          <w:rFonts w:ascii="Helvetica Neue" w:eastAsia="Helvetica Neue" w:hAnsi="Helvetica Neue" w:cs="Helvetica Neue"/>
          <w:sz w:val="20"/>
          <w:szCs w:val="20"/>
        </w:rPr>
        <w:t>DO NOT use a chemical in the IML without first reading its MSDS.</w:t>
      </w:r>
    </w:p>
    <w:p w:rsidR="00BC3DE7" w:rsidRDefault="00E63A8E">
      <w:pPr>
        <w:numPr>
          <w:ilvl w:val="0"/>
          <w:numId w:val="8"/>
        </w:numPr>
      </w:pPr>
      <w:r>
        <w:rPr>
          <w:rFonts w:ascii="Helvetica Neue" w:eastAsia="Helvetica Neue" w:hAnsi="Helvetica Neue" w:cs="Helvetica Neue"/>
          <w:sz w:val="20"/>
          <w:szCs w:val="20"/>
        </w:rPr>
        <w:t xml:space="preserve">Know which chemicals and containers are compatible. Some chemicals, such as TCE, cannot be used with plastic beakers. Some chemicals, such as HF, cannot be used with glass beakers. </w:t>
      </w:r>
    </w:p>
    <w:p w:rsidR="00BC3DE7" w:rsidRDefault="00E63A8E">
      <w:pPr>
        <w:numPr>
          <w:ilvl w:val="0"/>
          <w:numId w:val="8"/>
        </w:numPr>
      </w:pPr>
      <w:r>
        <w:rPr>
          <w:rFonts w:ascii="Helvetica Neue" w:eastAsia="Helvetica Neue" w:hAnsi="Helvetica Neue" w:cs="Helvetica Neue"/>
          <w:sz w:val="20"/>
          <w:szCs w:val="20"/>
        </w:rPr>
        <w:t>Always work with chemicals under the appropriate fume hood. Heavy-duty rub</w:t>
      </w:r>
      <w:r>
        <w:rPr>
          <w:rFonts w:ascii="Helvetica Neue" w:eastAsia="Helvetica Neue" w:hAnsi="Helvetica Neue" w:cs="Helvetica Neue"/>
          <w:sz w:val="20"/>
          <w:szCs w:val="20"/>
        </w:rPr>
        <w:t xml:space="preserve">ber gloves, a chemical apron, and a face mask must be worn when handling hazardous chemicals in the IML. </w:t>
      </w:r>
    </w:p>
    <w:p w:rsidR="00BC3DE7" w:rsidRDefault="00E63A8E">
      <w:pPr>
        <w:numPr>
          <w:ilvl w:val="0"/>
          <w:numId w:val="8"/>
        </w:numPr>
      </w:pPr>
      <w:r>
        <w:rPr>
          <w:rFonts w:ascii="Helvetica Neue" w:eastAsia="Helvetica Neue" w:hAnsi="Helvetica Neue" w:cs="Helvetica Neue"/>
          <w:sz w:val="20"/>
          <w:szCs w:val="20"/>
        </w:rPr>
        <w:t>When mixing chemicals, use only one bottle at a time. Do not open a new bottle unless an existing bottle is completely empty. Pour the chemical slowly</w:t>
      </w:r>
      <w:r>
        <w:rPr>
          <w:rFonts w:ascii="Helvetica Neue" w:eastAsia="Helvetica Neue" w:hAnsi="Helvetica Neue" w:cs="Helvetica Neue"/>
          <w:sz w:val="20"/>
          <w:szCs w:val="20"/>
        </w:rPr>
        <w:t>. Do not let it gulp. Remember the Triple A Rule: "Always Add Acid to water," never the reverse. This prevents violent splashing.</w:t>
      </w:r>
    </w:p>
    <w:p w:rsidR="00BC3DE7" w:rsidRDefault="00E63A8E">
      <w:pPr>
        <w:numPr>
          <w:ilvl w:val="0"/>
          <w:numId w:val="10"/>
        </w:numPr>
      </w:pPr>
      <w:r>
        <w:rPr>
          <w:rFonts w:ascii="Helvetica Neue" w:eastAsia="Helvetica Neue" w:hAnsi="Helvetica Neue" w:cs="Helvetica Neue"/>
          <w:sz w:val="20"/>
          <w:szCs w:val="20"/>
        </w:rPr>
        <w:t>Only mix chemicals from established procedures or carefully researched extrapolations.</w:t>
      </w:r>
    </w:p>
    <w:p w:rsidR="00BC3DE7" w:rsidRDefault="00E63A8E">
      <w:pPr>
        <w:numPr>
          <w:ilvl w:val="0"/>
          <w:numId w:val="10"/>
        </w:numPr>
      </w:pPr>
      <w:r>
        <w:rPr>
          <w:rFonts w:ascii="Helvetica Neue" w:eastAsia="Helvetica Neue" w:hAnsi="Helvetica Neue" w:cs="Helvetica Neue"/>
          <w:sz w:val="20"/>
          <w:szCs w:val="20"/>
        </w:rPr>
        <w:t>Don't pour chemicals back into the stor</w:t>
      </w:r>
      <w:r>
        <w:rPr>
          <w:rFonts w:ascii="Helvetica Neue" w:eastAsia="Helvetica Neue" w:hAnsi="Helvetica Neue" w:cs="Helvetica Neue"/>
          <w:sz w:val="20"/>
          <w:szCs w:val="20"/>
        </w:rPr>
        <w:t xml:space="preserve">age bottle. If you pour out too much, dispose of it appropriately. </w:t>
      </w:r>
    </w:p>
    <w:p w:rsidR="00BC3DE7" w:rsidRDefault="00E63A8E">
      <w:pPr>
        <w:numPr>
          <w:ilvl w:val="0"/>
          <w:numId w:val="10"/>
        </w:numPr>
      </w:pPr>
      <w:r>
        <w:rPr>
          <w:rFonts w:ascii="Helvetica Neue" w:eastAsia="Helvetica Neue" w:hAnsi="Helvetica Neue" w:cs="Helvetica Neue"/>
          <w:sz w:val="20"/>
          <w:szCs w:val="20"/>
        </w:rPr>
        <w:t>Put the cap back on each chemical bottle securely and use a damp cloth to wipe any spillage on the outside of the container.  Dispose of the wipe in the appropriate waste bin.</w:t>
      </w:r>
    </w:p>
    <w:p w:rsidR="00BC3DE7" w:rsidRDefault="00E63A8E">
      <w:pPr>
        <w:numPr>
          <w:ilvl w:val="0"/>
          <w:numId w:val="10"/>
        </w:numPr>
      </w:pPr>
      <w:r>
        <w:rPr>
          <w:rFonts w:ascii="Helvetica Neue" w:eastAsia="Helvetica Neue" w:hAnsi="Helvetica Neue" w:cs="Helvetica Neue"/>
          <w:sz w:val="20"/>
          <w:szCs w:val="20"/>
        </w:rPr>
        <w:t xml:space="preserve">Do not leave your chemicals unattended. If the chemicals will be in use for several hours, arrange with the IML Director or lab technician to leave them. In addition, clearly mark the name </w:t>
      </w:r>
      <w:r>
        <w:rPr>
          <w:rFonts w:ascii="Helvetica Neue" w:eastAsia="Helvetica Neue" w:hAnsi="Helvetica Neue" w:cs="Helvetica Neue"/>
          <w:sz w:val="20"/>
          <w:szCs w:val="20"/>
        </w:rPr>
        <w:lastRenderedPageBreak/>
        <w:t>of the chemicals, your name, where someone can contact you, and whe</w:t>
      </w:r>
      <w:r>
        <w:rPr>
          <w:rFonts w:ascii="Helvetica Neue" w:eastAsia="Helvetica Neue" w:hAnsi="Helvetica Neue" w:cs="Helvetica Neue"/>
          <w:sz w:val="20"/>
          <w:szCs w:val="20"/>
        </w:rPr>
        <w:t xml:space="preserve">n you expect to return on a clean wipe. Leave this sign next to the chemicals. </w:t>
      </w:r>
    </w:p>
    <w:p w:rsidR="00BC3DE7" w:rsidRDefault="00E63A8E">
      <w:pPr>
        <w:numPr>
          <w:ilvl w:val="0"/>
          <w:numId w:val="10"/>
        </w:numPr>
      </w:pPr>
      <w:r>
        <w:rPr>
          <w:rFonts w:ascii="Helvetica Neue" w:eastAsia="Helvetica Neue" w:hAnsi="Helvetica Neue" w:cs="Helvetica Neue"/>
          <w:sz w:val="20"/>
          <w:szCs w:val="20"/>
        </w:rPr>
        <w:t>When using hot plates, check that your beaker is both suitable for hot plate use and smaller than the area of the plate.</w:t>
      </w:r>
    </w:p>
    <w:p w:rsidR="00BC3DE7" w:rsidRDefault="00E63A8E">
      <w:pPr>
        <w:numPr>
          <w:ilvl w:val="0"/>
          <w:numId w:val="10"/>
        </w:numPr>
      </w:pPr>
      <w:r>
        <w:rPr>
          <w:rFonts w:ascii="Helvetica Neue" w:eastAsia="Helvetica Neue" w:hAnsi="Helvetica Neue" w:cs="Helvetica Neue"/>
          <w:sz w:val="20"/>
          <w:szCs w:val="20"/>
        </w:rPr>
        <w:t>Never use a Teflon or plastic beaker on a hot plate. Al</w:t>
      </w:r>
      <w:r>
        <w:rPr>
          <w:rFonts w:ascii="Helvetica Neue" w:eastAsia="Helvetica Neue" w:hAnsi="Helvetica Neue" w:cs="Helvetica Neue"/>
          <w:sz w:val="20"/>
          <w:szCs w:val="20"/>
        </w:rPr>
        <w:t>ways monitor the temperature of the chemicals on a hot plate with a Teflon coated thermometer.</w:t>
      </w:r>
    </w:p>
    <w:p w:rsidR="00BC3DE7" w:rsidRDefault="00E63A8E">
      <w:pPr>
        <w:numPr>
          <w:ilvl w:val="0"/>
          <w:numId w:val="10"/>
        </w:numPr>
      </w:pPr>
      <w:r>
        <w:rPr>
          <w:rFonts w:ascii="Helvetica Neue" w:eastAsia="Helvetica Neue" w:hAnsi="Helvetica Neue" w:cs="Helvetica Neue"/>
          <w:sz w:val="20"/>
          <w:szCs w:val="20"/>
        </w:rPr>
        <w:t>Rinse the heavy chemical gloves with DI water before you take them off.</w:t>
      </w:r>
    </w:p>
    <w:p w:rsidR="00BC3DE7" w:rsidRDefault="00E63A8E">
      <w:pPr>
        <w:numPr>
          <w:ilvl w:val="0"/>
          <w:numId w:val="10"/>
        </w:numPr>
      </w:pPr>
      <w:r>
        <w:rPr>
          <w:rFonts w:ascii="Helvetica Neue" w:eastAsia="Helvetica Neue" w:hAnsi="Helvetica Neue" w:cs="Helvetica Neue"/>
          <w:sz w:val="20"/>
          <w:szCs w:val="20"/>
        </w:rPr>
        <w:t>Always clean up your work area before you leave. Thoroughly rinse beakers you used with D</w:t>
      </w:r>
      <w:r>
        <w:rPr>
          <w:rFonts w:ascii="Helvetica Neue" w:eastAsia="Helvetica Neue" w:hAnsi="Helvetica Neue" w:cs="Helvetica Neue"/>
          <w:sz w:val="20"/>
          <w:szCs w:val="20"/>
        </w:rPr>
        <w:t xml:space="preserve">I water and then store upside-down in their appropriate locations. </w:t>
      </w:r>
    </w:p>
    <w:p w:rsidR="00BC3DE7" w:rsidRDefault="00E63A8E">
      <w:pPr>
        <w:numPr>
          <w:ilvl w:val="0"/>
          <w:numId w:val="10"/>
        </w:numPr>
      </w:pPr>
      <w:r>
        <w:rPr>
          <w:rFonts w:ascii="Helvetica Neue" w:eastAsia="Helvetica Neue" w:hAnsi="Helvetica Neue" w:cs="Helvetica Neue"/>
          <w:sz w:val="20"/>
          <w:szCs w:val="20"/>
        </w:rPr>
        <w:t>There are three fire extinguishers available for small fire emergencies.  One is located by the eyewash station on the south wall of the IML.  One is located by the northwest entrance into</w:t>
      </w:r>
      <w:r>
        <w:rPr>
          <w:rFonts w:ascii="Helvetica Neue" w:eastAsia="Helvetica Neue" w:hAnsi="Helvetica Neue" w:cs="Helvetica Neue"/>
          <w:sz w:val="20"/>
          <w:szCs w:val="20"/>
        </w:rPr>
        <w:t xml:space="preserve"> ET105 and the other is located by the south doors to the mechanical room. </w:t>
      </w:r>
    </w:p>
    <w:p w:rsidR="00BC3DE7" w:rsidRDefault="00E63A8E">
      <w:pPr>
        <w:numPr>
          <w:ilvl w:val="0"/>
          <w:numId w:val="10"/>
        </w:numPr>
      </w:pPr>
      <w:r>
        <w:rPr>
          <w:rFonts w:ascii="Helvetica Neue" w:eastAsia="Helvetica Neue" w:hAnsi="Helvetica Neue" w:cs="Helvetica Neue"/>
          <w:sz w:val="20"/>
          <w:szCs w:val="20"/>
        </w:rPr>
        <w:t xml:space="preserve">Tell your supervisor about any unsafe situation. Use your judgment. For example, if a beaker of chemicals is sitting around without a label, report it. </w:t>
      </w:r>
    </w:p>
    <w:p w:rsidR="00BC3DE7" w:rsidRDefault="00E63A8E">
      <w:pPr>
        <w:numPr>
          <w:ilvl w:val="0"/>
          <w:numId w:val="10"/>
        </w:numPr>
      </w:pPr>
      <w:r>
        <w:rPr>
          <w:rFonts w:ascii="Helvetica Neue" w:eastAsia="Helvetica Neue" w:hAnsi="Helvetica Neue" w:cs="Helvetica Neue"/>
          <w:sz w:val="20"/>
          <w:szCs w:val="20"/>
        </w:rPr>
        <w:t>If you are not sure somethi</w:t>
      </w:r>
      <w:r>
        <w:rPr>
          <w:rFonts w:ascii="Helvetica Neue" w:eastAsia="Helvetica Neue" w:hAnsi="Helvetica Neue" w:cs="Helvetica Neue"/>
          <w:sz w:val="20"/>
          <w:szCs w:val="20"/>
        </w:rPr>
        <w:t>ng is safe, ask your supervisor. Use common sense. There are no unexpected dangers in the IML, but do not touch anything unless you are sure you understand it.</w:t>
      </w:r>
    </w:p>
    <w:p w:rsidR="00BC3DE7" w:rsidRDefault="00E63A8E">
      <w:pPr>
        <w:numPr>
          <w:ilvl w:val="0"/>
          <w:numId w:val="10"/>
        </w:numPr>
      </w:pPr>
      <w:r>
        <w:rPr>
          <w:rFonts w:ascii="Helvetica Neue" w:eastAsia="Helvetica Neue" w:hAnsi="Helvetica Neue" w:cs="Helvetica Neue"/>
          <w:sz w:val="20"/>
          <w:szCs w:val="20"/>
        </w:rPr>
        <w:t>Aprons are available to protect your clothing. A drop of photoresist may splash onto clothing an</w:t>
      </w:r>
      <w:r>
        <w:rPr>
          <w:rFonts w:ascii="Helvetica Neue" w:eastAsia="Helvetica Neue" w:hAnsi="Helvetica Neue" w:cs="Helvetica Neue"/>
          <w:sz w:val="20"/>
          <w:szCs w:val="20"/>
        </w:rPr>
        <w:t xml:space="preserve">d make a permanent spot.  </w:t>
      </w:r>
    </w:p>
    <w:p w:rsidR="00BC3DE7" w:rsidRDefault="00E63A8E">
      <w:pPr>
        <w:numPr>
          <w:ilvl w:val="0"/>
          <w:numId w:val="10"/>
        </w:numPr>
      </w:pPr>
      <w:r>
        <w:rPr>
          <w:rFonts w:ascii="Helvetica Neue" w:eastAsia="Helvetica Neue" w:hAnsi="Helvetica Neue" w:cs="Helvetica Neue"/>
          <w:sz w:val="20"/>
          <w:szCs w:val="20"/>
        </w:rPr>
        <w:t>Hydrofluoric acid (HF) is more dangerous than it seems. Because HF does not hurt when it makes contact with skin, people get careless. HF hurts badly when it makes contact with eyes, lips, fingernails, etc. The pain may not start</w:t>
      </w:r>
      <w:r>
        <w:rPr>
          <w:rFonts w:ascii="Helvetica Neue" w:eastAsia="Helvetica Neue" w:hAnsi="Helvetica Neue" w:cs="Helvetica Neue"/>
          <w:sz w:val="20"/>
          <w:szCs w:val="20"/>
        </w:rPr>
        <w:t xml:space="preserve"> for a few hours, but it may last for days. For HF burns, get medical help immediately.</w:t>
      </w:r>
    </w:p>
    <w:p w:rsidR="00BC3DE7" w:rsidRDefault="00E63A8E">
      <w:pPr>
        <w:numPr>
          <w:ilvl w:val="0"/>
          <w:numId w:val="10"/>
        </w:numPr>
      </w:pPr>
      <w:r>
        <w:rPr>
          <w:rFonts w:ascii="Helvetica Neue" w:eastAsia="Helvetica Neue" w:hAnsi="Helvetica Neue" w:cs="Helvetica Neue"/>
          <w:sz w:val="20"/>
          <w:szCs w:val="20"/>
        </w:rPr>
        <w:t>Wash your hands with soap and water when you leave the lab.</w:t>
      </w:r>
    </w:p>
    <w:p w:rsidR="00BC3DE7" w:rsidRDefault="00BC3DE7">
      <w:pPr>
        <w:ind w:left="360" w:firstLine="0"/>
        <w:rPr>
          <w:rFonts w:ascii="Helvetica Neue" w:eastAsia="Helvetica Neue" w:hAnsi="Helvetica Neue" w:cs="Helvetica Neue"/>
          <w:sz w:val="20"/>
          <w:szCs w:val="20"/>
        </w:rPr>
      </w:pPr>
    </w:p>
    <w:p w:rsidR="00BC3DE7" w:rsidRDefault="00BC3DE7">
      <w:pPr>
        <w:ind w:left="360" w:firstLine="0"/>
        <w:rPr>
          <w:rFonts w:ascii="Helvetica Neue" w:eastAsia="Helvetica Neue" w:hAnsi="Helvetica Neue" w:cs="Helvetica Neue"/>
          <w:sz w:val="20"/>
          <w:szCs w:val="20"/>
        </w:rPr>
      </w:pPr>
      <w:bookmarkStart w:id="29" w:name="_1pxezwc" w:colFirst="0" w:colLast="0"/>
      <w:bookmarkEnd w:id="29"/>
    </w:p>
    <w:p w:rsidR="00BC3DE7" w:rsidRDefault="00E63A8E">
      <w:pPr>
        <w:pStyle w:val="Heading2"/>
        <w:rPr>
          <w:sz w:val="20"/>
          <w:szCs w:val="20"/>
        </w:rPr>
      </w:pPr>
      <w:r>
        <w:rPr>
          <w:sz w:val="20"/>
          <w:szCs w:val="20"/>
        </w:rPr>
        <w:t xml:space="preserve">5.2 Specific Chemical Characteristics </w:t>
      </w:r>
    </w:p>
    <w:p w:rsidR="00BC3DE7" w:rsidRDefault="00BC3DE7">
      <w:pPr>
        <w:ind w:left="360" w:firstLine="0"/>
        <w:rPr>
          <w:rFonts w:ascii="Helvetica Neue" w:eastAsia="Helvetica Neue" w:hAnsi="Helvetica Neue" w:cs="Helvetica Neue"/>
          <w:sz w:val="20"/>
          <w:szCs w:val="20"/>
        </w:rPr>
      </w:pPr>
    </w:p>
    <w:p w:rsidR="00BC3DE7" w:rsidRDefault="00E63A8E">
      <w:pPr>
        <w:ind w:firstLine="0"/>
        <w:rPr>
          <w:rFonts w:ascii="Helvetica Neue" w:eastAsia="Helvetica Neue" w:hAnsi="Helvetica Neue" w:cs="Helvetica Neue"/>
          <w:sz w:val="20"/>
          <w:szCs w:val="20"/>
        </w:rPr>
      </w:pPr>
      <w:r>
        <w:rPr>
          <w:rFonts w:ascii="Helvetica Neue" w:eastAsia="Helvetica Neue" w:hAnsi="Helvetica Neue" w:cs="Helvetica Neue"/>
          <w:b/>
          <w:sz w:val="20"/>
          <w:szCs w:val="20"/>
        </w:rPr>
        <w:t>ACIDS</w:t>
      </w:r>
    </w:p>
    <w:p w:rsidR="00BC3DE7" w:rsidRDefault="00E63A8E">
      <w:pPr>
        <w:numPr>
          <w:ilvl w:val="0"/>
          <w:numId w:val="13"/>
        </w:numPr>
      </w:pPr>
      <w:r>
        <w:rPr>
          <w:rFonts w:ascii="Helvetica Neue" w:eastAsia="Helvetica Neue" w:hAnsi="Helvetica Neue" w:cs="Helvetica Neue"/>
          <w:sz w:val="20"/>
          <w:szCs w:val="20"/>
        </w:rPr>
        <w:t xml:space="preserve">Are typically soluble in water. </w:t>
      </w:r>
    </w:p>
    <w:p w:rsidR="00BC3DE7" w:rsidRDefault="00E63A8E">
      <w:pPr>
        <w:numPr>
          <w:ilvl w:val="0"/>
          <w:numId w:val="13"/>
        </w:numPr>
      </w:pPr>
      <w:r>
        <w:rPr>
          <w:rFonts w:ascii="Helvetica Neue" w:eastAsia="Helvetica Neue" w:hAnsi="Helvetica Neue" w:cs="Helvetica Neue"/>
          <w:sz w:val="20"/>
          <w:szCs w:val="20"/>
        </w:rPr>
        <w:t>Are corrosive.</w:t>
      </w:r>
    </w:p>
    <w:p w:rsidR="00BC3DE7" w:rsidRDefault="00E63A8E">
      <w:pPr>
        <w:numPr>
          <w:ilvl w:val="0"/>
          <w:numId w:val="13"/>
        </w:numPr>
      </w:pPr>
      <w:r>
        <w:rPr>
          <w:rFonts w:ascii="Helvetica Neue" w:eastAsia="Helvetica Neue" w:hAnsi="Helvetica Neue" w:cs="Helvetica Neue"/>
          <w:sz w:val="20"/>
          <w:szCs w:val="20"/>
        </w:rPr>
        <w:t>Form salts w</w:t>
      </w:r>
      <w:r>
        <w:rPr>
          <w:rFonts w:ascii="Helvetica Neue" w:eastAsia="Helvetica Neue" w:hAnsi="Helvetica Neue" w:cs="Helvetica Neue"/>
          <w:sz w:val="20"/>
          <w:szCs w:val="20"/>
        </w:rPr>
        <w:t>hen mixed with bases.</w:t>
      </w:r>
    </w:p>
    <w:p w:rsidR="00BC3DE7" w:rsidRDefault="00E63A8E">
      <w:pPr>
        <w:numPr>
          <w:ilvl w:val="0"/>
          <w:numId w:val="13"/>
        </w:numPr>
      </w:pPr>
      <w:r>
        <w:rPr>
          <w:rFonts w:ascii="Helvetica Neue" w:eastAsia="Helvetica Neue" w:hAnsi="Helvetica Neue" w:cs="Helvetica Neue"/>
          <w:sz w:val="20"/>
          <w:szCs w:val="20"/>
        </w:rPr>
        <w:t>Turn litmus paper red (pH&lt;7).  Litmus paper located above wet bench and inside toolbox.</w:t>
      </w:r>
    </w:p>
    <w:p w:rsidR="00BC3DE7" w:rsidRDefault="00E63A8E">
      <w:pPr>
        <w:numPr>
          <w:ilvl w:val="0"/>
          <w:numId w:val="13"/>
        </w:numPr>
      </w:pPr>
      <w:bookmarkStart w:id="30" w:name="_49x2ik5" w:colFirst="0" w:colLast="0"/>
      <w:bookmarkEnd w:id="30"/>
      <w:r>
        <w:rPr>
          <w:rFonts w:ascii="Helvetica Neue" w:eastAsia="Helvetica Neue" w:hAnsi="Helvetica Neue" w:cs="Helvetica Neue"/>
          <w:sz w:val="20"/>
          <w:szCs w:val="20"/>
        </w:rPr>
        <w:t xml:space="preserve">Burn organic tissues and/or inorganic materials. </w:t>
      </w:r>
    </w:p>
    <w:p w:rsidR="00BC3DE7" w:rsidRDefault="00E63A8E">
      <w:pPr>
        <w:pStyle w:val="Heading3"/>
        <w:rPr>
          <w:sz w:val="20"/>
          <w:szCs w:val="20"/>
        </w:rPr>
      </w:pPr>
      <w:r>
        <w:rPr>
          <w:sz w:val="20"/>
          <w:szCs w:val="20"/>
        </w:rPr>
        <w:t>5.2.1 Typical Acids used in the IML</w:t>
      </w:r>
    </w:p>
    <w:p w:rsidR="00BC3DE7" w:rsidRDefault="00E63A8E">
      <w:pPr>
        <w:numPr>
          <w:ilvl w:val="0"/>
          <w:numId w:val="17"/>
        </w:numPr>
      </w:pPr>
      <w:r>
        <w:rPr>
          <w:rFonts w:ascii="Helvetica Neue" w:eastAsia="Helvetica Neue" w:hAnsi="Helvetica Neue" w:cs="Helvetica Neue"/>
          <w:b/>
          <w:sz w:val="20"/>
          <w:szCs w:val="20"/>
        </w:rPr>
        <w:t xml:space="preserve">Hydrochloric - </w:t>
      </w:r>
      <w:r>
        <w:rPr>
          <w:rFonts w:ascii="Helvetica Neue" w:eastAsia="Helvetica Neue" w:hAnsi="Helvetica Neue" w:cs="Helvetica Neue"/>
          <w:sz w:val="20"/>
          <w:szCs w:val="20"/>
        </w:rPr>
        <w:t>HCL</w:t>
      </w:r>
    </w:p>
    <w:p w:rsidR="00BC3DE7" w:rsidRDefault="00E63A8E">
      <w:pPr>
        <w:numPr>
          <w:ilvl w:val="1"/>
          <w:numId w:val="30"/>
        </w:numPr>
        <w:rPr>
          <w:sz w:val="20"/>
          <w:szCs w:val="20"/>
        </w:rPr>
      </w:pPr>
      <w:r>
        <w:rPr>
          <w:rFonts w:ascii="Helvetica Neue" w:eastAsia="Helvetica Neue" w:hAnsi="Helvetica Neue" w:cs="Helvetica Neue"/>
          <w:sz w:val="20"/>
          <w:szCs w:val="20"/>
        </w:rPr>
        <w:t>Highly corrosive to skin and mucous membr</w:t>
      </w:r>
      <w:r>
        <w:rPr>
          <w:rFonts w:ascii="Helvetica Neue" w:eastAsia="Helvetica Neue" w:hAnsi="Helvetica Neue" w:cs="Helvetica Neue"/>
          <w:sz w:val="20"/>
          <w:szCs w:val="20"/>
        </w:rPr>
        <w:t>anes. Repeated exposure causes erosion of teeth.</w:t>
      </w:r>
    </w:p>
    <w:p w:rsidR="00BC3DE7" w:rsidRDefault="00E63A8E">
      <w:pPr>
        <w:numPr>
          <w:ilvl w:val="0"/>
          <w:numId w:val="40"/>
        </w:numPr>
        <w:rPr>
          <w:color w:val="FF0000"/>
          <w:u w:val="single"/>
        </w:rPr>
      </w:pPr>
      <w:r>
        <w:rPr>
          <w:rFonts w:ascii="Helvetica Neue" w:eastAsia="Helvetica Neue" w:hAnsi="Helvetica Neue" w:cs="Helvetica Neue"/>
          <w:b/>
          <w:color w:val="FF0000"/>
          <w:sz w:val="20"/>
          <w:szCs w:val="20"/>
          <w:u w:val="single"/>
        </w:rPr>
        <w:t>Hydrofluoric - HF</w:t>
      </w:r>
    </w:p>
    <w:p w:rsidR="00BC3DE7" w:rsidRDefault="00E63A8E">
      <w:pPr>
        <w:numPr>
          <w:ilvl w:val="1"/>
          <w:numId w:val="30"/>
        </w:numPr>
        <w:rPr>
          <w:color w:val="FF0000"/>
          <w:sz w:val="20"/>
          <w:szCs w:val="20"/>
        </w:rPr>
      </w:pPr>
      <w:r>
        <w:rPr>
          <w:rFonts w:ascii="Helvetica Neue" w:eastAsia="Helvetica Neue" w:hAnsi="Helvetica Neue" w:cs="Helvetica Neue"/>
          <w:color w:val="FF0000"/>
          <w:sz w:val="20"/>
          <w:szCs w:val="20"/>
        </w:rPr>
        <w:t>Liquid and vapors cause burns that may not be immediately painful or visible. HF attacks glass. HF looks like water and can kill in small amounts. Found in Buffered Oxide Etch (BOE).  Use only in plastic containers.</w:t>
      </w:r>
    </w:p>
    <w:p w:rsidR="00BC3DE7" w:rsidRDefault="00E63A8E">
      <w:pPr>
        <w:numPr>
          <w:ilvl w:val="0"/>
          <w:numId w:val="42"/>
        </w:numPr>
      </w:pPr>
      <w:r>
        <w:rPr>
          <w:rFonts w:ascii="Helvetica Neue" w:eastAsia="Helvetica Neue" w:hAnsi="Helvetica Neue" w:cs="Helvetica Neue"/>
          <w:b/>
          <w:sz w:val="20"/>
          <w:szCs w:val="20"/>
        </w:rPr>
        <w:t xml:space="preserve">Nitric - </w:t>
      </w:r>
      <w:r>
        <w:rPr>
          <w:rFonts w:ascii="Helvetica Neue" w:eastAsia="Helvetica Neue" w:hAnsi="Helvetica Neue" w:cs="Helvetica Neue"/>
          <w:sz w:val="20"/>
          <w:szCs w:val="20"/>
        </w:rPr>
        <w:t>HNO</w:t>
      </w:r>
      <w:r>
        <w:rPr>
          <w:rFonts w:ascii="Helvetica Neue" w:eastAsia="Helvetica Neue" w:hAnsi="Helvetica Neue" w:cs="Helvetica Neue"/>
          <w:sz w:val="20"/>
          <w:szCs w:val="20"/>
          <w:vertAlign w:val="subscript"/>
        </w:rPr>
        <w:t>3</w:t>
      </w:r>
    </w:p>
    <w:p w:rsidR="00BC3DE7" w:rsidRDefault="00E63A8E">
      <w:pPr>
        <w:numPr>
          <w:ilvl w:val="1"/>
          <w:numId w:val="30"/>
        </w:numPr>
        <w:rPr>
          <w:sz w:val="20"/>
          <w:szCs w:val="20"/>
        </w:rPr>
      </w:pPr>
      <w:r>
        <w:rPr>
          <w:rFonts w:ascii="Helvetica Neue" w:eastAsia="Helvetica Neue" w:hAnsi="Helvetica Neue" w:cs="Helvetica Neue"/>
          <w:sz w:val="20"/>
          <w:szCs w:val="20"/>
        </w:rPr>
        <w:t xml:space="preserve">Highly corrosive to skin, </w:t>
      </w:r>
      <w:r>
        <w:rPr>
          <w:rFonts w:ascii="Helvetica Neue" w:eastAsia="Helvetica Neue" w:hAnsi="Helvetica Neue" w:cs="Helvetica Neue"/>
          <w:sz w:val="20"/>
          <w:szCs w:val="20"/>
        </w:rPr>
        <w:t>mucous membranes and teeth. Highly reactive with acetic acid. Reacts explosively with combustible organic or other oxidizers.  Use only in glass containers.</w:t>
      </w:r>
    </w:p>
    <w:p w:rsidR="00BC3DE7" w:rsidRDefault="00E63A8E">
      <w:pPr>
        <w:numPr>
          <w:ilvl w:val="0"/>
          <w:numId w:val="44"/>
        </w:numPr>
      </w:pPr>
      <w:r>
        <w:rPr>
          <w:rFonts w:ascii="Helvetica Neue" w:eastAsia="Helvetica Neue" w:hAnsi="Helvetica Neue" w:cs="Helvetica Neue"/>
          <w:b/>
          <w:sz w:val="20"/>
          <w:szCs w:val="20"/>
        </w:rPr>
        <w:t xml:space="preserve">Phosphoric - </w:t>
      </w:r>
      <w:r>
        <w:rPr>
          <w:rFonts w:ascii="Helvetica Neue" w:eastAsia="Helvetica Neue" w:hAnsi="Helvetica Neue" w:cs="Helvetica Neue"/>
          <w:sz w:val="20"/>
          <w:szCs w:val="20"/>
        </w:rPr>
        <w:t>H</w:t>
      </w:r>
      <w:r>
        <w:rPr>
          <w:rFonts w:ascii="Helvetica Neue" w:eastAsia="Helvetica Neue" w:hAnsi="Helvetica Neue" w:cs="Helvetica Neue"/>
          <w:sz w:val="20"/>
          <w:szCs w:val="20"/>
          <w:vertAlign w:val="subscript"/>
        </w:rPr>
        <w:t>3</w:t>
      </w:r>
      <w:r>
        <w:rPr>
          <w:rFonts w:ascii="Helvetica Neue" w:eastAsia="Helvetica Neue" w:hAnsi="Helvetica Neue" w:cs="Helvetica Neue"/>
          <w:sz w:val="20"/>
          <w:szCs w:val="20"/>
        </w:rPr>
        <w:t>PO</w:t>
      </w:r>
      <w:r>
        <w:rPr>
          <w:rFonts w:ascii="Helvetica Neue" w:eastAsia="Helvetica Neue" w:hAnsi="Helvetica Neue" w:cs="Helvetica Neue"/>
          <w:sz w:val="20"/>
          <w:szCs w:val="20"/>
          <w:vertAlign w:val="subscript"/>
        </w:rPr>
        <w:t>4</w:t>
      </w:r>
    </w:p>
    <w:p w:rsidR="00BC3DE7" w:rsidRDefault="00E63A8E">
      <w:pPr>
        <w:numPr>
          <w:ilvl w:val="1"/>
          <w:numId w:val="32"/>
        </w:numPr>
        <w:rPr>
          <w:sz w:val="20"/>
          <w:szCs w:val="20"/>
        </w:rPr>
      </w:pPr>
      <w:r>
        <w:rPr>
          <w:rFonts w:ascii="Helvetica Neue" w:eastAsia="Helvetica Neue" w:hAnsi="Helvetica Neue" w:cs="Helvetica Neue"/>
          <w:sz w:val="20"/>
          <w:szCs w:val="20"/>
        </w:rPr>
        <w:t>formation of flammable and explosive hydrogen gas.</w:t>
      </w:r>
    </w:p>
    <w:p w:rsidR="00BC3DE7" w:rsidRDefault="00E63A8E">
      <w:pPr>
        <w:numPr>
          <w:ilvl w:val="0"/>
          <w:numId w:val="46"/>
        </w:numPr>
      </w:pPr>
      <w:r>
        <w:rPr>
          <w:rFonts w:ascii="Helvetica Neue" w:eastAsia="Helvetica Neue" w:hAnsi="Helvetica Neue" w:cs="Helvetica Neue"/>
          <w:b/>
          <w:sz w:val="20"/>
          <w:szCs w:val="20"/>
        </w:rPr>
        <w:lastRenderedPageBreak/>
        <w:t xml:space="preserve">Sulfuric - </w:t>
      </w:r>
      <w:r>
        <w:rPr>
          <w:rFonts w:ascii="Helvetica Neue" w:eastAsia="Helvetica Neue" w:hAnsi="Helvetica Neue" w:cs="Helvetica Neue"/>
          <w:sz w:val="20"/>
          <w:szCs w:val="20"/>
        </w:rPr>
        <w:t>H</w:t>
      </w:r>
      <w:r>
        <w:rPr>
          <w:rFonts w:ascii="Helvetica Neue" w:eastAsia="Helvetica Neue" w:hAnsi="Helvetica Neue" w:cs="Helvetica Neue"/>
          <w:sz w:val="20"/>
          <w:szCs w:val="20"/>
          <w:vertAlign w:val="subscript"/>
        </w:rPr>
        <w:t>2</w:t>
      </w:r>
      <w:r>
        <w:rPr>
          <w:rFonts w:ascii="Helvetica Neue" w:eastAsia="Helvetica Neue" w:hAnsi="Helvetica Neue" w:cs="Helvetica Neue"/>
          <w:sz w:val="20"/>
          <w:szCs w:val="20"/>
        </w:rPr>
        <w:t>SO</w:t>
      </w:r>
      <w:r>
        <w:rPr>
          <w:rFonts w:ascii="Helvetica Neue" w:eastAsia="Helvetica Neue" w:hAnsi="Helvetica Neue" w:cs="Helvetica Neue"/>
          <w:sz w:val="20"/>
          <w:szCs w:val="20"/>
          <w:vertAlign w:val="subscript"/>
        </w:rPr>
        <w:t>4</w:t>
      </w:r>
    </w:p>
    <w:p w:rsidR="00BC3DE7" w:rsidRDefault="00E63A8E">
      <w:pPr>
        <w:numPr>
          <w:ilvl w:val="1"/>
          <w:numId w:val="32"/>
        </w:numPr>
        <w:rPr>
          <w:sz w:val="20"/>
          <w:szCs w:val="20"/>
        </w:rPr>
      </w:pPr>
      <w:r>
        <w:rPr>
          <w:rFonts w:ascii="Helvetica Neue" w:eastAsia="Helvetica Neue" w:hAnsi="Helvetica Neue" w:cs="Helvetica Neue"/>
          <w:sz w:val="20"/>
          <w:szCs w:val="20"/>
        </w:rPr>
        <w:t>Liquid and v</w:t>
      </w:r>
      <w:r>
        <w:rPr>
          <w:rFonts w:ascii="Helvetica Neue" w:eastAsia="Helvetica Neue" w:hAnsi="Helvetica Neue" w:cs="Helvetica Neue"/>
          <w:sz w:val="20"/>
          <w:szCs w:val="20"/>
        </w:rPr>
        <w:t>apors are extremely corrosive to skin and mucous membranes. Generates heat upon contact with water. Reacts with acetic acid.  Keep away from water.</w:t>
      </w: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E63A8E">
      <w:pPr>
        <w:ind w:firstLine="0"/>
        <w:rPr>
          <w:rFonts w:ascii="Helvetica Neue" w:eastAsia="Helvetica Neue" w:hAnsi="Helvetica Neue" w:cs="Helvetica Neue"/>
          <w:sz w:val="20"/>
          <w:szCs w:val="20"/>
        </w:rPr>
      </w:pPr>
      <w:r>
        <w:rPr>
          <w:rFonts w:ascii="Helvetica Neue" w:eastAsia="Helvetica Neue" w:hAnsi="Helvetica Neue" w:cs="Helvetica Neue"/>
          <w:b/>
          <w:sz w:val="20"/>
          <w:szCs w:val="20"/>
        </w:rPr>
        <w:t>BASES</w:t>
      </w:r>
    </w:p>
    <w:p w:rsidR="00BC3DE7" w:rsidRDefault="00E63A8E">
      <w:pPr>
        <w:numPr>
          <w:ilvl w:val="0"/>
          <w:numId w:val="47"/>
        </w:numPr>
      </w:pPr>
      <w:r>
        <w:rPr>
          <w:rFonts w:ascii="Helvetica Neue" w:eastAsia="Helvetica Neue" w:hAnsi="Helvetica Neue" w:cs="Helvetica Neue"/>
          <w:sz w:val="20"/>
          <w:szCs w:val="20"/>
        </w:rPr>
        <w:t xml:space="preserve">Are typically water soluble. </w:t>
      </w:r>
    </w:p>
    <w:p w:rsidR="00BC3DE7" w:rsidRDefault="00E63A8E">
      <w:pPr>
        <w:numPr>
          <w:ilvl w:val="0"/>
          <w:numId w:val="28"/>
        </w:numPr>
      </w:pPr>
      <w:r>
        <w:rPr>
          <w:rFonts w:ascii="Helvetica Neue" w:eastAsia="Helvetica Neue" w:hAnsi="Helvetica Neue" w:cs="Helvetica Neue"/>
          <w:sz w:val="20"/>
          <w:szCs w:val="20"/>
        </w:rPr>
        <w:t>Are slippery.</w:t>
      </w:r>
    </w:p>
    <w:p w:rsidR="00BC3DE7" w:rsidRDefault="00E63A8E">
      <w:pPr>
        <w:numPr>
          <w:ilvl w:val="0"/>
          <w:numId w:val="28"/>
        </w:numPr>
      </w:pPr>
      <w:r>
        <w:rPr>
          <w:rFonts w:ascii="Helvetica Neue" w:eastAsia="Helvetica Neue" w:hAnsi="Helvetica Neue" w:cs="Helvetica Neue"/>
          <w:sz w:val="20"/>
          <w:szCs w:val="20"/>
        </w:rPr>
        <w:t xml:space="preserve">Form salts when mixed with acids. </w:t>
      </w:r>
    </w:p>
    <w:p w:rsidR="00BC3DE7" w:rsidRDefault="00E63A8E">
      <w:pPr>
        <w:numPr>
          <w:ilvl w:val="0"/>
          <w:numId w:val="28"/>
        </w:numPr>
      </w:pPr>
      <w:r>
        <w:rPr>
          <w:rFonts w:ascii="Helvetica Neue" w:eastAsia="Helvetica Neue" w:hAnsi="Helvetica Neue" w:cs="Helvetica Neue"/>
          <w:sz w:val="20"/>
          <w:szCs w:val="20"/>
        </w:rPr>
        <w:t>Turn litmus paper blu</w:t>
      </w:r>
      <w:r>
        <w:rPr>
          <w:rFonts w:ascii="Helvetica Neue" w:eastAsia="Helvetica Neue" w:hAnsi="Helvetica Neue" w:cs="Helvetica Neue"/>
          <w:sz w:val="20"/>
          <w:szCs w:val="20"/>
        </w:rPr>
        <w:t xml:space="preserve">e (pH&gt;7). </w:t>
      </w:r>
    </w:p>
    <w:p w:rsidR="00BC3DE7" w:rsidRDefault="00E63A8E">
      <w:pPr>
        <w:numPr>
          <w:ilvl w:val="0"/>
          <w:numId w:val="28"/>
        </w:numPr>
      </w:pPr>
      <w:r>
        <w:rPr>
          <w:rFonts w:ascii="Helvetica Neue" w:eastAsia="Helvetica Neue" w:hAnsi="Helvetica Neue" w:cs="Helvetica Neue"/>
          <w:sz w:val="20"/>
          <w:szCs w:val="20"/>
        </w:rPr>
        <w:t xml:space="preserve">Are corrosive. </w:t>
      </w:r>
    </w:p>
    <w:p w:rsidR="00BC3DE7" w:rsidRDefault="00E63A8E">
      <w:pPr>
        <w:numPr>
          <w:ilvl w:val="0"/>
          <w:numId w:val="28"/>
        </w:numPr>
      </w:pPr>
      <w:r>
        <w:rPr>
          <w:rFonts w:ascii="Helvetica Neue" w:eastAsia="Helvetica Neue" w:hAnsi="Helvetica Neue" w:cs="Helvetica Neue"/>
          <w:sz w:val="20"/>
          <w:szCs w:val="20"/>
        </w:rPr>
        <w:t xml:space="preserve">Burn organic tissues. </w:t>
      </w:r>
    </w:p>
    <w:p w:rsidR="00BC3DE7" w:rsidRDefault="00BC3DE7">
      <w:pPr>
        <w:rPr>
          <w:rFonts w:ascii="Helvetica Neue" w:eastAsia="Helvetica Neue" w:hAnsi="Helvetica Neue" w:cs="Helvetica Neue"/>
          <w:sz w:val="20"/>
          <w:szCs w:val="20"/>
        </w:rPr>
      </w:pPr>
      <w:bookmarkStart w:id="31" w:name="_2p2csry" w:colFirst="0" w:colLast="0"/>
      <w:bookmarkEnd w:id="31"/>
    </w:p>
    <w:p w:rsidR="00BC3DE7" w:rsidRDefault="00E63A8E">
      <w:pPr>
        <w:pStyle w:val="Heading3"/>
        <w:rPr>
          <w:sz w:val="20"/>
          <w:szCs w:val="20"/>
        </w:rPr>
      </w:pPr>
      <w:r>
        <w:rPr>
          <w:sz w:val="20"/>
          <w:szCs w:val="20"/>
        </w:rPr>
        <w:t>5.2.2 Typical Bases used in the IML</w:t>
      </w:r>
    </w:p>
    <w:p w:rsidR="00BC3DE7" w:rsidRDefault="00E63A8E">
      <w:pPr>
        <w:numPr>
          <w:ilvl w:val="0"/>
          <w:numId w:val="31"/>
        </w:numPr>
      </w:pPr>
      <w:r>
        <w:rPr>
          <w:rFonts w:ascii="Helvetica Neue" w:eastAsia="Helvetica Neue" w:hAnsi="Helvetica Neue" w:cs="Helvetica Neue"/>
          <w:b/>
          <w:sz w:val="20"/>
          <w:szCs w:val="20"/>
        </w:rPr>
        <w:t>Ammonium Hydroxide</w:t>
      </w:r>
      <w:r>
        <w:rPr>
          <w:rFonts w:ascii="Helvetica Neue" w:eastAsia="Helvetica Neue" w:hAnsi="Helvetica Neue" w:cs="Helvetica Neue"/>
          <w:sz w:val="20"/>
          <w:szCs w:val="20"/>
        </w:rPr>
        <w:t xml:space="preserve"> - NH4OH </w:t>
      </w:r>
    </w:p>
    <w:p w:rsidR="00BC3DE7" w:rsidRDefault="00E63A8E">
      <w:pPr>
        <w:numPr>
          <w:ilvl w:val="1"/>
          <w:numId w:val="11"/>
        </w:numPr>
        <w:rPr>
          <w:sz w:val="20"/>
          <w:szCs w:val="20"/>
        </w:rPr>
      </w:pPr>
      <w:r>
        <w:rPr>
          <w:rFonts w:ascii="Helvetica Neue" w:eastAsia="Helvetica Neue" w:hAnsi="Helvetica Neue" w:cs="Helvetica Neue"/>
          <w:sz w:val="20"/>
          <w:szCs w:val="20"/>
        </w:rPr>
        <w:t xml:space="preserve">Irritating to skin and mucous membranes. Emits highly toxic vapors when heated. </w:t>
      </w:r>
    </w:p>
    <w:p w:rsidR="00BC3DE7" w:rsidRDefault="00E63A8E">
      <w:pPr>
        <w:numPr>
          <w:ilvl w:val="0"/>
          <w:numId w:val="33"/>
        </w:numPr>
      </w:pPr>
      <w:r>
        <w:rPr>
          <w:rFonts w:ascii="Helvetica Neue" w:eastAsia="Helvetica Neue" w:hAnsi="Helvetica Neue" w:cs="Helvetica Neue"/>
          <w:b/>
          <w:sz w:val="20"/>
          <w:szCs w:val="20"/>
        </w:rPr>
        <w:t>Potassium Hydroxide</w:t>
      </w:r>
      <w:r>
        <w:rPr>
          <w:rFonts w:ascii="Helvetica Neue" w:eastAsia="Helvetica Neue" w:hAnsi="Helvetica Neue" w:cs="Helvetica Neue"/>
          <w:sz w:val="20"/>
          <w:szCs w:val="20"/>
        </w:rPr>
        <w:t xml:space="preserve"> - KOH</w:t>
      </w:r>
    </w:p>
    <w:p w:rsidR="00BC3DE7" w:rsidRDefault="00E63A8E">
      <w:pPr>
        <w:numPr>
          <w:ilvl w:val="0"/>
          <w:numId w:val="35"/>
        </w:numPr>
      </w:pPr>
      <w:r>
        <w:rPr>
          <w:rFonts w:ascii="Helvetica Neue" w:eastAsia="Helvetica Neue" w:hAnsi="Helvetica Neue" w:cs="Helvetica Neue"/>
          <w:b/>
          <w:sz w:val="20"/>
          <w:szCs w:val="20"/>
        </w:rPr>
        <w:t>Sodium Hydroxide</w:t>
      </w:r>
      <w:r>
        <w:rPr>
          <w:rFonts w:ascii="Helvetica Neue" w:eastAsia="Helvetica Neue" w:hAnsi="Helvetica Neue" w:cs="Helvetica Neue"/>
          <w:sz w:val="20"/>
          <w:szCs w:val="20"/>
        </w:rPr>
        <w:t xml:space="preserve"> – NaOH</w:t>
      </w:r>
    </w:p>
    <w:p w:rsidR="00BC3DE7" w:rsidRDefault="00E63A8E">
      <w:pPr>
        <w:numPr>
          <w:ilvl w:val="0"/>
          <w:numId w:val="37"/>
        </w:numPr>
      </w:pPr>
      <w:r>
        <w:rPr>
          <w:rFonts w:ascii="Helvetica Neue" w:eastAsia="Helvetica Neue" w:hAnsi="Helvetica Neue" w:cs="Helvetica Neue"/>
          <w:b/>
          <w:sz w:val="20"/>
          <w:szCs w:val="20"/>
        </w:rPr>
        <w:t>Photoresist developers</w:t>
      </w: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E63A8E">
      <w:pPr>
        <w:ind w:firstLine="0"/>
        <w:rPr>
          <w:rFonts w:ascii="Helvetica Neue" w:eastAsia="Helvetica Neue" w:hAnsi="Helvetica Neue" w:cs="Helvetica Neue"/>
          <w:sz w:val="20"/>
          <w:szCs w:val="20"/>
        </w:rPr>
      </w:pPr>
      <w:r>
        <w:rPr>
          <w:rFonts w:ascii="Helvetica Neue" w:eastAsia="Helvetica Neue" w:hAnsi="Helvetica Neue" w:cs="Helvetica Neue"/>
          <w:b/>
          <w:sz w:val="20"/>
          <w:szCs w:val="20"/>
        </w:rPr>
        <w:t>SOLVENTS</w:t>
      </w:r>
    </w:p>
    <w:p w:rsidR="00BC3DE7" w:rsidRDefault="00E63A8E">
      <w:pPr>
        <w:numPr>
          <w:ilvl w:val="0"/>
          <w:numId w:val="14"/>
        </w:numPr>
      </w:pPr>
      <w:r>
        <w:rPr>
          <w:rFonts w:ascii="Helvetica Neue" w:eastAsia="Helvetica Neue" w:hAnsi="Helvetica Neue" w:cs="Helvetica Neue"/>
          <w:sz w:val="20"/>
          <w:szCs w:val="20"/>
        </w:rPr>
        <w:t>A solvent is a chemical substance which dissolves another substance. The most common solvent is water.</w:t>
      </w:r>
    </w:p>
    <w:p w:rsidR="00BC3DE7" w:rsidRDefault="00E63A8E">
      <w:pPr>
        <w:numPr>
          <w:ilvl w:val="0"/>
          <w:numId w:val="14"/>
        </w:numPr>
      </w:pPr>
      <w:r>
        <w:rPr>
          <w:rFonts w:ascii="Helvetica Neue" w:eastAsia="Helvetica Neue" w:hAnsi="Helvetica Neue" w:cs="Helvetica Neue"/>
          <w:sz w:val="20"/>
          <w:szCs w:val="20"/>
        </w:rPr>
        <w:t>Solvents are used extensively in the electronics industry. Compounds such as Isopropyl Alcohol (IPA) and acetone are used to clean and dry wafers, glassware, equipment, and most working surfaces in the lab. In addition, solvents are the principle component</w:t>
      </w:r>
      <w:r>
        <w:rPr>
          <w:rFonts w:ascii="Helvetica Neue" w:eastAsia="Helvetica Neue" w:hAnsi="Helvetica Neue" w:cs="Helvetica Neue"/>
          <w:sz w:val="20"/>
          <w:szCs w:val="20"/>
        </w:rPr>
        <w:t xml:space="preserve">s of many process chemicals such as photoresist. </w:t>
      </w:r>
    </w:p>
    <w:p w:rsidR="00BC3DE7" w:rsidRDefault="00E63A8E">
      <w:pPr>
        <w:numPr>
          <w:ilvl w:val="0"/>
          <w:numId w:val="14"/>
        </w:numPr>
      </w:pPr>
      <w:r>
        <w:rPr>
          <w:rFonts w:ascii="Helvetica Neue" w:eastAsia="Helvetica Neue" w:hAnsi="Helvetica Neue" w:cs="Helvetica Neue"/>
          <w:sz w:val="20"/>
          <w:szCs w:val="20"/>
        </w:rPr>
        <w:t>Organic solvents react chemically with acids, producing a violent reaction. As a by-product of the chemical reaction, gases are released, as well as a great amount of heat. Therefore, acids and solvents and</w:t>
      </w:r>
      <w:r>
        <w:rPr>
          <w:rFonts w:ascii="Helvetica Neue" w:eastAsia="Helvetica Neue" w:hAnsi="Helvetica Neue" w:cs="Helvetica Neue"/>
          <w:sz w:val="20"/>
          <w:szCs w:val="20"/>
        </w:rPr>
        <w:t xml:space="preserve"> their vapors should never come into contact with one another. </w:t>
      </w:r>
    </w:p>
    <w:p w:rsidR="00BC3DE7" w:rsidRDefault="00E63A8E">
      <w:pPr>
        <w:numPr>
          <w:ilvl w:val="0"/>
          <w:numId w:val="14"/>
        </w:numPr>
      </w:pPr>
      <w:bookmarkStart w:id="32" w:name="_147n2zr" w:colFirst="0" w:colLast="0"/>
      <w:bookmarkEnd w:id="32"/>
      <w:r>
        <w:rPr>
          <w:rFonts w:ascii="Helvetica Neue" w:eastAsia="Helvetica Neue" w:hAnsi="Helvetica Neue" w:cs="Helvetica Neue"/>
          <w:sz w:val="20"/>
          <w:szCs w:val="20"/>
        </w:rPr>
        <w:t>Organic solvents should never come in contact with oxidizers such as hydrogen peroxide and chromic etch.</w:t>
      </w:r>
    </w:p>
    <w:p w:rsidR="00BC3DE7" w:rsidRDefault="00E63A8E">
      <w:pPr>
        <w:pStyle w:val="Heading3"/>
        <w:rPr>
          <w:sz w:val="20"/>
          <w:szCs w:val="20"/>
        </w:rPr>
      </w:pPr>
      <w:r>
        <w:rPr>
          <w:sz w:val="20"/>
          <w:szCs w:val="20"/>
        </w:rPr>
        <w:t>5.2.3 Typical Solvents used in the IML</w:t>
      </w:r>
    </w:p>
    <w:p w:rsidR="00BC3DE7" w:rsidRDefault="00E63A8E">
      <w:pPr>
        <w:numPr>
          <w:ilvl w:val="0"/>
          <w:numId w:val="39"/>
        </w:numPr>
      </w:pPr>
      <w:r>
        <w:rPr>
          <w:rFonts w:ascii="Helvetica Neue" w:eastAsia="Helvetica Neue" w:hAnsi="Helvetica Neue" w:cs="Helvetica Neue"/>
          <w:sz w:val="20"/>
          <w:szCs w:val="20"/>
        </w:rPr>
        <w:t xml:space="preserve">Acetone - ACE </w:t>
      </w:r>
    </w:p>
    <w:p w:rsidR="00BC3DE7" w:rsidRDefault="00E63A8E">
      <w:pPr>
        <w:numPr>
          <w:ilvl w:val="0"/>
          <w:numId w:val="22"/>
        </w:numPr>
      </w:pPr>
      <w:r>
        <w:rPr>
          <w:rFonts w:ascii="Helvetica Neue" w:eastAsia="Helvetica Neue" w:hAnsi="Helvetica Neue" w:cs="Helvetica Neue"/>
          <w:sz w:val="20"/>
          <w:szCs w:val="20"/>
        </w:rPr>
        <w:t xml:space="preserve">Isopropyl Alcohol - IPA </w:t>
      </w:r>
    </w:p>
    <w:p w:rsidR="00BC3DE7" w:rsidRDefault="00E63A8E">
      <w:pPr>
        <w:numPr>
          <w:ilvl w:val="0"/>
          <w:numId w:val="22"/>
        </w:numPr>
      </w:pPr>
      <w:r>
        <w:rPr>
          <w:rFonts w:ascii="Helvetica Neue" w:eastAsia="Helvetica Neue" w:hAnsi="Helvetica Neue" w:cs="Helvetica Neue"/>
          <w:sz w:val="20"/>
          <w:szCs w:val="20"/>
        </w:rPr>
        <w:t>Propylen</w:t>
      </w:r>
      <w:r>
        <w:rPr>
          <w:rFonts w:ascii="Helvetica Neue" w:eastAsia="Helvetica Neue" w:hAnsi="Helvetica Neue" w:cs="Helvetica Neue"/>
          <w:sz w:val="20"/>
          <w:szCs w:val="20"/>
        </w:rPr>
        <w:t xml:space="preserve">e Glycol Monomethyl Ether Acetate - PGMEA </w:t>
      </w:r>
    </w:p>
    <w:p w:rsidR="00BC3DE7" w:rsidRDefault="00BC3DE7">
      <w:pPr>
        <w:rPr>
          <w:rFonts w:ascii="Helvetica Neue" w:eastAsia="Helvetica Neue" w:hAnsi="Helvetica Neue" w:cs="Helvetica Neue"/>
          <w:sz w:val="20"/>
          <w:szCs w:val="20"/>
        </w:rPr>
      </w:pPr>
      <w:bookmarkStart w:id="33" w:name="_3o7alnk" w:colFirst="0" w:colLast="0"/>
      <w:bookmarkEnd w:id="33"/>
    </w:p>
    <w:p w:rsidR="00BC3DE7" w:rsidRDefault="00E63A8E">
      <w:pPr>
        <w:pStyle w:val="Heading2"/>
        <w:rPr>
          <w:sz w:val="20"/>
          <w:szCs w:val="20"/>
        </w:rPr>
      </w:pPr>
      <w:bookmarkStart w:id="34" w:name="_23ckvvd" w:colFirst="0" w:colLast="0"/>
      <w:bookmarkEnd w:id="34"/>
      <w:r>
        <w:rPr>
          <w:sz w:val="20"/>
          <w:szCs w:val="20"/>
        </w:rPr>
        <w:t xml:space="preserve">5.3 Chemical Waste Disposal </w:t>
      </w:r>
    </w:p>
    <w:p w:rsidR="00BC3DE7" w:rsidRDefault="00E63A8E">
      <w:pPr>
        <w:pStyle w:val="Heading3"/>
        <w:ind w:left="360"/>
        <w:rPr>
          <w:sz w:val="20"/>
          <w:szCs w:val="20"/>
        </w:rPr>
      </w:pPr>
      <w:r>
        <w:rPr>
          <w:sz w:val="20"/>
          <w:szCs w:val="20"/>
        </w:rPr>
        <w:t>5.3.1 Disposal of Acid &amp; Base Waste</w:t>
      </w:r>
    </w:p>
    <w:p w:rsidR="00BC3DE7" w:rsidRDefault="00E63A8E">
      <w:pPr>
        <w:numPr>
          <w:ilvl w:val="0"/>
          <w:numId w:val="23"/>
        </w:numPr>
        <w:rPr>
          <w:u w:val="single"/>
        </w:rPr>
      </w:pPr>
      <w:r>
        <w:rPr>
          <w:rFonts w:ascii="Helvetica Neue" w:eastAsia="Helvetica Neue" w:hAnsi="Helvetica Neue" w:cs="Helvetica Neue"/>
          <w:sz w:val="20"/>
          <w:szCs w:val="20"/>
          <w:u w:val="single"/>
        </w:rPr>
        <w:t>Acids (including piranha) and Bases</w:t>
      </w:r>
      <w:r>
        <w:rPr>
          <w:rFonts w:ascii="Helvetica Neue" w:eastAsia="Helvetica Neue" w:hAnsi="Helvetica Neue" w:cs="Helvetica Neue"/>
          <w:sz w:val="20"/>
          <w:szCs w:val="20"/>
        </w:rPr>
        <w:t xml:space="preserve">, must be aspirated from their containers. An aspirator has a Teflon® tube through which it sucks a liquid from </w:t>
      </w:r>
      <w:r>
        <w:rPr>
          <w:rFonts w:ascii="Helvetica Neue" w:eastAsia="Helvetica Neue" w:hAnsi="Helvetica Neue" w:cs="Helvetica Neue"/>
          <w:sz w:val="20"/>
          <w:szCs w:val="20"/>
        </w:rPr>
        <w:t xml:space="preserve">a container. The IML wet sink has an aspirator. The fresh water </w:t>
      </w:r>
      <w:r>
        <w:rPr>
          <w:rFonts w:ascii="Helvetica Neue" w:eastAsia="Helvetica Neue" w:hAnsi="Helvetica Neue" w:cs="Helvetica Neue"/>
          <w:b/>
          <w:sz w:val="20"/>
          <w:szCs w:val="20"/>
        </w:rPr>
        <w:t>plenum</w:t>
      </w:r>
      <w:r>
        <w:rPr>
          <w:rFonts w:ascii="Helvetica Neue" w:eastAsia="Helvetica Neue" w:hAnsi="Helvetica Neue" w:cs="Helvetica Neue"/>
          <w:sz w:val="20"/>
          <w:szCs w:val="20"/>
        </w:rPr>
        <w:t xml:space="preserve"> </w:t>
      </w:r>
      <w:r>
        <w:rPr>
          <w:rFonts w:ascii="Helvetica Neue" w:eastAsia="Helvetica Neue" w:hAnsi="Helvetica Neue" w:cs="Helvetica Neue"/>
          <w:b/>
          <w:sz w:val="20"/>
          <w:szCs w:val="20"/>
        </w:rPr>
        <w:t>flush</w:t>
      </w:r>
      <w:r>
        <w:rPr>
          <w:rFonts w:ascii="Helvetica Neue" w:eastAsia="Helvetica Neue" w:hAnsi="Helvetica Neue" w:cs="Helvetica Neue"/>
          <w:sz w:val="20"/>
          <w:szCs w:val="20"/>
        </w:rPr>
        <w:t xml:space="preserve"> is automatically activated when an aspirator is turned on. The plenum flush adds water to aspirated waste, further diluting it. </w:t>
      </w:r>
      <w:r>
        <w:rPr>
          <w:rFonts w:ascii="Helvetica Neue" w:eastAsia="Helvetica Neue" w:hAnsi="Helvetica Neue" w:cs="Helvetica Neue"/>
          <w:b/>
          <w:sz w:val="20"/>
          <w:szCs w:val="20"/>
        </w:rPr>
        <w:t xml:space="preserve">NEVER POUR ACIDS, BASES </w:t>
      </w:r>
      <w:r>
        <w:rPr>
          <w:rFonts w:ascii="Helvetica Neue" w:eastAsia="Helvetica Neue" w:hAnsi="Helvetica Neue" w:cs="Helvetica Neue"/>
          <w:b/>
          <w:sz w:val="20"/>
          <w:szCs w:val="20"/>
        </w:rPr>
        <w:lastRenderedPageBreak/>
        <w:t>directly down a drain: Alwa</w:t>
      </w:r>
      <w:r>
        <w:rPr>
          <w:rFonts w:ascii="Helvetica Neue" w:eastAsia="Helvetica Neue" w:hAnsi="Helvetica Neue" w:cs="Helvetica Neue"/>
          <w:b/>
          <w:sz w:val="20"/>
          <w:szCs w:val="20"/>
        </w:rPr>
        <w:t>ys use the aspirator. Never mix solvents with acids when aspirating – This is a potentially explosive combination!</w:t>
      </w:r>
      <w:r>
        <w:rPr>
          <w:rFonts w:ascii="Helvetica Neue" w:eastAsia="Helvetica Neue" w:hAnsi="Helvetica Neue" w:cs="Helvetica Neue"/>
          <w:sz w:val="20"/>
          <w:szCs w:val="20"/>
        </w:rPr>
        <w:t xml:space="preserve"> </w:t>
      </w:r>
      <w:r>
        <w:rPr>
          <w:rFonts w:ascii="Helvetica Neue" w:eastAsia="Helvetica Neue" w:hAnsi="Helvetica Neue" w:cs="Helvetica Neue"/>
          <w:b/>
          <w:sz w:val="20"/>
          <w:szCs w:val="20"/>
          <w:u w:val="single"/>
        </w:rPr>
        <w:t>And remember AAA-always add acid to water!</w:t>
      </w:r>
    </w:p>
    <w:p w:rsidR="00BC3DE7" w:rsidRDefault="00BC3DE7">
      <w:pPr>
        <w:ind w:left="1080" w:firstLine="0"/>
        <w:rPr>
          <w:rFonts w:ascii="Helvetica Neue" w:eastAsia="Helvetica Neue" w:hAnsi="Helvetica Neue" w:cs="Helvetica Neue"/>
          <w:sz w:val="20"/>
          <w:szCs w:val="20"/>
        </w:rPr>
        <w:sectPr w:rsidR="00BC3DE7">
          <w:type w:val="continuous"/>
          <w:pgSz w:w="12240" w:h="15840"/>
          <w:pgMar w:top="1440" w:right="1440" w:bottom="1440" w:left="1800" w:header="0" w:footer="720" w:gutter="0"/>
          <w:cols w:space="720"/>
        </w:sectPr>
      </w:pPr>
    </w:p>
    <w:p w:rsidR="00BC3DE7" w:rsidRDefault="00BC3DE7">
      <w:pPr>
        <w:ind w:left="1080" w:firstLine="0"/>
        <w:rPr>
          <w:rFonts w:ascii="Helvetica Neue" w:eastAsia="Helvetica Neue" w:hAnsi="Helvetica Neue" w:cs="Helvetica Neue"/>
          <w:sz w:val="20"/>
          <w:szCs w:val="20"/>
        </w:rPr>
        <w:sectPr w:rsidR="00BC3DE7">
          <w:type w:val="continuous"/>
          <w:pgSz w:w="12240" w:h="15840"/>
          <w:pgMar w:top="1440" w:right="1440" w:bottom="1440" w:left="1800" w:header="0" w:footer="720" w:gutter="0"/>
          <w:cols w:num="2" w:space="720" w:equalWidth="0">
            <w:col w:w="4140" w:space="720"/>
            <w:col w:w="4140" w:space="0"/>
          </w:cols>
        </w:sectPr>
      </w:pPr>
    </w:p>
    <w:p w:rsidR="00BC3DE7" w:rsidRDefault="00BC3DE7">
      <w:pPr>
        <w:ind w:left="1080" w:firstLine="0"/>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bookmarkStart w:id="35" w:name="_ihv636" w:colFirst="0" w:colLast="0"/>
      <w:bookmarkEnd w:id="35"/>
    </w:p>
    <w:p w:rsidR="00BC3DE7" w:rsidRDefault="00E63A8E">
      <w:pPr>
        <w:pStyle w:val="Heading3"/>
        <w:ind w:left="360"/>
        <w:rPr>
          <w:sz w:val="20"/>
          <w:szCs w:val="20"/>
        </w:rPr>
      </w:pPr>
      <w:r>
        <w:rPr>
          <w:sz w:val="20"/>
          <w:szCs w:val="20"/>
        </w:rPr>
        <w:t>5.3.2 Disposal of Solvent Waste</w:t>
      </w:r>
    </w:p>
    <w:p w:rsidR="00BC3DE7" w:rsidRDefault="00E63A8E">
      <w:pPr>
        <w:numPr>
          <w:ilvl w:val="0"/>
          <w:numId w:val="26"/>
        </w:numPr>
      </w:pPr>
      <w:r>
        <w:rPr>
          <w:rFonts w:ascii="Helvetica Neue" w:eastAsia="Helvetica Neue" w:hAnsi="Helvetica Neue" w:cs="Helvetica Neue"/>
          <w:sz w:val="20"/>
          <w:szCs w:val="20"/>
        </w:rPr>
        <w:t>Solvents are never to be aspirated or poured down the wet bench drain. Solvents must be poured into solvent disposal bottles which are empty solvent bottles that have been rinsed.</w:t>
      </w:r>
    </w:p>
    <w:p w:rsidR="00BC3DE7" w:rsidRDefault="00E63A8E">
      <w:pPr>
        <w:numPr>
          <w:ilvl w:val="0"/>
          <w:numId w:val="26"/>
        </w:numPr>
      </w:pPr>
      <w:r>
        <w:rPr>
          <w:rFonts w:ascii="Helvetica Neue" w:eastAsia="Helvetica Neue" w:hAnsi="Helvetica Neue" w:cs="Helvetica Neue"/>
          <w:b/>
          <w:color w:val="FF0000"/>
          <w:sz w:val="20"/>
          <w:szCs w:val="20"/>
          <w:u w:val="single"/>
        </w:rPr>
        <w:t>Never pour acid for disposal into a solvent waste bottle because an explosio</w:t>
      </w:r>
      <w:r>
        <w:rPr>
          <w:rFonts w:ascii="Helvetica Neue" w:eastAsia="Helvetica Neue" w:hAnsi="Helvetica Neue" w:cs="Helvetica Neue"/>
          <w:b/>
          <w:color w:val="FF0000"/>
          <w:sz w:val="20"/>
          <w:szCs w:val="20"/>
          <w:u w:val="single"/>
        </w:rPr>
        <w:t>n may result.</w:t>
      </w:r>
      <w:r>
        <w:rPr>
          <w:rFonts w:ascii="Helvetica Neue" w:eastAsia="Helvetica Neue" w:hAnsi="Helvetica Neue" w:cs="Helvetica Neue"/>
          <w:sz w:val="20"/>
          <w:szCs w:val="20"/>
        </w:rPr>
        <w:t xml:space="preserve"> </w:t>
      </w:r>
    </w:p>
    <w:p w:rsidR="00BC3DE7" w:rsidRDefault="00E63A8E">
      <w:pPr>
        <w:numPr>
          <w:ilvl w:val="0"/>
          <w:numId w:val="26"/>
        </w:numPr>
      </w:pPr>
      <w:r>
        <w:rPr>
          <w:rFonts w:ascii="Helvetica Neue" w:eastAsia="Helvetica Neue" w:hAnsi="Helvetica Neue" w:cs="Helvetica Neue"/>
          <w:sz w:val="20"/>
          <w:szCs w:val="20"/>
        </w:rPr>
        <w:t>Solvent waste containers are to be stored inside the solvent waste cabinet until they are full.</w:t>
      </w:r>
    </w:p>
    <w:p w:rsidR="00BC3DE7" w:rsidRDefault="00E63A8E">
      <w:pPr>
        <w:numPr>
          <w:ilvl w:val="0"/>
          <w:numId w:val="26"/>
        </w:numPr>
      </w:pPr>
      <w:r>
        <w:rPr>
          <w:rFonts w:ascii="Helvetica Neue" w:eastAsia="Helvetica Neue" w:hAnsi="Helvetica Neue" w:cs="Helvetica Neue"/>
          <w:sz w:val="20"/>
          <w:szCs w:val="20"/>
        </w:rPr>
        <w:t>Make sure chemical disposal bottles are not overfilled. When a solvent disposal bottle is approximately 75% full:</w:t>
      </w:r>
    </w:p>
    <w:p w:rsidR="00BC3DE7" w:rsidRDefault="00E63A8E">
      <w:pPr>
        <w:numPr>
          <w:ilvl w:val="0"/>
          <w:numId w:val="27"/>
        </w:numPr>
        <w:rPr>
          <w:sz w:val="20"/>
          <w:szCs w:val="20"/>
        </w:rPr>
      </w:pPr>
      <w:r>
        <w:rPr>
          <w:rFonts w:ascii="Helvetica Neue" w:eastAsia="Helvetica Neue" w:hAnsi="Helvetica Neue" w:cs="Helvetica Neue"/>
          <w:sz w:val="20"/>
          <w:szCs w:val="20"/>
        </w:rPr>
        <w:t xml:space="preserve">Loosely cap the bottle. DO NOT </w:t>
      </w:r>
      <w:r>
        <w:rPr>
          <w:rFonts w:ascii="Helvetica Neue" w:eastAsia="Helvetica Neue" w:hAnsi="Helvetica Neue" w:cs="Helvetica Neue"/>
          <w:sz w:val="20"/>
          <w:szCs w:val="20"/>
        </w:rPr>
        <w:t>TIGHTEN THE CAP. This prevents accidental pressure buildup from breaking the bottle.</w:t>
      </w:r>
    </w:p>
    <w:p w:rsidR="00BC3DE7" w:rsidRDefault="00E63A8E">
      <w:pPr>
        <w:numPr>
          <w:ilvl w:val="0"/>
          <w:numId w:val="29"/>
        </w:numPr>
        <w:rPr>
          <w:sz w:val="20"/>
          <w:szCs w:val="20"/>
        </w:rPr>
      </w:pPr>
      <w:r>
        <w:rPr>
          <w:rFonts w:ascii="Helvetica Neue" w:eastAsia="Helvetica Neue" w:hAnsi="Helvetica Neue" w:cs="Helvetica Neue"/>
          <w:sz w:val="20"/>
          <w:szCs w:val="20"/>
        </w:rPr>
        <w:t>Never remove the label from the chemical disposal bottle always mark a line through the previous contents. Enter the summary of contents to the peel-off label and place on</w:t>
      </w:r>
      <w:r>
        <w:rPr>
          <w:rFonts w:ascii="Helvetica Neue" w:eastAsia="Helvetica Neue" w:hAnsi="Helvetica Neue" w:cs="Helvetica Neue"/>
          <w:sz w:val="20"/>
          <w:szCs w:val="20"/>
        </w:rPr>
        <w:t xml:space="preserve"> the bottle.</w:t>
      </w:r>
    </w:p>
    <w:p w:rsidR="00BC3DE7" w:rsidRDefault="00E63A8E">
      <w:pPr>
        <w:numPr>
          <w:ilvl w:val="0"/>
          <w:numId w:val="24"/>
        </w:numPr>
      </w:pPr>
      <w:r>
        <w:rPr>
          <w:rFonts w:ascii="Helvetica Neue" w:eastAsia="Helvetica Neue" w:hAnsi="Helvetica Neue" w:cs="Helvetica Neue"/>
          <w:sz w:val="20"/>
          <w:szCs w:val="20"/>
        </w:rPr>
        <w:t>Chemicals for disposal placed in the Solvent Waste Chemical Cabinet must be labeled with contents and the name of the lab member.  Placing unlabeled chemicals for disposal in this cabinet is a violation of lab policy, which may result in suspension from th</w:t>
      </w:r>
      <w:r>
        <w:rPr>
          <w:rFonts w:ascii="Helvetica Neue" w:eastAsia="Helvetica Neue" w:hAnsi="Helvetica Neue" w:cs="Helvetica Neue"/>
          <w:sz w:val="20"/>
          <w:szCs w:val="20"/>
        </w:rPr>
        <w:t>e IML.  You must fill out the Chemical Disposal Manifest Sheet located on top of the disposal cabinet.  The bottles are picked up by the BSU Environment, Health and Safety Department. Notify the IML Director if the storage area is full.</w:t>
      </w:r>
    </w:p>
    <w:p w:rsidR="00BC3DE7" w:rsidRDefault="00E63A8E">
      <w:pPr>
        <w:numPr>
          <w:ilvl w:val="0"/>
          <w:numId w:val="25"/>
        </w:numPr>
      </w:pPr>
      <w:r>
        <w:rPr>
          <w:rFonts w:ascii="Helvetica Neue" w:eastAsia="Helvetica Neue" w:hAnsi="Helvetica Neue" w:cs="Helvetica Neue"/>
          <w:sz w:val="20"/>
          <w:szCs w:val="20"/>
        </w:rPr>
        <w:t>Use a safety carrie</w:t>
      </w:r>
      <w:r>
        <w:rPr>
          <w:rFonts w:ascii="Helvetica Neue" w:eastAsia="Helvetica Neue" w:hAnsi="Helvetica Neue" w:cs="Helvetica Neue"/>
          <w:sz w:val="20"/>
          <w:szCs w:val="20"/>
        </w:rPr>
        <w:t>r if the bottle is glass. Rinse bottles thoroughly 3 times under the fumehood.  This will prevent exposure to volatile compounds while rinsing bottles.  Wear a face shield and chemical resistant gloves while doing so. Once the bottle has been rinsed 3 time</w:t>
      </w:r>
      <w:r>
        <w:rPr>
          <w:rFonts w:ascii="Helvetica Neue" w:eastAsia="Helvetica Neue" w:hAnsi="Helvetica Neue" w:cs="Helvetica Neue"/>
          <w:sz w:val="20"/>
          <w:szCs w:val="20"/>
        </w:rPr>
        <w:t>s, black out the label with a marker.  The scratched label indicates that the bottle has been properly rinsed and is ready to be picked up by Environmental Health &amp; Safety Services. Small incidental quantities should be rinsed down the drain with copious a</w:t>
      </w:r>
      <w:r>
        <w:rPr>
          <w:rFonts w:ascii="Helvetica Neue" w:eastAsia="Helvetica Neue" w:hAnsi="Helvetica Neue" w:cs="Helvetica Neue"/>
          <w:sz w:val="20"/>
          <w:szCs w:val="20"/>
        </w:rPr>
        <w:t>mounts of water.</w:t>
      </w:r>
    </w:p>
    <w:p w:rsidR="00BC3DE7" w:rsidRDefault="00BC3DE7">
      <w:pPr>
        <w:ind w:left="360" w:firstLine="0"/>
        <w:rPr>
          <w:rFonts w:ascii="Helvetica Neue" w:eastAsia="Helvetica Neue" w:hAnsi="Helvetica Neue" w:cs="Helvetica Neue"/>
          <w:sz w:val="20"/>
          <w:szCs w:val="20"/>
        </w:rPr>
      </w:pPr>
      <w:bookmarkStart w:id="36" w:name="_32hioqz" w:colFirst="0" w:colLast="0"/>
      <w:bookmarkEnd w:id="36"/>
    </w:p>
    <w:p w:rsidR="00BC3DE7" w:rsidRDefault="00E63A8E">
      <w:pPr>
        <w:pStyle w:val="Heading2"/>
        <w:rPr>
          <w:sz w:val="20"/>
          <w:szCs w:val="20"/>
        </w:rPr>
      </w:pPr>
      <w:r>
        <w:rPr>
          <w:sz w:val="20"/>
          <w:szCs w:val="20"/>
        </w:rPr>
        <w:t>5.4 IML Solid Waste Disposal</w:t>
      </w:r>
    </w:p>
    <w:p w:rsidR="00BC3DE7" w:rsidRDefault="00E63A8E">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Disposal of scrapped silicon wafers (sharps)</w:t>
      </w:r>
    </w:p>
    <w:p w:rsidR="00BC3DE7" w:rsidRDefault="00E63A8E">
      <w:pPr>
        <w:numPr>
          <w:ilvl w:val="0"/>
          <w:numId w:val="25"/>
        </w:numPr>
      </w:pPr>
      <w:r>
        <w:rPr>
          <w:rFonts w:ascii="Helvetica Neue" w:eastAsia="Helvetica Neue" w:hAnsi="Helvetica Neue" w:cs="Helvetica Neue"/>
          <w:sz w:val="20"/>
          <w:szCs w:val="20"/>
        </w:rPr>
        <w:t>Silicon wafers that have been identified as containing hazardous materials on them and are considered scrap by the end user are to be disposed of in the container m</w:t>
      </w:r>
      <w:r>
        <w:rPr>
          <w:rFonts w:ascii="Helvetica Neue" w:eastAsia="Helvetica Neue" w:hAnsi="Helvetica Neue" w:cs="Helvetica Neue"/>
          <w:sz w:val="20"/>
          <w:szCs w:val="20"/>
        </w:rPr>
        <w:t>arked “Hazardous Sharps”.</w:t>
      </w:r>
    </w:p>
    <w:p w:rsidR="00BC3DE7" w:rsidRDefault="00E63A8E">
      <w:pPr>
        <w:numPr>
          <w:ilvl w:val="0"/>
          <w:numId w:val="25"/>
        </w:numPr>
      </w:pPr>
      <w:r>
        <w:rPr>
          <w:rFonts w:ascii="Helvetica Neue" w:eastAsia="Helvetica Neue" w:hAnsi="Helvetica Neue" w:cs="Helvetica Neue"/>
          <w:sz w:val="20"/>
          <w:szCs w:val="20"/>
        </w:rPr>
        <w:t>All other wafer scrap can be placed in the municipal waste container.</w:t>
      </w:r>
    </w:p>
    <w:p w:rsidR="00BC3DE7" w:rsidRDefault="00BC3DE7">
      <w:pPr>
        <w:rPr>
          <w:rFonts w:ascii="Helvetica Neue" w:eastAsia="Helvetica Neue" w:hAnsi="Helvetica Neue" w:cs="Helvetica Neue"/>
          <w:sz w:val="20"/>
          <w:szCs w:val="20"/>
        </w:rPr>
      </w:pPr>
    </w:p>
    <w:p w:rsidR="00BC3DE7" w:rsidRDefault="00E63A8E">
      <w:pPr>
        <w:pBdr>
          <w:top w:val="nil"/>
          <w:left w:val="nil"/>
          <w:bottom w:val="nil"/>
          <w:right w:val="nil"/>
          <w:between w:val="nil"/>
        </w:pBdr>
        <w:rPr>
          <w:rFonts w:ascii="Arial" w:eastAsia="Arial" w:hAnsi="Arial" w:cs="Arial"/>
          <w:color w:val="000000"/>
          <w:sz w:val="20"/>
          <w:szCs w:val="20"/>
        </w:rPr>
      </w:pPr>
      <w:r>
        <w:rPr>
          <w:rFonts w:ascii="Arial" w:eastAsia="Arial" w:hAnsi="Arial" w:cs="Arial"/>
          <w:b/>
          <w:color w:val="000000"/>
          <w:sz w:val="20"/>
          <w:szCs w:val="20"/>
        </w:rPr>
        <w:t>Disposal of rags/wipes saturated with solvent</w:t>
      </w:r>
    </w:p>
    <w:p w:rsidR="00BC3DE7" w:rsidRDefault="00E63A8E">
      <w:pPr>
        <w:numPr>
          <w:ilvl w:val="0"/>
          <w:numId w:val="2"/>
        </w:numPr>
      </w:pPr>
      <w:r>
        <w:rPr>
          <w:rFonts w:ascii="Helvetica Neue" w:eastAsia="Helvetica Neue" w:hAnsi="Helvetica Neue" w:cs="Helvetica Neue"/>
          <w:sz w:val="20"/>
          <w:szCs w:val="20"/>
        </w:rPr>
        <w:t xml:space="preserve">Disposal of rags/wipes that have been saturated with copious amounts of liquid solvents should be left under the </w:t>
      </w:r>
      <w:r>
        <w:rPr>
          <w:rFonts w:ascii="Helvetica Neue" w:eastAsia="Helvetica Neue" w:hAnsi="Helvetica Neue" w:cs="Helvetica Neue"/>
          <w:sz w:val="20"/>
          <w:szCs w:val="20"/>
        </w:rPr>
        <w:t>wet bench hood to allow evaporation prior to discarding in the waste container.</w:t>
      </w:r>
    </w:p>
    <w:p w:rsidR="00BC3DE7" w:rsidRDefault="00BC3DE7">
      <w:bookmarkStart w:id="37" w:name="_1hmsyys" w:colFirst="0" w:colLast="0"/>
      <w:bookmarkEnd w:id="37"/>
    </w:p>
    <w:p w:rsidR="00BC3DE7" w:rsidRDefault="00E63A8E">
      <w:pPr>
        <w:pStyle w:val="Heading2"/>
        <w:rPr>
          <w:sz w:val="20"/>
          <w:szCs w:val="20"/>
        </w:rPr>
      </w:pPr>
      <w:r>
        <w:rPr>
          <w:sz w:val="20"/>
          <w:szCs w:val="20"/>
        </w:rPr>
        <w:t xml:space="preserve">5.5 Accidental Chemical Spill Containment and Response Plan </w:t>
      </w:r>
    </w:p>
    <w:p w:rsidR="00BC3DE7" w:rsidRDefault="00E63A8E">
      <w:pPr>
        <w:pBdr>
          <w:top w:val="nil"/>
          <w:left w:val="nil"/>
          <w:bottom w:val="nil"/>
          <w:right w:val="nil"/>
          <w:between w:val="nil"/>
        </w:pBdr>
        <w:ind w:firstLine="0"/>
        <w:rPr>
          <w:rFonts w:ascii="Arial" w:eastAsia="Arial" w:hAnsi="Arial" w:cs="Arial"/>
          <w:color w:val="000000"/>
          <w:sz w:val="20"/>
          <w:szCs w:val="20"/>
        </w:rPr>
      </w:pPr>
      <w:bookmarkStart w:id="38" w:name="_41mghml" w:colFirst="0" w:colLast="0"/>
      <w:bookmarkEnd w:id="38"/>
      <w:r>
        <w:rPr>
          <w:rFonts w:ascii="Arial" w:eastAsia="Arial" w:hAnsi="Arial" w:cs="Arial"/>
          <w:color w:val="000000"/>
          <w:sz w:val="20"/>
          <w:szCs w:val="20"/>
        </w:rPr>
        <w:t xml:space="preserve">For all chemical spill incidents inside ET105 or ET107, please refer to the </w:t>
      </w:r>
      <w:r>
        <w:rPr>
          <w:rFonts w:ascii="Arial" w:eastAsia="Arial" w:hAnsi="Arial" w:cs="Arial"/>
          <w:b/>
          <w:color w:val="000000"/>
          <w:sz w:val="20"/>
          <w:szCs w:val="20"/>
          <w:u w:val="single"/>
        </w:rPr>
        <w:t>Accidental Spill Prevention, Initial Response and Reporting Plan (ASPP)</w:t>
      </w:r>
      <w:r>
        <w:rPr>
          <w:rFonts w:ascii="Arial" w:eastAsia="Arial" w:hAnsi="Arial" w:cs="Arial"/>
          <w:color w:val="000000"/>
          <w:sz w:val="20"/>
          <w:szCs w:val="20"/>
        </w:rPr>
        <w:t>.  A brief summary of the major sections included in the document are discussed in the following.</w:t>
      </w:r>
    </w:p>
    <w:p w:rsidR="00BC3DE7" w:rsidRDefault="00E63A8E">
      <w:pPr>
        <w:pStyle w:val="Heading3"/>
        <w:rPr>
          <w:sz w:val="20"/>
          <w:szCs w:val="20"/>
        </w:rPr>
      </w:pPr>
      <w:r>
        <w:rPr>
          <w:sz w:val="20"/>
          <w:szCs w:val="20"/>
        </w:rPr>
        <w:lastRenderedPageBreak/>
        <w:t>5.5.1 Identification of potential spill/discharge sites and pathways</w:t>
      </w:r>
    </w:p>
    <w:p w:rsidR="00BC3DE7" w:rsidRDefault="00E63A8E">
      <w:pPr>
        <w:tabs>
          <w:tab w:val="left" w:pos="360"/>
          <w:tab w:val="left" w:pos="720"/>
          <w:tab w:val="left" w:pos="1080"/>
          <w:tab w:val="left" w:pos="1440"/>
        </w:tabs>
        <w:ind w:firstLine="0"/>
        <w:jc w:val="both"/>
        <w:rPr>
          <w:rFonts w:ascii="Arial" w:eastAsia="Arial" w:hAnsi="Arial" w:cs="Arial"/>
          <w:sz w:val="20"/>
          <w:szCs w:val="20"/>
        </w:rPr>
      </w:pPr>
      <w:r>
        <w:rPr>
          <w:rFonts w:ascii="Arial" w:eastAsia="Arial" w:hAnsi="Arial" w:cs="Arial"/>
          <w:sz w:val="20"/>
          <w:szCs w:val="20"/>
        </w:rPr>
        <w:t>The area with the highest potential for a spill is located in the south end of the IML.  This area contains five storage cabinets.  One contains the solvents.  The other three contain the acids and bases.  Within the cabinets, all chemicals are in sealed c</w:t>
      </w:r>
      <w:r>
        <w:rPr>
          <w:rFonts w:ascii="Arial" w:eastAsia="Arial" w:hAnsi="Arial" w:cs="Arial"/>
          <w:sz w:val="20"/>
          <w:szCs w:val="20"/>
        </w:rPr>
        <w:t>ontainers that are accurately labeled as to their contents.  When possible, no more than one container of any hazardous substance should be outside of the cabinets at any time.  Thus, a chemical spill anywhere should never be more than a couple gallons.  O</w:t>
      </w:r>
      <w:r>
        <w:rPr>
          <w:rFonts w:ascii="Arial" w:eastAsia="Arial" w:hAnsi="Arial" w:cs="Arial"/>
          <w:sz w:val="20"/>
          <w:szCs w:val="20"/>
        </w:rPr>
        <w:t xml:space="preserve">ther potential spill areas are the transportation paths between storage and the chemical processing stations.  </w:t>
      </w:r>
    </w:p>
    <w:p w:rsidR="00BC3DE7" w:rsidRDefault="00BC3DE7">
      <w:pPr>
        <w:tabs>
          <w:tab w:val="left" w:pos="360"/>
          <w:tab w:val="left" w:pos="720"/>
          <w:tab w:val="left" w:pos="1080"/>
          <w:tab w:val="left" w:pos="1440"/>
        </w:tabs>
        <w:jc w:val="both"/>
        <w:rPr>
          <w:rFonts w:ascii="Arial" w:eastAsia="Arial" w:hAnsi="Arial" w:cs="Arial"/>
          <w:sz w:val="20"/>
          <w:szCs w:val="20"/>
        </w:rPr>
      </w:pPr>
    </w:p>
    <w:p w:rsidR="00BC3DE7" w:rsidRDefault="00E63A8E">
      <w:pPr>
        <w:tabs>
          <w:tab w:val="left" w:pos="360"/>
          <w:tab w:val="left" w:pos="720"/>
          <w:tab w:val="left" w:pos="1080"/>
          <w:tab w:val="left" w:pos="1440"/>
        </w:tabs>
        <w:jc w:val="both"/>
        <w:rPr>
          <w:rFonts w:ascii="Arial" w:eastAsia="Arial" w:hAnsi="Arial" w:cs="Arial"/>
          <w:sz w:val="20"/>
          <w:szCs w:val="20"/>
        </w:rPr>
      </w:pPr>
      <w:r>
        <w:rPr>
          <w:rFonts w:ascii="Arial" w:eastAsia="Arial" w:hAnsi="Arial" w:cs="Arial"/>
          <w:sz w:val="20"/>
          <w:szCs w:val="20"/>
        </w:rPr>
        <w:t>The Wet Sink also provides a potential for larger spills.  Chemicals are transported by IML users to the place they are needed, and then return</w:t>
      </w:r>
      <w:r>
        <w:rPr>
          <w:rFonts w:ascii="Arial" w:eastAsia="Arial" w:hAnsi="Arial" w:cs="Arial"/>
          <w:sz w:val="20"/>
          <w:szCs w:val="20"/>
        </w:rPr>
        <w:t>ed immediately after use.  Areas surrounding pumps, valves, and other flow regions are designed such that the potential for a spill is minimized.  All of the waste plumbing in the IML was done with Fuseseal.  This plumbing consists of piping that is hot-we</w:t>
      </w:r>
      <w:r>
        <w:rPr>
          <w:rFonts w:ascii="Arial" w:eastAsia="Arial" w:hAnsi="Arial" w:cs="Arial"/>
          <w:sz w:val="20"/>
          <w:szCs w:val="20"/>
        </w:rPr>
        <w:t xml:space="preserve">lded together and that can withstand high flows as well as corrosive fluids such as strong acids.  </w:t>
      </w:r>
    </w:p>
    <w:p w:rsidR="00BC3DE7" w:rsidRDefault="00BC3DE7">
      <w:pPr>
        <w:tabs>
          <w:tab w:val="left" w:pos="360"/>
          <w:tab w:val="left" w:pos="720"/>
          <w:tab w:val="left" w:pos="1080"/>
          <w:tab w:val="left" w:pos="1440"/>
        </w:tabs>
        <w:jc w:val="both"/>
        <w:rPr>
          <w:rFonts w:ascii="Arial" w:eastAsia="Arial" w:hAnsi="Arial" w:cs="Arial"/>
          <w:sz w:val="20"/>
          <w:szCs w:val="20"/>
        </w:rPr>
      </w:pPr>
    </w:p>
    <w:p w:rsidR="00BC3DE7" w:rsidRDefault="00E63A8E">
      <w:pPr>
        <w:tabs>
          <w:tab w:val="left" w:pos="360"/>
          <w:tab w:val="left" w:pos="720"/>
          <w:tab w:val="left" w:pos="1080"/>
          <w:tab w:val="left" w:pos="1440"/>
        </w:tabs>
        <w:jc w:val="both"/>
        <w:rPr>
          <w:rFonts w:ascii="Arial" w:eastAsia="Arial" w:hAnsi="Arial" w:cs="Arial"/>
          <w:color w:val="FF0000"/>
          <w:sz w:val="20"/>
          <w:szCs w:val="20"/>
          <w:u w:val="single"/>
        </w:rPr>
      </w:pPr>
      <w:r>
        <w:rPr>
          <w:rFonts w:ascii="Arial" w:eastAsia="Arial" w:hAnsi="Arial" w:cs="Arial"/>
          <w:b/>
          <w:color w:val="FF0000"/>
          <w:sz w:val="20"/>
          <w:szCs w:val="20"/>
          <w:u w:val="single"/>
        </w:rPr>
        <w:t>Any spill that has came from the wet bench area should always be considered hazardous and handled and reported in accordance with the ASPP.</w:t>
      </w:r>
    </w:p>
    <w:p w:rsidR="00BC3DE7" w:rsidRDefault="00BC3DE7">
      <w:pPr>
        <w:rPr>
          <w:rFonts w:ascii="Helvetica Neue" w:eastAsia="Helvetica Neue" w:hAnsi="Helvetica Neue" w:cs="Helvetica Neue"/>
          <w:sz w:val="20"/>
          <w:szCs w:val="20"/>
        </w:rPr>
      </w:pPr>
      <w:bookmarkStart w:id="39" w:name="_2grqrue" w:colFirst="0" w:colLast="0"/>
      <w:bookmarkEnd w:id="39"/>
    </w:p>
    <w:p w:rsidR="00BC3DE7" w:rsidRDefault="00E63A8E">
      <w:pPr>
        <w:pStyle w:val="Heading3"/>
        <w:rPr>
          <w:sz w:val="20"/>
          <w:szCs w:val="20"/>
        </w:rPr>
      </w:pPr>
      <w:r>
        <w:rPr>
          <w:sz w:val="20"/>
          <w:szCs w:val="20"/>
        </w:rPr>
        <w:t>5.5.2 Spill an</w:t>
      </w:r>
      <w:r>
        <w:rPr>
          <w:sz w:val="20"/>
          <w:szCs w:val="20"/>
        </w:rPr>
        <w:t>d Leak Prevention</w:t>
      </w:r>
    </w:p>
    <w:p w:rsidR="00BC3DE7" w:rsidRDefault="00E63A8E">
      <w:pPr>
        <w:tabs>
          <w:tab w:val="left" w:pos="360"/>
          <w:tab w:val="left" w:pos="720"/>
          <w:tab w:val="left" w:pos="1080"/>
          <w:tab w:val="left" w:pos="1440"/>
        </w:tabs>
        <w:ind w:firstLine="0"/>
        <w:jc w:val="both"/>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The IML was constructed to be leak-proof.  The only cracks to the outside are at the bottom of exit doors.  However, at these sites there are ½” rubber lips around the crack to stop any liquid from seeping through.  In front of the doors </w:t>
      </w:r>
      <w:r>
        <w:rPr>
          <w:rFonts w:ascii="Helvetica Neue" w:eastAsia="Helvetica Neue" w:hAnsi="Helvetica Neue" w:cs="Helvetica Neue"/>
          <w:sz w:val="20"/>
          <w:szCs w:val="20"/>
        </w:rPr>
        <w:t>there are also drain-like traps on the floor.  These traps, can store up to 20 gallons of liquid and should prevent a liquid spill from reaching the doors.  If a chemical spill is caught in the traps, it should be cleaned just like a spill on the floor usi</w:t>
      </w:r>
      <w:r>
        <w:rPr>
          <w:rFonts w:ascii="Helvetica Neue" w:eastAsia="Helvetica Neue" w:hAnsi="Helvetica Neue" w:cs="Helvetica Neue"/>
          <w:sz w:val="20"/>
          <w:szCs w:val="20"/>
        </w:rPr>
        <w:t xml:space="preserve">ng the spill clean-up kit, and then disposing of the used materials as hazardous waste.  In the case of a pure water spill, the floor of the IML and the containment traps can be cleaned using a wet vacuum.  The only drain in the room was placed underneath </w:t>
      </w:r>
      <w:r>
        <w:rPr>
          <w:rFonts w:ascii="Helvetica Neue" w:eastAsia="Helvetica Neue" w:hAnsi="Helvetica Neue" w:cs="Helvetica Neue"/>
          <w:sz w:val="20"/>
          <w:szCs w:val="20"/>
        </w:rPr>
        <w:t>the eyewash and shower area.  It is plugged with a rubber mat at all times.  In the case of a full ten-minute shower being utilized, the mat may be lifted.  At this point, any chemical would be so dilute that it would not be harmful to release it.  This me</w:t>
      </w:r>
      <w:r>
        <w:rPr>
          <w:rFonts w:ascii="Helvetica Neue" w:eastAsia="Helvetica Neue" w:hAnsi="Helvetica Neue" w:cs="Helvetica Neue"/>
          <w:sz w:val="20"/>
          <w:szCs w:val="20"/>
        </w:rPr>
        <w:t xml:space="preserve">asure should only be used if necessary, and correct spill reporting procedures should be followed.  Safety and maintenance procedures in place should also prevent potential spills or leaks.  Two important safety rules are that no one is to ever work alone </w:t>
      </w:r>
      <w:r>
        <w:rPr>
          <w:rFonts w:ascii="Helvetica Neue" w:eastAsia="Helvetica Neue" w:hAnsi="Helvetica Neue" w:cs="Helvetica Neue"/>
          <w:sz w:val="20"/>
          <w:szCs w:val="20"/>
        </w:rPr>
        <w:t>when handling hazardous chemicals, and no one is to ever have out more than one chemical storage container at a time.  Use of only one container, when possible, at any time ensures that any spill that does occur can easily be controlled within the IML.  Th</w:t>
      </w:r>
      <w:r>
        <w:rPr>
          <w:rFonts w:ascii="Helvetica Neue" w:eastAsia="Helvetica Neue" w:hAnsi="Helvetica Neue" w:cs="Helvetica Neue"/>
          <w:sz w:val="20"/>
          <w:szCs w:val="20"/>
        </w:rPr>
        <w:t xml:space="preserve">e IML director and staff conduct monthly safety walk-through to look for any hazards, leaks, or faulty equipment that should be fixed immediately.  The inspection includes all equipment, piping, and venting.  In addition, users of the IML must immediately </w:t>
      </w:r>
      <w:r>
        <w:rPr>
          <w:rFonts w:ascii="Helvetica Neue" w:eastAsia="Helvetica Neue" w:hAnsi="Helvetica Neue" w:cs="Helvetica Neue"/>
          <w:sz w:val="20"/>
          <w:szCs w:val="20"/>
        </w:rPr>
        <w:t xml:space="preserve">alert the IML Director or a member of his staff of any suspected safety issues. </w:t>
      </w:r>
    </w:p>
    <w:p w:rsidR="00BC3DE7" w:rsidRDefault="00E63A8E">
      <w:pPr>
        <w:tabs>
          <w:tab w:val="left" w:pos="360"/>
          <w:tab w:val="left" w:pos="720"/>
          <w:tab w:val="left" w:pos="1080"/>
          <w:tab w:val="left" w:pos="144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br/>
      </w:r>
    </w:p>
    <w:p w:rsidR="00BC3DE7" w:rsidRDefault="00E63A8E">
      <w:pPr>
        <w:tabs>
          <w:tab w:val="left" w:pos="360"/>
          <w:tab w:val="left" w:pos="720"/>
          <w:tab w:val="left" w:pos="1080"/>
          <w:tab w:val="left" w:pos="144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If a spill occurs, at least one person conducts a thorough follow-up investigation.  This includes completing an investigation report (see the outline at Appendix E).  The i</w:t>
      </w:r>
      <w:r>
        <w:rPr>
          <w:rFonts w:ascii="Helvetica Neue" w:eastAsia="Helvetica Neue" w:hAnsi="Helvetica Neue" w:cs="Helvetica Neue"/>
          <w:sz w:val="20"/>
          <w:szCs w:val="20"/>
        </w:rPr>
        <w:t xml:space="preserve">nvestigation focuses on the root cause of the event, the effectiveness of the safety equipment and procedures, and improvements to equipment or procedures to prevent another occurrence.  </w:t>
      </w:r>
    </w:p>
    <w:p w:rsidR="00BC3DE7" w:rsidRDefault="00BC3DE7">
      <w:pPr>
        <w:tabs>
          <w:tab w:val="left" w:pos="360"/>
          <w:tab w:val="left" w:pos="720"/>
          <w:tab w:val="left" w:pos="1080"/>
          <w:tab w:val="left" w:pos="1440"/>
        </w:tabs>
        <w:jc w:val="both"/>
        <w:rPr>
          <w:rFonts w:ascii="Helvetica Neue" w:eastAsia="Helvetica Neue" w:hAnsi="Helvetica Neue" w:cs="Helvetica Neue"/>
          <w:sz w:val="20"/>
          <w:szCs w:val="20"/>
        </w:rPr>
      </w:pPr>
    </w:p>
    <w:p w:rsidR="00BC3DE7" w:rsidRDefault="00E63A8E">
      <w:pPr>
        <w:tabs>
          <w:tab w:val="left" w:pos="360"/>
          <w:tab w:val="left" w:pos="720"/>
          <w:tab w:val="left" w:pos="1080"/>
          <w:tab w:val="left" w:pos="144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t>Upon completion of the investigation, the IML Director and staff wi</w:t>
      </w:r>
      <w:r>
        <w:rPr>
          <w:rFonts w:ascii="Helvetica Neue" w:eastAsia="Helvetica Neue" w:hAnsi="Helvetica Neue" w:cs="Helvetica Neue"/>
          <w:sz w:val="20"/>
          <w:szCs w:val="20"/>
        </w:rPr>
        <w:t xml:space="preserve">ll review the findings and recommendations of the investigator to determine if any modifications need to be made to the IML or this Plan.  This reviewed report is forwarded (through BSU’s Environmental Health Officer) to Boise Department of Public Works.  </w:t>
      </w:r>
    </w:p>
    <w:p w:rsidR="00BC3DE7" w:rsidRDefault="00BC3DE7">
      <w:pPr>
        <w:tabs>
          <w:tab w:val="left" w:pos="360"/>
          <w:tab w:val="left" w:pos="720"/>
          <w:tab w:val="left" w:pos="1080"/>
          <w:tab w:val="left" w:pos="1440"/>
        </w:tabs>
        <w:jc w:val="both"/>
        <w:rPr>
          <w:rFonts w:ascii="Helvetica Neue" w:eastAsia="Helvetica Neue" w:hAnsi="Helvetica Neue" w:cs="Helvetica Neue"/>
          <w:sz w:val="20"/>
          <w:szCs w:val="20"/>
        </w:rPr>
      </w:pPr>
    </w:p>
    <w:p w:rsidR="00BC3DE7" w:rsidRDefault="00E63A8E">
      <w:pPr>
        <w:tabs>
          <w:tab w:val="left" w:pos="360"/>
          <w:tab w:val="left" w:pos="720"/>
          <w:tab w:val="left" w:pos="1080"/>
          <w:tab w:val="left" w:pos="1440"/>
        </w:tabs>
        <w:jc w:val="both"/>
        <w:rPr>
          <w:rFonts w:ascii="Helvetica Neue" w:eastAsia="Helvetica Neue" w:hAnsi="Helvetica Neue" w:cs="Helvetica Neue"/>
          <w:sz w:val="20"/>
          <w:szCs w:val="20"/>
        </w:rPr>
      </w:pPr>
      <w:r>
        <w:rPr>
          <w:rFonts w:ascii="Helvetica Neue" w:eastAsia="Helvetica Neue" w:hAnsi="Helvetica Neue" w:cs="Helvetica Neue"/>
          <w:sz w:val="20"/>
          <w:szCs w:val="20"/>
        </w:rPr>
        <w:lastRenderedPageBreak/>
        <w:t>Regular inspections also look for ways to eliminate spill hazards.  If this results in changes, the changes are incorporated into this Plan.  If there is any change in the chemicals in the IML or their storage, this plan is updated within thirty days.  A</w:t>
      </w:r>
      <w:r>
        <w:rPr>
          <w:rFonts w:ascii="Helvetica Neue" w:eastAsia="Helvetica Neue" w:hAnsi="Helvetica Neue" w:cs="Helvetica Neue"/>
          <w:sz w:val="20"/>
          <w:szCs w:val="20"/>
        </w:rPr>
        <w:t xml:space="preserve">ny update is also forwarded to the EH&amp;S office.  </w:t>
      </w:r>
    </w:p>
    <w:p w:rsidR="00BC3DE7" w:rsidRDefault="00BC3DE7">
      <w:pPr>
        <w:tabs>
          <w:tab w:val="left" w:pos="360"/>
          <w:tab w:val="left" w:pos="720"/>
          <w:tab w:val="left" w:pos="1080"/>
          <w:tab w:val="left" w:pos="1440"/>
        </w:tabs>
        <w:spacing w:line="360" w:lineRule="auto"/>
        <w:jc w:val="both"/>
        <w:rPr>
          <w:rFonts w:ascii="Helvetica Neue" w:eastAsia="Helvetica Neue" w:hAnsi="Helvetica Neue" w:cs="Helvetica Neue"/>
          <w:sz w:val="20"/>
          <w:szCs w:val="20"/>
        </w:rPr>
      </w:pPr>
    </w:p>
    <w:p w:rsidR="00BC3DE7" w:rsidRDefault="00BC3DE7">
      <w:pPr>
        <w:tabs>
          <w:tab w:val="left" w:pos="360"/>
          <w:tab w:val="left" w:pos="720"/>
          <w:tab w:val="left" w:pos="1080"/>
          <w:tab w:val="left" w:pos="1440"/>
        </w:tabs>
        <w:spacing w:line="360" w:lineRule="auto"/>
        <w:jc w:val="both"/>
        <w:rPr>
          <w:rFonts w:ascii="Helvetica Neue" w:eastAsia="Helvetica Neue" w:hAnsi="Helvetica Neue" w:cs="Helvetica Neue"/>
          <w:sz w:val="20"/>
          <w:szCs w:val="20"/>
        </w:rPr>
      </w:pPr>
      <w:bookmarkStart w:id="40" w:name="_vx1227" w:colFirst="0" w:colLast="0"/>
      <w:bookmarkEnd w:id="40"/>
    </w:p>
    <w:p w:rsidR="00BC3DE7" w:rsidRDefault="00E63A8E">
      <w:pPr>
        <w:pStyle w:val="Heading2"/>
        <w:rPr>
          <w:sz w:val="20"/>
          <w:szCs w:val="20"/>
        </w:rPr>
      </w:pPr>
      <w:r>
        <w:rPr>
          <w:sz w:val="20"/>
          <w:szCs w:val="20"/>
        </w:rPr>
        <w:t xml:space="preserve">5.6 IML Automated Chemical Neutralization System  </w:t>
      </w:r>
    </w:p>
    <w:p w:rsidR="00BC3DE7" w:rsidRDefault="00BC3DE7">
      <w:pPr>
        <w:tabs>
          <w:tab w:val="left" w:pos="360"/>
          <w:tab w:val="left" w:pos="720"/>
          <w:tab w:val="left" w:pos="1080"/>
          <w:tab w:val="left" w:pos="1440"/>
        </w:tabs>
        <w:jc w:val="both"/>
        <w:rPr>
          <w:rFonts w:ascii="Arial" w:eastAsia="Arial" w:hAnsi="Arial" w:cs="Arial"/>
          <w:sz w:val="20"/>
          <w:szCs w:val="20"/>
        </w:rPr>
      </w:pPr>
    </w:p>
    <w:p w:rsidR="00BC3DE7" w:rsidRDefault="00BC3DE7">
      <w:pPr>
        <w:tabs>
          <w:tab w:val="left" w:pos="360"/>
          <w:tab w:val="left" w:pos="720"/>
          <w:tab w:val="left" w:pos="1080"/>
          <w:tab w:val="left" w:pos="1440"/>
        </w:tabs>
        <w:jc w:val="both"/>
        <w:rPr>
          <w:rFonts w:ascii="Arial" w:eastAsia="Arial" w:hAnsi="Arial" w:cs="Arial"/>
          <w:sz w:val="20"/>
          <w:szCs w:val="20"/>
        </w:rPr>
      </w:pPr>
    </w:p>
    <w:p w:rsidR="00BC3DE7" w:rsidRDefault="00E63A8E">
      <w:pPr>
        <w:tabs>
          <w:tab w:val="left" w:pos="360"/>
          <w:tab w:val="left" w:pos="720"/>
          <w:tab w:val="left" w:pos="1080"/>
          <w:tab w:val="left" w:pos="1440"/>
        </w:tabs>
        <w:jc w:val="both"/>
        <w:rPr>
          <w:rFonts w:ascii="Arial" w:eastAsia="Arial" w:hAnsi="Arial" w:cs="Arial"/>
          <w:sz w:val="20"/>
          <w:szCs w:val="20"/>
        </w:rPr>
      </w:pPr>
      <w:r>
        <w:rPr>
          <w:rFonts w:ascii="Arial" w:eastAsia="Arial" w:hAnsi="Arial" w:cs="Arial"/>
          <w:noProof/>
          <w:sz w:val="20"/>
          <w:szCs w:val="20"/>
        </w:rPr>
        <w:drawing>
          <wp:inline distT="0" distB="0" distL="114300" distR="114300">
            <wp:extent cx="4624705" cy="3109595"/>
            <wp:effectExtent l="0" t="0" r="0" b="0"/>
            <wp:docPr id="5"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9"/>
                    <a:srcRect/>
                    <a:stretch>
                      <a:fillRect/>
                    </a:stretch>
                  </pic:blipFill>
                  <pic:spPr>
                    <a:xfrm>
                      <a:off x="0" y="0"/>
                      <a:ext cx="4624705" cy="3109595"/>
                    </a:xfrm>
                    <a:prstGeom prst="rect">
                      <a:avLst/>
                    </a:prstGeom>
                    <a:ln/>
                  </pic:spPr>
                </pic:pic>
              </a:graphicData>
            </a:graphic>
          </wp:inline>
        </w:drawing>
      </w:r>
    </w:p>
    <w:p w:rsidR="00BC3DE7" w:rsidRDefault="00BC3DE7">
      <w:pPr>
        <w:tabs>
          <w:tab w:val="left" w:pos="360"/>
          <w:tab w:val="left" w:pos="720"/>
          <w:tab w:val="left" w:pos="1080"/>
          <w:tab w:val="left" w:pos="1440"/>
        </w:tabs>
        <w:jc w:val="both"/>
        <w:rPr>
          <w:rFonts w:ascii="Arial" w:eastAsia="Arial" w:hAnsi="Arial" w:cs="Arial"/>
          <w:sz w:val="20"/>
          <w:szCs w:val="20"/>
        </w:rPr>
      </w:pPr>
    </w:p>
    <w:p w:rsidR="00BC3DE7" w:rsidRDefault="00BC3DE7">
      <w:pPr>
        <w:tabs>
          <w:tab w:val="left" w:pos="360"/>
          <w:tab w:val="left" w:pos="720"/>
          <w:tab w:val="left" w:pos="1080"/>
          <w:tab w:val="left" w:pos="1440"/>
        </w:tabs>
        <w:jc w:val="both"/>
        <w:rPr>
          <w:rFonts w:ascii="Arial" w:eastAsia="Arial" w:hAnsi="Arial" w:cs="Arial"/>
          <w:sz w:val="20"/>
          <w:szCs w:val="20"/>
        </w:rPr>
      </w:pPr>
    </w:p>
    <w:p w:rsidR="00BC3DE7" w:rsidRDefault="00BC3DE7">
      <w:pPr>
        <w:tabs>
          <w:tab w:val="left" w:pos="360"/>
          <w:tab w:val="left" w:pos="720"/>
          <w:tab w:val="left" w:pos="1080"/>
          <w:tab w:val="left" w:pos="1440"/>
        </w:tabs>
        <w:jc w:val="both"/>
        <w:rPr>
          <w:rFonts w:ascii="Arial" w:eastAsia="Arial" w:hAnsi="Arial" w:cs="Arial"/>
          <w:sz w:val="20"/>
          <w:szCs w:val="20"/>
        </w:rPr>
      </w:pPr>
    </w:p>
    <w:p w:rsidR="00BC3DE7" w:rsidRDefault="00BC3DE7">
      <w:pPr>
        <w:pStyle w:val="Heading3"/>
        <w:rPr>
          <w:sz w:val="20"/>
          <w:szCs w:val="20"/>
        </w:rPr>
      </w:pPr>
      <w:bookmarkStart w:id="41" w:name="_3fwokq0" w:colFirst="0" w:colLast="0"/>
      <w:bookmarkEnd w:id="41"/>
    </w:p>
    <w:p w:rsidR="00BC3DE7" w:rsidRDefault="00E63A8E">
      <w:pPr>
        <w:pStyle w:val="Heading3"/>
        <w:rPr>
          <w:sz w:val="20"/>
          <w:szCs w:val="20"/>
        </w:rPr>
      </w:pPr>
      <w:r>
        <w:rPr>
          <w:sz w:val="20"/>
          <w:szCs w:val="20"/>
        </w:rPr>
        <w:t>5.7.1 Wastewater Management for ET107</w:t>
      </w:r>
    </w:p>
    <w:p w:rsidR="00BC3DE7" w:rsidRDefault="00E63A8E">
      <w:pPr>
        <w:tabs>
          <w:tab w:val="left" w:pos="360"/>
          <w:tab w:val="left" w:pos="720"/>
          <w:tab w:val="left" w:pos="1080"/>
          <w:tab w:val="left" w:pos="1440"/>
        </w:tabs>
        <w:jc w:val="both"/>
        <w:rPr>
          <w:rFonts w:ascii="Arial" w:eastAsia="Arial" w:hAnsi="Arial" w:cs="Arial"/>
          <w:sz w:val="20"/>
          <w:szCs w:val="20"/>
        </w:rPr>
      </w:pPr>
      <w:r>
        <w:rPr>
          <w:rFonts w:ascii="Arial" w:eastAsia="Arial" w:hAnsi="Arial" w:cs="Arial"/>
          <w:sz w:val="20"/>
          <w:szCs w:val="20"/>
        </w:rPr>
        <w:t>All of the waste generated on the wet bench is ultimately routed to the automated neutralization system located in the mechanical room directly behind the IML.  The waste stream from this bench first accumulates in a ten gallon lift station.  When the leve</w:t>
      </w:r>
      <w:r>
        <w:rPr>
          <w:rFonts w:ascii="Arial" w:eastAsia="Arial" w:hAnsi="Arial" w:cs="Arial"/>
          <w:sz w:val="20"/>
          <w:szCs w:val="20"/>
        </w:rPr>
        <w:t>l in the lift station reaches a “Hi-on” status the auxiliary transfer pump becomes active, pumping the waste into the eighty gallon tank number one (sump tank). When the level in the tank reaches a “Hi-on” status transfer pump number one begins pumping the</w:t>
      </w:r>
      <w:r>
        <w:rPr>
          <w:rFonts w:ascii="Arial" w:eastAsia="Arial" w:hAnsi="Arial" w:cs="Arial"/>
          <w:sz w:val="20"/>
          <w:szCs w:val="20"/>
        </w:rPr>
        <w:t xml:space="preserve"> waste over to tank number two (collection tank). When the </w:t>
      </w:r>
    </w:p>
    <w:p w:rsidR="00BC3DE7" w:rsidRDefault="00E63A8E">
      <w:pPr>
        <w:tabs>
          <w:tab w:val="left" w:pos="360"/>
          <w:tab w:val="left" w:pos="720"/>
          <w:tab w:val="left" w:pos="1080"/>
          <w:tab w:val="left" w:pos="1440"/>
        </w:tabs>
        <w:jc w:val="both"/>
        <w:rPr>
          <w:rFonts w:ascii="Arial" w:eastAsia="Arial" w:hAnsi="Arial" w:cs="Arial"/>
          <w:sz w:val="20"/>
          <w:szCs w:val="20"/>
        </w:rPr>
      </w:pPr>
      <w:bookmarkStart w:id="42" w:name="_1v1yuxt" w:colFirst="0" w:colLast="0"/>
      <w:bookmarkEnd w:id="42"/>
      <w:r>
        <w:rPr>
          <w:rFonts w:ascii="Arial" w:eastAsia="Arial" w:hAnsi="Arial" w:cs="Arial"/>
          <w:sz w:val="20"/>
          <w:szCs w:val="20"/>
        </w:rPr>
        <w:t>collection tank sensor reaches a “Hi-on” status, transfer pump number two begins pumping waste to tank number three (Mixing tank).  This tank mixes the waste on a timed cycle and doses it with rea</w:t>
      </w:r>
      <w:r>
        <w:rPr>
          <w:rFonts w:ascii="Arial" w:eastAsia="Arial" w:hAnsi="Arial" w:cs="Arial"/>
          <w:sz w:val="20"/>
          <w:szCs w:val="20"/>
        </w:rPr>
        <w:t xml:space="preserve">gent according to the chemical dosing setup and current pH value. This is a batch treatment system which allows no chemicals from entering or exiting the tank after a batch treatment has started until chemical dosing has stopped and the pH value is within </w:t>
      </w:r>
      <w:r>
        <w:rPr>
          <w:rFonts w:ascii="Arial" w:eastAsia="Arial" w:hAnsi="Arial" w:cs="Arial"/>
          <w:sz w:val="20"/>
          <w:szCs w:val="20"/>
        </w:rPr>
        <w:t>the target values which were entered in the Setup screens on the Touch Screen.  Once chemical dosing has stopped and the pH value has stayed in the permissible pH range for duration equal to the retention time variable (see setup), it is pumped over to the</w:t>
      </w:r>
      <w:r>
        <w:rPr>
          <w:rFonts w:ascii="Arial" w:eastAsia="Arial" w:hAnsi="Arial" w:cs="Arial"/>
          <w:sz w:val="20"/>
          <w:szCs w:val="20"/>
        </w:rPr>
        <w:t xml:space="preserve"> Sample Tank. Tank number four (sample tank) holds treated wastewater and compares the pH value to that of the effluent pH set points. If the water in the sample tank is within the set point limits, the effluent AOV valve opens and the waste goes to the ci</w:t>
      </w:r>
      <w:r>
        <w:rPr>
          <w:rFonts w:ascii="Arial" w:eastAsia="Arial" w:hAnsi="Arial" w:cs="Arial"/>
          <w:sz w:val="20"/>
          <w:szCs w:val="20"/>
        </w:rPr>
        <w:t xml:space="preserve">ty sewer. </w:t>
      </w:r>
      <w:r>
        <w:rPr>
          <w:rFonts w:ascii="Arial" w:eastAsia="Arial" w:hAnsi="Arial" w:cs="Arial"/>
          <w:sz w:val="20"/>
          <w:szCs w:val="20"/>
        </w:rPr>
        <w:lastRenderedPageBreak/>
        <w:t xml:space="preserve">If for some reason the wastewater in the sample tank is not within the set point limits, the valve will not open, the system will alarm and the pH will have to be adjusted manually.    </w:t>
      </w:r>
    </w:p>
    <w:p w:rsidR="00BC3DE7" w:rsidRDefault="00E63A8E">
      <w:pPr>
        <w:pStyle w:val="Heading3"/>
        <w:rPr>
          <w:sz w:val="20"/>
          <w:szCs w:val="20"/>
        </w:rPr>
      </w:pPr>
      <w:r>
        <w:rPr>
          <w:sz w:val="20"/>
          <w:szCs w:val="20"/>
        </w:rPr>
        <w:t>5.7.2 Wastewater Management for ET105</w:t>
      </w:r>
    </w:p>
    <w:p w:rsidR="00BC3DE7" w:rsidRDefault="00E63A8E">
      <w:pPr>
        <w:tabs>
          <w:tab w:val="left" w:pos="360"/>
          <w:tab w:val="left" w:pos="720"/>
          <w:tab w:val="left" w:pos="1080"/>
          <w:tab w:val="left" w:pos="1440"/>
        </w:tabs>
        <w:jc w:val="both"/>
        <w:rPr>
          <w:rFonts w:ascii="Arial" w:eastAsia="Arial" w:hAnsi="Arial" w:cs="Arial"/>
          <w:sz w:val="20"/>
          <w:szCs w:val="20"/>
        </w:rPr>
      </w:pPr>
      <w:r>
        <w:rPr>
          <w:rFonts w:ascii="Arial" w:eastAsia="Arial" w:hAnsi="Arial" w:cs="Arial"/>
          <w:sz w:val="20"/>
          <w:szCs w:val="20"/>
        </w:rPr>
        <w:t xml:space="preserve">Waste plumbing for ET </w:t>
      </w:r>
      <w:r>
        <w:rPr>
          <w:rFonts w:ascii="Arial" w:eastAsia="Arial" w:hAnsi="Arial" w:cs="Arial"/>
          <w:sz w:val="20"/>
          <w:szCs w:val="20"/>
        </w:rPr>
        <w:t>105 was done with PVC since moderate pH chemicals are used.  It consists of flexible PVC tubing from the wafer dicing saw to a sump/settling  tank and from the pump tank to the 200 gal. tank.    The tank has a flow valve attached to hard PVC pipe to releas</w:t>
      </w:r>
      <w:r>
        <w:rPr>
          <w:rFonts w:ascii="Arial" w:eastAsia="Arial" w:hAnsi="Arial" w:cs="Arial"/>
          <w:sz w:val="20"/>
          <w:szCs w:val="20"/>
        </w:rPr>
        <w:t>e the neutralized discharge to Outfall 2.  The only other potential for spill is DI or City water.  Up to 600 gallons of water comes into the Labs daily.  It is important to quickly distinguish between a pure water spill and a spill involving any amount of</w:t>
      </w:r>
      <w:r>
        <w:rPr>
          <w:rFonts w:ascii="Arial" w:eastAsia="Arial" w:hAnsi="Arial" w:cs="Arial"/>
          <w:sz w:val="20"/>
          <w:szCs w:val="20"/>
        </w:rPr>
        <w:t xml:space="preserve"> laboratory chemicals.  The pure water can be cleaned up with a wet vacuum or with mops.  If the spill has the possibility of containing chemicals, it must be cleaned using the spill clean-up kit by trained professionals.  </w:t>
      </w:r>
      <w:r>
        <w:rPr>
          <w:rFonts w:ascii="Arial" w:eastAsia="Arial" w:hAnsi="Arial" w:cs="Arial"/>
          <w:b/>
          <w:sz w:val="20"/>
          <w:szCs w:val="20"/>
        </w:rPr>
        <w:t xml:space="preserve">All other personnel should leave </w:t>
      </w:r>
      <w:r>
        <w:rPr>
          <w:rFonts w:ascii="Arial" w:eastAsia="Arial" w:hAnsi="Arial" w:cs="Arial"/>
          <w:b/>
          <w:sz w:val="20"/>
          <w:szCs w:val="20"/>
        </w:rPr>
        <w:t>the immediate area until The IML Director and the Engineering Technical Services Manager have been contacted or are on site.  The IML Director, Manager Engineering Services will then contact BSU Environmental Health and Safety Department.</w:t>
      </w:r>
    </w:p>
    <w:p w:rsidR="00BC3DE7" w:rsidRDefault="00BC3DE7">
      <w:pPr>
        <w:tabs>
          <w:tab w:val="left" w:pos="360"/>
          <w:tab w:val="left" w:pos="720"/>
          <w:tab w:val="left" w:pos="1080"/>
          <w:tab w:val="left" w:pos="1440"/>
        </w:tabs>
        <w:jc w:val="both"/>
        <w:rPr>
          <w:rFonts w:ascii="Arial" w:eastAsia="Arial" w:hAnsi="Arial" w:cs="Arial"/>
          <w:sz w:val="20"/>
          <w:szCs w:val="20"/>
        </w:rPr>
      </w:pPr>
    </w:p>
    <w:p w:rsidR="00BC3DE7" w:rsidRDefault="00E63A8E">
      <w:pPr>
        <w:tabs>
          <w:tab w:val="left" w:pos="360"/>
          <w:tab w:val="left" w:pos="720"/>
          <w:tab w:val="left" w:pos="1080"/>
          <w:tab w:val="left" w:pos="1440"/>
        </w:tabs>
        <w:jc w:val="both"/>
        <w:rPr>
          <w:rFonts w:ascii="Arial" w:eastAsia="Arial" w:hAnsi="Arial" w:cs="Arial"/>
          <w:sz w:val="20"/>
          <w:szCs w:val="20"/>
        </w:rPr>
      </w:pPr>
      <w:bookmarkStart w:id="43" w:name="_4f1mdlm" w:colFirst="0" w:colLast="0"/>
      <w:bookmarkEnd w:id="43"/>
      <w:r>
        <w:rPr>
          <w:rFonts w:ascii="Arial" w:eastAsia="Arial" w:hAnsi="Arial" w:cs="Arial"/>
          <w:sz w:val="20"/>
          <w:szCs w:val="20"/>
        </w:rPr>
        <w:t>The IML Director, Manager Engineering Services will contact the BSU Environmental Health and Safety Department who in turn will provide hazardous waste disposal.</w:t>
      </w:r>
    </w:p>
    <w:p w:rsidR="00BC3DE7" w:rsidRDefault="00E63A8E">
      <w:pPr>
        <w:pStyle w:val="Heading1"/>
      </w:pPr>
      <w:r>
        <w:t xml:space="preserve">6.0 IML COMPRESSED GAS SAFETY </w:t>
      </w:r>
    </w:p>
    <w:p w:rsidR="00BC3DE7" w:rsidRDefault="00BC3DE7">
      <w:pPr>
        <w:tabs>
          <w:tab w:val="left" w:pos="360"/>
          <w:tab w:val="left" w:pos="720"/>
          <w:tab w:val="left" w:pos="1080"/>
          <w:tab w:val="left" w:pos="1440"/>
        </w:tabs>
        <w:spacing w:line="360" w:lineRule="auto"/>
        <w:jc w:val="both"/>
        <w:rPr>
          <w:rFonts w:ascii="Arial" w:eastAsia="Arial" w:hAnsi="Arial" w:cs="Arial"/>
          <w:sz w:val="20"/>
          <w:szCs w:val="20"/>
        </w:rPr>
        <w:sectPr w:rsidR="00BC3DE7">
          <w:type w:val="continuous"/>
          <w:pgSz w:w="12240" w:h="15840"/>
          <w:pgMar w:top="1440" w:right="1440" w:bottom="1440" w:left="1800" w:header="0" w:footer="720" w:gutter="0"/>
          <w:cols w:space="720"/>
        </w:sectPr>
      </w:pPr>
      <w:bookmarkStart w:id="44" w:name="_2u6wntf" w:colFirst="0" w:colLast="0"/>
      <w:bookmarkEnd w:id="44"/>
    </w:p>
    <w:p w:rsidR="00BC3DE7" w:rsidRDefault="00E63A8E">
      <w:pPr>
        <w:pStyle w:val="Heading2"/>
        <w:rPr>
          <w:sz w:val="20"/>
          <w:szCs w:val="20"/>
        </w:rPr>
      </w:pPr>
      <w:r>
        <w:rPr>
          <w:sz w:val="20"/>
          <w:szCs w:val="20"/>
        </w:rPr>
        <w:t>6.1 General Compressed Gas Safety Procedures</w:t>
      </w:r>
    </w:p>
    <w:p w:rsidR="00BC3DE7" w:rsidRDefault="00E63A8E">
      <w:pPr>
        <w:ind w:firstLine="0"/>
        <w:rPr>
          <w:rFonts w:ascii="Helvetica Neue" w:eastAsia="Helvetica Neue" w:hAnsi="Helvetica Neue" w:cs="Helvetica Neue"/>
          <w:sz w:val="20"/>
          <w:szCs w:val="20"/>
        </w:rPr>
      </w:pPr>
      <w:r>
        <w:rPr>
          <w:rFonts w:ascii="Helvetica Neue" w:eastAsia="Helvetica Neue" w:hAnsi="Helvetica Neue" w:cs="Helvetica Neue"/>
          <w:sz w:val="20"/>
          <w:szCs w:val="20"/>
        </w:rPr>
        <w:t xml:space="preserve">Cylinders </w:t>
      </w:r>
      <w:r>
        <w:rPr>
          <w:rFonts w:ascii="Helvetica Neue" w:eastAsia="Helvetica Neue" w:hAnsi="Helvetica Neue" w:cs="Helvetica Neue"/>
          <w:sz w:val="20"/>
          <w:szCs w:val="20"/>
        </w:rPr>
        <w:t>of both toxic and non-toxic compressed gases are in use throughout the lab.  Only well trained students or staff may install or disconnect these cylinders. Only trained staff may handle any compressed gas cylinders. There are several reasons for this polic</w:t>
      </w:r>
      <w:r>
        <w:rPr>
          <w:rFonts w:ascii="Helvetica Neue" w:eastAsia="Helvetica Neue" w:hAnsi="Helvetica Neue" w:cs="Helvetica Neue"/>
          <w:sz w:val="20"/>
          <w:szCs w:val="20"/>
        </w:rPr>
        <w:t>y. Some gases are toxic. Some gases in these cylinders are at high pressures, as high as 3000 psi. Regulators are designed to handle specific gases and can explode if not properly chosen. Improper installation or purging will contaminate a full bottle of g</w:t>
      </w:r>
      <w:r>
        <w:rPr>
          <w:rFonts w:ascii="Helvetica Neue" w:eastAsia="Helvetica Neue" w:hAnsi="Helvetica Neue" w:cs="Helvetica Neue"/>
          <w:sz w:val="20"/>
          <w:szCs w:val="20"/>
        </w:rPr>
        <w:t>as. Some of our etching gases cost hundreds of dollars and their loss or contamination can be costly.</w:t>
      </w:r>
    </w:p>
    <w:p w:rsidR="00BC3DE7" w:rsidRDefault="00E63A8E">
      <w:pPr>
        <w:numPr>
          <w:ilvl w:val="0"/>
          <w:numId w:val="4"/>
        </w:numPr>
      </w:pPr>
      <w:r>
        <w:rPr>
          <w:rFonts w:ascii="Helvetica Neue" w:eastAsia="Helvetica Neue" w:hAnsi="Helvetica Neue" w:cs="Helvetica Neue"/>
          <w:sz w:val="20"/>
          <w:szCs w:val="20"/>
        </w:rPr>
        <w:t>Gas cylinders must be chained and strapped down at all times.</w:t>
      </w:r>
    </w:p>
    <w:p w:rsidR="00BC3DE7" w:rsidRDefault="00E63A8E">
      <w:pPr>
        <w:numPr>
          <w:ilvl w:val="0"/>
          <w:numId w:val="4"/>
        </w:numPr>
      </w:pPr>
      <w:r>
        <w:rPr>
          <w:rFonts w:ascii="Helvetica Neue" w:eastAsia="Helvetica Neue" w:hAnsi="Helvetica Neue" w:cs="Helvetica Neue"/>
          <w:sz w:val="20"/>
          <w:szCs w:val="20"/>
        </w:rPr>
        <w:t xml:space="preserve">Do not bring new gases into IML without approval of the IML Director or PI. </w:t>
      </w:r>
    </w:p>
    <w:p w:rsidR="00BC3DE7" w:rsidRDefault="00E63A8E">
      <w:pPr>
        <w:numPr>
          <w:ilvl w:val="0"/>
          <w:numId w:val="4"/>
        </w:numPr>
      </w:pPr>
      <w:r>
        <w:rPr>
          <w:rFonts w:ascii="Helvetica Neue" w:eastAsia="Helvetica Neue" w:hAnsi="Helvetica Neue" w:cs="Helvetica Neue"/>
          <w:sz w:val="20"/>
          <w:szCs w:val="20"/>
        </w:rPr>
        <w:t>Handle cylinder</w:t>
      </w:r>
      <w:r>
        <w:rPr>
          <w:rFonts w:ascii="Helvetica Neue" w:eastAsia="Helvetica Neue" w:hAnsi="Helvetica Neue" w:cs="Helvetica Neue"/>
          <w:sz w:val="20"/>
          <w:szCs w:val="20"/>
        </w:rPr>
        <w:t xml:space="preserve">s of compressed gases as high-energy sources and therefore as potential explosives. </w:t>
      </w:r>
    </w:p>
    <w:p w:rsidR="00BC3DE7" w:rsidRDefault="00E63A8E">
      <w:pPr>
        <w:numPr>
          <w:ilvl w:val="0"/>
          <w:numId w:val="4"/>
        </w:numPr>
      </w:pPr>
      <w:r>
        <w:rPr>
          <w:rFonts w:ascii="Helvetica Neue" w:eastAsia="Helvetica Neue" w:hAnsi="Helvetica Neue" w:cs="Helvetica Neue"/>
          <w:sz w:val="20"/>
          <w:szCs w:val="20"/>
        </w:rPr>
        <w:t xml:space="preserve">When storing or moving cylinders, have the protective caps securely in place to protect the valve stems. </w:t>
      </w:r>
    </w:p>
    <w:p w:rsidR="00BC3DE7" w:rsidRDefault="00E63A8E">
      <w:pPr>
        <w:numPr>
          <w:ilvl w:val="0"/>
          <w:numId w:val="4"/>
        </w:numPr>
      </w:pPr>
      <w:r>
        <w:rPr>
          <w:rFonts w:ascii="Helvetica Neue" w:eastAsia="Helvetica Neue" w:hAnsi="Helvetica Neue" w:cs="Helvetica Neue"/>
          <w:sz w:val="20"/>
          <w:szCs w:val="20"/>
        </w:rPr>
        <w:t xml:space="preserve">When moving large cylinders, strap them to a properly designed, wheeled cart to ensure stability </w:t>
      </w:r>
    </w:p>
    <w:p w:rsidR="00BC3DE7" w:rsidRDefault="00E63A8E">
      <w:pPr>
        <w:numPr>
          <w:ilvl w:val="0"/>
          <w:numId w:val="4"/>
        </w:numPr>
      </w:pPr>
      <w:r>
        <w:rPr>
          <w:rFonts w:ascii="Helvetica Neue" w:eastAsia="Helvetica Neue" w:hAnsi="Helvetica Neue" w:cs="Helvetica Neue"/>
          <w:sz w:val="20"/>
          <w:szCs w:val="20"/>
        </w:rPr>
        <w:t xml:space="preserve">Cylinders must not be dragged or rolled. Cylinders should not lean on one another. </w:t>
      </w:r>
    </w:p>
    <w:p w:rsidR="00BC3DE7" w:rsidRDefault="00E63A8E">
      <w:pPr>
        <w:numPr>
          <w:ilvl w:val="0"/>
          <w:numId w:val="4"/>
        </w:numPr>
      </w:pPr>
      <w:r>
        <w:rPr>
          <w:rFonts w:ascii="Helvetica Neue" w:eastAsia="Helvetica Neue" w:hAnsi="Helvetica Neue" w:cs="Helvetica Neue"/>
          <w:sz w:val="20"/>
          <w:szCs w:val="20"/>
        </w:rPr>
        <w:t>Restrain cylinders of all sizes, empty or full, individually by straps, ch</w:t>
      </w:r>
      <w:r>
        <w:rPr>
          <w:rFonts w:ascii="Helvetica Neue" w:eastAsia="Helvetica Neue" w:hAnsi="Helvetica Neue" w:cs="Helvetica Neue"/>
          <w:sz w:val="20"/>
          <w:szCs w:val="20"/>
        </w:rPr>
        <w:t xml:space="preserve">ains, or a suitable stand to prevent them from falling. </w:t>
      </w:r>
    </w:p>
    <w:p w:rsidR="00BC3DE7" w:rsidRDefault="00E63A8E">
      <w:pPr>
        <w:numPr>
          <w:ilvl w:val="0"/>
          <w:numId w:val="4"/>
        </w:numPr>
      </w:pPr>
      <w:r>
        <w:rPr>
          <w:rFonts w:ascii="Helvetica Neue" w:eastAsia="Helvetica Neue" w:hAnsi="Helvetica Neue" w:cs="Helvetica Neue"/>
          <w:sz w:val="20"/>
          <w:szCs w:val="20"/>
        </w:rPr>
        <w:t>Do not expose cylinders to temperatures higher than approximately 50C. Some small cylinders, such as lecture bottles, are not fitted with rupture devices and may explode if exposed to high temperatur</w:t>
      </w:r>
      <w:r>
        <w:rPr>
          <w:rFonts w:ascii="Helvetica Neue" w:eastAsia="Helvetica Neue" w:hAnsi="Helvetica Neue" w:cs="Helvetica Neue"/>
          <w:sz w:val="20"/>
          <w:szCs w:val="20"/>
        </w:rPr>
        <w:t xml:space="preserve">es. </w:t>
      </w:r>
    </w:p>
    <w:p w:rsidR="00BC3DE7" w:rsidRDefault="00E63A8E">
      <w:pPr>
        <w:numPr>
          <w:ilvl w:val="0"/>
          <w:numId w:val="4"/>
        </w:numPr>
      </w:pPr>
      <w:r>
        <w:rPr>
          <w:rFonts w:ascii="Helvetica Neue" w:eastAsia="Helvetica Neue" w:hAnsi="Helvetica Neue" w:cs="Helvetica Neue"/>
          <w:sz w:val="20"/>
          <w:szCs w:val="20"/>
        </w:rPr>
        <w:t xml:space="preserve">Cylinders should be stored in appropriately ventilated closets or in an open storage area.  </w:t>
      </w:r>
    </w:p>
    <w:p w:rsidR="00BC3DE7" w:rsidRDefault="00E63A8E">
      <w:pPr>
        <w:numPr>
          <w:ilvl w:val="0"/>
          <w:numId w:val="4"/>
        </w:numPr>
      </w:pPr>
      <w:r>
        <w:rPr>
          <w:rFonts w:ascii="Helvetica Neue" w:eastAsia="Helvetica Neue" w:hAnsi="Helvetica Neue" w:cs="Helvetica Neue"/>
          <w:sz w:val="20"/>
          <w:szCs w:val="20"/>
        </w:rPr>
        <w:t xml:space="preserve">Never store a cylinder next to a heat or flame source. </w:t>
      </w:r>
    </w:p>
    <w:p w:rsidR="00BC3DE7" w:rsidRDefault="00E63A8E">
      <w:pPr>
        <w:numPr>
          <w:ilvl w:val="0"/>
          <w:numId w:val="4"/>
        </w:numPr>
      </w:pPr>
      <w:r>
        <w:rPr>
          <w:rFonts w:ascii="Helvetica Neue" w:eastAsia="Helvetica Neue" w:hAnsi="Helvetica Neue" w:cs="Helvetica Neue"/>
          <w:sz w:val="20"/>
          <w:szCs w:val="20"/>
        </w:rPr>
        <w:t xml:space="preserve">Do not place gas cylinders such that there is contact with electrical circuitry. </w:t>
      </w:r>
    </w:p>
    <w:p w:rsidR="00BC3DE7" w:rsidRDefault="00E63A8E">
      <w:pPr>
        <w:numPr>
          <w:ilvl w:val="0"/>
          <w:numId w:val="4"/>
        </w:numPr>
      </w:pPr>
      <w:r>
        <w:rPr>
          <w:rFonts w:ascii="Helvetica Neue" w:eastAsia="Helvetica Neue" w:hAnsi="Helvetica Neue" w:cs="Helvetica Neue"/>
          <w:sz w:val="20"/>
          <w:szCs w:val="20"/>
        </w:rPr>
        <w:t xml:space="preserve">Never use cylinders </w:t>
      </w:r>
      <w:r>
        <w:rPr>
          <w:rFonts w:ascii="Helvetica Neue" w:eastAsia="Helvetica Neue" w:hAnsi="Helvetica Neue" w:cs="Helvetica Neue"/>
          <w:sz w:val="20"/>
          <w:szCs w:val="20"/>
        </w:rPr>
        <w:t xml:space="preserve">that cannot be identified positively. </w:t>
      </w:r>
    </w:p>
    <w:p w:rsidR="00BC3DE7" w:rsidRDefault="00E63A8E">
      <w:pPr>
        <w:numPr>
          <w:ilvl w:val="0"/>
          <w:numId w:val="4"/>
        </w:numPr>
      </w:pPr>
      <w:r>
        <w:rPr>
          <w:rFonts w:ascii="Helvetica Neue" w:eastAsia="Helvetica Neue" w:hAnsi="Helvetica Neue" w:cs="Helvetica Neue"/>
          <w:sz w:val="20"/>
          <w:szCs w:val="20"/>
        </w:rPr>
        <w:t xml:space="preserve">Inspect cylinder valves for damage or corrosion prior to use. If unsuitable for use, return to supplier. </w:t>
      </w:r>
    </w:p>
    <w:p w:rsidR="00BC3DE7" w:rsidRDefault="00E63A8E">
      <w:pPr>
        <w:numPr>
          <w:ilvl w:val="0"/>
          <w:numId w:val="4"/>
        </w:numPr>
      </w:pPr>
      <w:r>
        <w:rPr>
          <w:rFonts w:ascii="Helvetica Neue" w:eastAsia="Helvetica Neue" w:hAnsi="Helvetica Neue" w:cs="Helvetica Neue"/>
          <w:sz w:val="20"/>
          <w:szCs w:val="20"/>
        </w:rPr>
        <w:t xml:space="preserve">Do not put oil or grease on the high pressure side of any compressed gas cylinder valve. A fire </w:t>
      </w:r>
      <w:r>
        <w:rPr>
          <w:rFonts w:ascii="Helvetica Neue" w:eastAsia="Helvetica Neue" w:hAnsi="Helvetica Neue" w:cs="Helvetica Neue"/>
          <w:sz w:val="20"/>
          <w:szCs w:val="20"/>
        </w:rPr>
        <w:lastRenderedPageBreak/>
        <w:t>or explosion ca</w:t>
      </w:r>
      <w:r>
        <w:rPr>
          <w:rFonts w:ascii="Helvetica Neue" w:eastAsia="Helvetica Neue" w:hAnsi="Helvetica Neue" w:cs="Helvetica Neue"/>
          <w:sz w:val="20"/>
          <w:szCs w:val="20"/>
        </w:rPr>
        <w:t xml:space="preserve">n result. </w:t>
      </w:r>
    </w:p>
    <w:p w:rsidR="00BC3DE7" w:rsidRDefault="00E63A8E">
      <w:pPr>
        <w:numPr>
          <w:ilvl w:val="0"/>
          <w:numId w:val="4"/>
        </w:numPr>
      </w:pPr>
      <w:r>
        <w:rPr>
          <w:rFonts w:ascii="Helvetica Neue" w:eastAsia="Helvetica Neue" w:hAnsi="Helvetica Neue" w:cs="Helvetica Neue"/>
          <w:sz w:val="20"/>
          <w:szCs w:val="20"/>
        </w:rPr>
        <w:t xml:space="preserve">Use the appropriate regulator on each gas cylinder. The threads on the regulators are designed to avoid improper use. Do not use any adapter between the gas cylinder and the regulator. </w:t>
      </w:r>
    </w:p>
    <w:p w:rsidR="00BC3DE7" w:rsidRDefault="00E63A8E">
      <w:pPr>
        <w:numPr>
          <w:ilvl w:val="0"/>
          <w:numId w:val="4"/>
        </w:numPr>
      </w:pPr>
      <w:r>
        <w:rPr>
          <w:rFonts w:ascii="Helvetica Neue" w:eastAsia="Helvetica Neue" w:hAnsi="Helvetica Neue" w:cs="Helvetica Neue"/>
          <w:sz w:val="20"/>
          <w:szCs w:val="20"/>
        </w:rPr>
        <w:t xml:space="preserve">Use toxic, flammable, corrosive, or reactive gases in fume </w:t>
      </w:r>
      <w:r>
        <w:rPr>
          <w:rFonts w:ascii="Helvetica Neue" w:eastAsia="Helvetica Neue" w:hAnsi="Helvetica Neue" w:cs="Helvetica Neue"/>
          <w:sz w:val="20"/>
          <w:szCs w:val="20"/>
        </w:rPr>
        <w:t xml:space="preserve">hoods only. Post signs in the laboratory area when using any of these type gases. </w:t>
      </w:r>
    </w:p>
    <w:p w:rsidR="00BC3DE7" w:rsidRDefault="00E63A8E">
      <w:pPr>
        <w:numPr>
          <w:ilvl w:val="0"/>
          <w:numId w:val="4"/>
        </w:numPr>
      </w:pPr>
      <w:r>
        <w:rPr>
          <w:rFonts w:ascii="Helvetica Neue" w:eastAsia="Helvetica Neue" w:hAnsi="Helvetica Neue" w:cs="Helvetica Neue"/>
          <w:sz w:val="20"/>
          <w:szCs w:val="20"/>
        </w:rPr>
        <w:t>Never bleed cylinders completely empty. Leave a slightly positive pressure on the tank to keep contaminants out. (Never heat a compressed gas cylinder to "milk" out the last</w:t>
      </w:r>
      <w:r>
        <w:rPr>
          <w:rFonts w:ascii="Helvetica Neue" w:eastAsia="Helvetica Neue" w:hAnsi="Helvetica Neue" w:cs="Helvetica Neue"/>
          <w:sz w:val="20"/>
          <w:szCs w:val="20"/>
        </w:rPr>
        <w:t xml:space="preserve"> bit of gas. The base plug softens and it becomes a missile.) </w:t>
      </w:r>
    </w:p>
    <w:p w:rsidR="00BC3DE7" w:rsidRDefault="00E63A8E">
      <w:pPr>
        <w:numPr>
          <w:ilvl w:val="0"/>
          <w:numId w:val="4"/>
        </w:numPr>
      </w:pPr>
      <w:r>
        <w:rPr>
          <w:rFonts w:ascii="Helvetica Neue" w:eastAsia="Helvetica Neue" w:hAnsi="Helvetica Neue" w:cs="Helvetica Neue"/>
          <w:sz w:val="20"/>
          <w:szCs w:val="20"/>
        </w:rPr>
        <w:t xml:space="preserve">Remove the regulator from an empty cylinder and replace the protective cap. Mark the cylinder "empty" and place it in the appropriate location for pickup. </w:t>
      </w:r>
    </w:p>
    <w:p w:rsidR="00BC3DE7" w:rsidRDefault="00E63A8E">
      <w:pPr>
        <w:numPr>
          <w:ilvl w:val="0"/>
          <w:numId w:val="4"/>
        </w:numPr>
      </w:pPr>
      <w:r>
        <w:rPr>
          <w:rFonts w:ascii="Helvetica Neue" w:eastAsia="Helvetica Neue" w:hAnsi="Helvetica Neue" w:cs="Helvetica Neue"/>
          <w:sz w:val="20"/>
          <w:szCs w:val="20"/>
        </w:rPr>
        <w:t>Do not mix gases within a cylinder. I</w:t>
      </w:r>
      <w:r>
        <w:rPr>
          <w:rFonts w:ascii="Helvetica Neue" w:eastAsia="Helvetica Neue" w:hAnsi="Helvetica Neue" w:cs="Helvetica Neue"/>
          <w:sz w:val="20"/>
          <w:szCs w:val="20"/>
        </w:rPr>
        <w:t xml:space="preserve">f a mixture is required, order it that way from the supplier. </w:t>
      </w:r>
    </w:p>
    <w:p w:rsidR="00BC3DE7" w:rsidRDefault="00E63A8E">
      <w:pPr>
        <w:numPr>
          <w:ilvl w:val="0"/>
          <w:numId w:val="4"/>
        </w:numPr>
      </w:pPr>
      <w:r>
        <w:rPr>
          <w:rFonts w:ascii="Helvetica Neue" w:eastAsia="Helvetica Neue" w:hAnsi="Helvetica Neue" w:cs="Helvetica Neue"/>
          <w:sz w:val="20"/>
          <w:szCs w:val="20"/>
        </w:rPr>
        <w:t xml:space="preserve">Never open a cylinder more than 1/2 to 3/4 of 1 turn. This way the cylinder can be turned off quickly in the event of an emergency. </w:t>
      </w:r>
    </w:p>
    <w:p w:rsidR="00BC3DE7" w:rsidRDefault="00E63A8E">
      <w:pPr>
        <w:numPr>
          <w:ilvl w:val="0"/>
          <w:numId w:val="4"/>
        </w:numPr>
      </w:pPr>
      <w:r>
        <w:rPr>
          <w:rFonts w:ascii="Helvetica Neue" w:eastAsia="Helvetica Neue" w:hAnsi="Helvetica Neue" w:cs="Helvetica Neue"/>
          <w:sz w:val="20"/>
          <w:szCs w:val="20"/>
        </w:rPr>
        <w:t>Review the MSDS sheets for the gasses that you are using. Ma</w:t>
      </w:r>
      <w:r>
        <w:rPr>
          <w:rFonts w:ascii="Helvetica Neue" w:eastAsia="Helvetica Neue" w:hAnsi="Helvetica Neue" w:cs="Helvetica Neue"/>
          <w:sz w:val="20"/>
          <w:szCs w:val="20"/>
        </w:rPr>
        <w:t xml:space="preserve">ny of the gasses are toxic. All high pressure gasses, regardless of toxicity, should be treated with respect. </w:t>
      </w:r>
    </w:p>
    <w:p w:rsidR="00BC3DE7" w:rsidRDefault="00E63A8E">
      <w:pPr>
        <w:numPr>
          <w:ilvl w:val="0"/>
          <w:numId w:val="4"/>
        </w:numPr>
      </w:pPr>
      <w:r>
        <w:rPr>
          <w:rFonts w:ascii="Helvetica Neue" w:eastAsia="Helvetica Neue" w:hAnsi="Helvetica Neue" w:cs="Helvetica Neue"/>
          <w:sz w:val="20"/>
          <w:szCs w:val="20"/>
        </w:rPr>
        <w:t xml:space="preserve">Before using any gas on any piece of equipment, verify that the gas that you think is connected is the one that actually is connected. </w:t>
      </w:r>
    </w:p>
    <w:p w:rsidR="00BC3DE7" w:rsidRDefault="00E63A8E">
      <w:pPr>
        <w:numPr>
          <w:ilvl w:val="0"/>
          <w:numId w:val="4"/>
        </w:numPr>
      </w:pPr>
      <w:r>
        <w:rPr>
          <w:rFonts w:ascii="Helvetica Neue" w:eastAsia="Helvetica Neue" w:hAnsi="Helvetica Neue" w:cs="Helvetica Neue"/>
          <w:sz w:val="20"/>
          <w:szCs w:val="20"/>
        </w:rPr>
        <w:t>Always we</w:t>
      </w:r>
      <w:r>
        <w:rPr>
          <w:rFonts w:ascii="Helvetica Neue" w:eastAsia="Helvetica Neue" w:hAnsi="Helvetica Neue" w:cs="Helvetica Neue"/>
          <w:sz w:val="20"/>
          <w:szCs w:val="20"/>
        </w:rPr>
        <w:t xml:space="preserve">ar safety glasses when handling compressed gases. </w:t>
      </w:r>
    </w:p>
    <w:p w:rsidR="00BC3DE7" w:rsidRDefault="00E63A8E">
      <w:pPr>
        <w:numPr>
          <w:ilvl w:val="0"/>
          <w:numId w:val="4"/>
        </w:numPr>
      </w:pPr>
      <w:r>
        <w:rPr>
          <w:rFonts w:ascii="Helvetica Neue" w:eastAsia="Helvetica Neue" w:hAnsi="Helvetica Neue" w:cs="Helvetica Neue"/>
          <w:sz w:val="20"/>
          <w:szCs w:val="20"/>
        </w:rPr>
        <w:t xml:space="preserve">Make sure all cylinders are properly labeled. </w:t>
      </w:r>
    </w:p>
    <w:p w:rsidR="00BC3DE7" w:rsidRDefault="00E63A8E">
      <w:pPr>
        <w:numPr>
          <w:ilvl w:val="0"/>
          <w:numId w:val="4"/>
        </w:numPr>
      </w:pPr>
      <w:r>
        <w:rPr>
          <w:rFonts w:ascii="Helvetica Neue" w:eastAsia="Helvetica Neue" w:hAnsi="Helvetica Neue" w:cs="Helvetica Neue"/>
          <w:sz w:val="20"/>
          <w:szCs w:val="20"/>
        </w:rPr>
        <w:t xml:space="preserve">Never direct high pressure gases at a person </w:t>
      </w:r>
    </w:p>
    <w:p w:rsidR="00BC3DE7" w:rsidRDefault="00E63A8E">
      <w:pPr>
        <w:numPr>
          <w:ilvl w:val="0"/>
          <w:numId w:val="4"/>
        </w:numPr>
      </w:pPr>
      <w:r>
        <w:rPr>
          <w:rFonts w:ascii="Helvetica Neue" w:eastAsia="Helvetica Neue" w:hAnsi="Helvetica Neue" w:cs="Helvetica Neue"/>
          <w:sz w:val="20"/>
          <w:szCs w:val="20"/>
        </w:rPr>
        <w:t xml:space="preserve">Regulators, gauges, and hoses should not be interchanged among gases. </w:t>
      </w:r>
    </w:p>
    <w:p w:rsidR="00BC3DE7" w:rsidRDefault="00E63A8E">
      <w:pPr>
        <w:numPr>
          <w:ilvl w:val="0"/>
          <w:numId w:val="4"/>
        </w:numPr>
      </w:pPr>
      <w:r>
        <w:rPr>
          <w:rFonts w:ascii="Helvetica Neue" w:eastAsia="Helvetica Neue" w:hAnsi="Helvetica Neue" w:cs="Helvetica Neue"/>
          <w:sz w:val="20"/>
          <w:szCs w:val="20"/>
        </w:rPr>
        <w:t xml:space="preserve">Do not place any item on top of a cylinder that could damage a safety device or interfere with quick closing of a valve. </w:t>
      </w:r>
    </w:p>
    <w:p w:rsidR="00BC3DE7" w:rsidRDefault="00BC3DE7">
      <w:pPr>
        <w:rPr>
          <w:rFonts w:ascii="Helvetica Neue" w:eastAsia="Helvetica Neue" w:hAnsi="Helvetica Neue" w:cs="Helvetica Neue"/>
          <w:sz w:val="20"/>
          <w:szCs w:val="20"/>
        </w:rPr>
      </w:pPr>
      <w:bookmarkStart w:id="45" w:name="_19c6y18" w:colFirst="0" w:colLast="0"/>
      <w:bookmarkEnd w:id="45"/>
    </w:p>
    <w:p w:rsidR="00BC3DE7" w:rsidRDefault="00E63A8E">
      <w:pPr>
        <w:pStyle w:val="Heading2"/>
        <w:rPr>
          <w:sz w:val="20"/>
          <w:szCs w:val="20"/>
        </w:rPr>
      </w:pPr>
      <w:r>
        <w:rPr>
          <w:sz w:val="20"/>
          <w:szCs w:val="20"/>
        </w:rPr>
        <w:t>6.2 Liquid Nitrogen Handling Safety</w:t>
      </w:r>
    </w:p>
    <w:p w:rsidR="00BC3DE7" w:rsidRDefault="00E63A8E">
      <w:pPr>
        <w:ind w:firstLine="0"/>
        <w:rPr>
          <w:rFonts w:ascii="Helvetica Neue" w:eastAsia="Helvetica Neue" w:hAnsi="Helvetica Neue" w:cs="Helvetica Neue"/>
          <w:sz w:val="20"/>
          <w:szCs w:val="20"/>
        </w:rPr>
      </w:pPr>
      <w:bookmarkStart w:id="46" w:name="_3tbugp1" w:colFirst="0" w:colLast="0"/>
      <w:bookmarkEnd w:id="46"/>
      <w:r>
        <w:rPr>
          <w:rFonts w:ascii="Helvetica Neue" w:eastAsia="Helvetica Neue" w:hAnsi="Helvetica Neue" w:cs="Helvetica Neue"/>
          <w:sz w:val="20"/>
          <w:szCs w:val="20"/>
        </w:rPr>
        <w:t>Liquid nitrogen is a colorless, odorless liquid with a boiling point of -196</w:t>
      </w:r>
      <w:r>
        <w:rPr>
          <w:rFonts w:ascii="Helvetica Neue" w:eastAsia="Helvetica Neue" w:hAnsi="Helvetica Neue" w:cs="Helvetica Neue"/>
          <w:sz w:val="20"/>
          <w:szCs w:val="20"/>
          <w:vertAlign w:val="superscript"/>
        </w:rPr>
        <w:t>o</w:t>
      </w:r>
      <w:r>
        <w:rPr>
          <w:rFonts w:ascii="Helvetica Neue" w:eastAsia="Helvetica Neue" w:hAnsi="Helvetica Neue" w:cs="Helvetica Neue"/>
          <w:sz w:val="20"/>
          <w:szCs w:val="20"/>
        </w:rPr>
        <w:t>C. At low temperatur</w:t>
      </w:r>
      <w:r>
        <w:rPr>
          <w:rFonts w:ascii="Helvetica Neue" w:eastAsia="Helvetica Neue" w:hAnsi="Helvetica Neue" w:cs="Helvetica Neue"/>
          <w:sz w:val="20"/>
          <w:szCs w:val="20"/>
        </w:rPr>
        <w:t>es the gas / vapor is heavier than air. Small amounts of liquid vaporize rapidly to produce large volumes of gas (1 liter of liquid nitrogen will produce 0.7m</w:t>
      </w:r>
      <w:r>
        <w:rPr>
          <w:rFonts w:ascii="Helvetica Neue" w:eastAsia="Helvetica Neue" w:hAnsi="Helvetica Neue" w:cs="Helvetica Neue"/>
          <w:sz w:val="20"/>
          <w:szCs w:val="20"/>
          <w:vertAlign w:val="superscript"/>
        </w:rPr>
        <w:t>3</w:t>
      </w:r>
      <w:r>
        <w:rPr>
          <w:rFonts w:ascii="Helvetica Neue" w:eastAsia="Helvetica Neue" w:hAnsi="Helvetica Neue" w:cs="Helvetica Neue"/>
          <w:sz w:val="20"/>
          <w:szCs w:val="20"/>
        </w:rPr>
        <w:t xml:space="preserve"> of gas). Nitrogen gas is invisible - the cloudy vapor which appears when liquid nitrogen is expo</w:t>
      </w:r>
      <w:r>
        <w:rPr>
          <w:rFonts w:ascii="Helvetica Neue" w:eastAsia="Helvetica Neue" w:hAnsi="Helvetica Neue" w:cs="Helvetica Neue"/>
          <w:sz w:val="20"/>
          <w:szCs w:val="20"/>
        </w:rPr>
        <w:t>sed to air is condensed moisture, not the gas itself.</w:t>
      </w:r>
    </w:p>
    <w:p w:rsidR="00BC3DE7" w:rsidRDefault="00E63A8E">
      <w:pPr>
        <w:pStyle w:val="Heading3"/>
        <w:rPr>
          <w:sz w:val="20"/>
          <w:szCs w:val="20"/>
        </w:rPr>
      </w:pPr>
      <w:r>
        <w:rPr>
          <w:sz w:val="20"/>
          <w:szCs w:val="20"/>
        </w:rPr>
        <w:t>6.2.1 Specific Hazards</w:t>
      </w:r>
    </w:p>
    <w:p w:rsidR="00BC3DE7" w:rsidRDefault="00E63A8E">
      <w:pPr>
        <w:numPr>
          <w:ilvl w:val="0"/>
          <w:numId w:val="6"/>
        </w:numPr>
      </w:pPr>
      <w:r>
        <w:rPr>
          <w:rFonts w:ascii="Helvetica Neue" w:eastAsia="Helvetica Neue" w:hAnsi="Helvetica Neue" w:cs="Helvetica Neue"/>
          <w:sz w:val="20"/>
          <w:szCs w:val="20"/>
        </w:rPr>
        <w:t>Asphyxiation - One of the main dangers associated with liquid nitrogen is the risk of asphyxiation when used or stored in poorly ventilated areas. Liquid nitrogen evolves nitrogen gas which is inert and non-toxic but there is a risk of asphyxiation in situ</w:t>
      </w:r>
      <w:r>
        <w:rPr>
          <w:rFonts w:ascii="Helvetica Neue" w:eastAsia="Helvetica Neue" w:hAnsi="Helvetica Neue" w:cs="Helvetica Neue"/>
          <w:sz w:val="20"/>
          <w:szCs w:val="20"/>
        </w:rPr>
        <w:t xml:space="preserve">ations where high concentrations may accumulate and subsequently displace air from the room. Short exposures to cold gas vapor lead to discomfort in breathing with prolonged inhalation can produce serious affects on the lungs and could possibly provoke an </w:t>
      </w:r>
      <w:r>
        <w:rPr>
          <w:rFonts w:ascii="Helvetica Neue" w:eastAsia="Helvetica Neue" w:hAnsi="Helvetica Neue" w:cs="Helvetica Neue"/>
          <w:sz w:val="20"/>
          <w:szCs w:val="20"/>
        </w:rPr>
        <w:t>asthma attack.</w:t>
      </w:r>
    </w:p>
    <w:p w:rsidR="00BC3DE7" w:rsidRDefault="00E63A8E">
      <w:pPr>
        <w:numPr>
          <w:ilvl w:val="0"/>
          <w:numId w:val="6"/>
        </w:numPr>
      </w:pPr>
      <w:r>
        <w:rPr>
          <w:rFonts w:ascii="Helvetica Neue" w:eastAsia="Helvetica Neue" w:hAnsi="Helvetica Neue" w:cs="Helvetica Neue"/>
          <w:sz w:val="20"/>
          <w:szCs w:val="20"/>
        </w:rPr>
        <w:t>Cryogenic burns - Liquid nitrogen can cause cryogenic burns if the substance itself, or surfaces which are or have been in contact with the substance (e.g. metal transfer hoses), come into contact with the skin. Local pain may be felt as the</w:t>
      </w:r>
      <w:r>
        <w:rPr>
          <w:rFonts w:ascii="Helvetica Neue" w:eastAsia="Helvetica Neue" w:hAnsi="Helvetica Neue" w:cs="Helvetica Neue"/>
          <w:sz w:val="20"/>
          <w:szCs w:val="20"/>
        </w:rPr>
        <w:t xml:space="preserve"> skin cools, though intense pain can occur when cold burns thaw and, if the area affected is large enough, the person may go into shock.</w:t>
      </w:r>
    </w:p>
    <w:p w:rsidR="00BC3DE7" w:rsidRDefault="00E63A8E">
      <w:pPr>
        <w:numPr>
          <w:ilvl w:val="0"/>
          <w:numId w:val="9"/>
        </w:numPr>
      </w:pPr>
      <w:r>
        <w:rPr>
          <w:rFonts w:ascii="Helvetica Neue" w:eastAsia="Helvetica Neue" w:hAnsi="Helvetica Neue" w:cs="Helvetica Neue"/>
          <w:sz w:val="20"/>
          <w:szCs w:val="20"/>
        </w:rPr>
        <w:t>Frostbite - Continued exposure of unprotected flesh to cold atmospheres can result in frostbite. There is usually suffi</w:t>
      </w:r>
      <w:r>
        <w:rPr>
          <w:rFonts w:ascii="Helvetica Neue" w:eastAsia="Helvetica Neue" w:hAnsi="Helvetica Neue" w:cs="Helvetica Neue"/>
          <w:sz w:val="20"/>
          <w:szCs w:val="20"/>
        </w:rPr>
        <w:t xml:space="preserve">cient warning by local pain while the freezing action is taking place. </w:t>
      </w:r>
    </w:p>
    <w:p w:rsidR="00BC3DE7" w:rsidRDefault="00BC3DE7">
      <w:pPr>
        <w:rPr>
          <w:rFonts w:ascii="Helvetica Neue" w:eastAsia="Helvetica Neue" w:hAnsi="Helvetica Neue" w:cs="Helvetica Neue"/>
          <w:sz w:val="20"/>
          <w:szCs w:val="20"/>
        </w:rPr>
      </w:pPr>
      <w:bookmarkStart w:id="47" w:name="_28h4qwu" w:colFirst="0" w:colLast="0"/>
      <w:bookmarkEnd w:id="47"/>
    </w:p>
    <w:p w:rsidR="00BC3DE7" w:rsidRDefault="00E63A8E">
      <w:pPr>
        <w:pStyle w:val="Heading3"/>
        <w:rPr>
          <w:sz w:val="20"/>
          <w:szCs w:val="20"/>
        </w:rPr>
      </w:pPr>
      <w:r>
        <w:rPr>
          <w:sz w:val="20"/>
          <w:szCs w:val="20"/>
        </w:rPr>
        <w:t xml:space="preserve">6.2.2 Storage  </w:t>
      </w:r>
    </w:p>
    <w:p w:rsidR="00BC3DE7" w:rsidRDefault="00E63A8E">
      <w:pPr>
        <w:numPr>
          <w:ilvl w:val="0"/>
          <w:numId w:val="12"/>
        </w:numPr>
      </w:pPr>
      <w:r>
        <w:rPr>
          <w:rFonts w:ascii="Helvetica Neue" w:eastAsia="Helvetica Neue" w:hAnsi="Helvetica Neue" w:cs="Helvetica Neue"/>
          <w:sz w:val="20"/>
          <w:szCs w:val="20"/>
        </w:rPr>
        <w:t>All liquid nitrogen must be stored in an approved liquid nitrogen container and be periodically inspected.  Bulk liquid nitrogen amounts (&gt;200L) are stored in the 1000</w:t>
      </w:r>
      <w:r>
        <w:rPr>
          <w:rFonts w:ascii="Helvetica Neue" w:eastAsia="Helvetica Neue" w:hAnsi="Helvetica Neue" w:cs="Helvetica Neue"/>
          <w:sz w:val="20"/>
          <w:szCs w:val="20"/>
        </w:rPr>
        <w:t xml:space="preserve">L storage container located immediately behind ET105.  One other storage device is the 200L liquid nitrogen tank </w:t>
      </w:r>
      <w:r>
        <w:rPr>
          <w:rFonts w:ascii="Helvetica Neue" w:eastAsia="Helvetica Neue" w:hAnsi="Helvetica Neue" w:cs="Helvetica Neue"/>
          <w:sz w:val="20"/>
          <w:szCs w:val="20"/>
        </w:rPr>
        <w:lastRenderedPageBreak/>
        <w:t>located in ET105 for use by the Oxford Etcher.</w:t>
      </w:r>
    </w:p>
    <w:p w:rsidR="00BC3DE7" w:rsidRDefault="00BC3DE7">
      <w:pPr>
        <w:rPr>
          <w:rFonts w:ascii="Helvetica Neue" w:eastAsia="Helvetica Neue" w:hAnsi="Helvetica Neue" w:cs="Helvetica Neue"/>
          <w:sz w:val="20"/>
          <w:szCs w:val="20"/>
        </w:rPr>
      </w:pPr>
      <w:bookmarkStart w:id="48" w:name="_nmf14n" w:colFirst="0" w:colLast="0"/>
      <w:bookmarkEnd w:id="48"/>
    </w:p>
    <w:p w:rsidR="00BC3DE7" w:rsidRDefault="00E63A8E">
      <w:pPr>
        <w:pStyle w:val="Heading3"/>
        <w:rPr>
          <w:sz w:val="20"/>
          <w:szCs w:val="20"/>
        </w:rPr>
      </w:pPr>
      <w:r>
        <w:rPr>
          <w:sz w:val="20"/>
          <w:szCs w:val="20"/>
        </w:rPr>
        <w:t>6.2.3 Authorized personnel</w:t>
      </w:r>
    </w:p>
    <w:p w:rsidR="00BC3DE7" w:rsidRDefault="00E63A8E">
      <w:pPr>
        <w:numPr>
          <w:ilvl w:val="0"/>
          <w:numId w:val="12"/>
        </w:numPr>
      </w:pPr>
      <w:r>
        <w:rPr>
          <w:rFonts w:ascii="Helvetica Neue" w:eastAsia="Helvetica Neue" w:hAnsi="Helvetica Neue" w:cs="Helvetica Neue"/>
          <w:sz w:val="20"/>
          <w:szCs w:val="20"/>
        </w:rPr>
        <w:t xml:space="preserve">Use of liquid nitrogen by undergraduate students, graduate students </w:t>
      </w:r>
      <w:r>
        <w:rPr>
          <w:rFonts w:ascii="Helvetica Neue" w:eastAsia="Helvetica Neue" w:hAnsi="Helvetica Neue" w:cs="Helvetica Neue"/>
          <w:sz w:val="20"/>
          <w:szCs w:val="20"/>
        </w:rPr>
        <w:t>requires the consent of the principal investigator after individual training has occurred.</w:t>
      </w:r>
    </w:p>
    <w:p w:rsidR="00BC3DE7" w:rsidRDefault="00E63A8E">
      <w:pPr>
        <w:numPr>
          <w:ilvl w:val="0"/>
          <w:numId w:val="12"/>
        </w:numPr>
      </w:pPr>
      <w:r>
        <w:rPr>
          <w:rFonts w:ascii="Helvetica Neue" w:eastAsia="Helvetica Neue" w:hAnsi="Helvetica Neue" w:cs="Helvetica Neue"/>
          <w:sz w:val="20"/>
          <w:szCs w:val="20"/>
        </w:rPr>
        <w:t>Use of liquid nitrogen by COEN staff and faculty can be done once individual training has occurred.</w:t>
      </w:r>
    </w:p>
    <w:p w:rsidR="00BC3DE7" w:rsidRDefault="00BC3DE7">
      <w:pPr>
        <w:rPr>
          <w:rFonts w:ascii="Helvetica Neue" w:eastAsia="Helvetica Neue" w:hAnsi="Helvetica Neue" w:cs="Helvetica Neue"/>
          <w:sz w:val="20"/>
          <w:szCs w:val="20"/>
        </w:rPr>
      </w:pPr>
      <w:bookmarkStart w:id="49" w:name="_37m2jsg" w:colFirst="0" w:colLast="0"/>
      <w:bookmarkEnd w:id="49"/>
    </w:p>
    <w:p w:rsidR="00BC3DE7" w:rsidRDefault="00E63A8E">
      <w:pPr>
        <w:pStyle w:val="Heading3"/>
        <w:rPr>
          <w:sz w:val="20"/>
          <w:szCs w:val="20"/>
        </w:rPr>
      </w:pPr>
      <w:r>
        <w:rPr>
          <w:sz w:val="20"/>
          <w:szCs w:val="20"/>
        </w:rPr>
        <w:t>6.2.4 Training Requirements</w:t>
      </w:r>
    </w:p>
    <w:p w:rsidR="00BC3DE7" w:rsidRDefault="00E63A8E">
      <w:pPr>
        <w:numPr>
          <w:ilvl w:val="0"/>
          <w:numId w:val="15"/>
        </w:numPr>
      </w:pPr>
      <w:r>
        <w:rPr>
          <w:rFonts w:ascii="Helvetica Neue" w:eastAsia="Helvetica Neue" w:hAnsi="Helvetica Neue" w:cs="Helvetica Neue"/>
          <w:sz w:val="20"/>
          <w:szCs w:val="20"/>
        </w:rPr>
        <w:t>All users of liquid nitrogen must ha</w:t>
      </w:r>
      <w:r>
        <w:rPr>
          <w:rFonts w:ascii="Helvetica Neue" w:eastAsia="Helvetica Neue" w:hAnsi="Helvetica Neue" w:cs="Helvetica Neue"/>
          <w:sz w:val="20"/>
          <w:szCs w:val="20"/>
        </w:rPr>
        <w:t>ve attended the training lecture on handling LN2 and must show competency regarding the safe handling and use of LN2 prior to use.</w:t>
      </w:r>
    </w:p>
    <w:p w:rsidR="00BC3DE7" w:rsidRDefault="00E63A8E">
      <w:pPr>
        <w:numPr>
          <w:ilvl w:val="0"/>
          <w:numId w:val="15"/>
        </w:numPr>
      </w:pPr>
      <w:r>
        <w:rPr>
          <w:rFonts w:ascii="Helvetica Neue" w:eastAsia="Helvetica Neue" w:hAnsi="Helvetica Neue" w:cs="Helvetica Neue"/>
          <w:sz w:val="20"/>
          <w:szCs w:val="20"/>
        </w:rPr>
        <w:t>Training must include but is not limited to:</w:t>
      </w:r>
    </w:p>
    <w:p w:rsidR="00BC3DE7" w:rsidRDefault="00E63A8E">
      <w:pPr>
        <w:numPr>
          <w:ilvl w:val="1"/>
          <w:numId w:val="15"/>
        </w:numPr>
      </w:pPr>
      <w:r>
        <w:rPr>
          <w:rFonts w:ascii="Helvetica Neue" w:eastAsia="Helvetica Neue" w:hAnsi="Helvetica Neue" w:cs="Helvetica Neue"/>
          <w:sz w:val="20"/>
          <w:szCs w:val="20"/>
        </w:rPr>
        <w:t>General laboratory safety training</w:t>
      </w:r>
    </w:p>
    <w:p w:rsidR="00BC3DE7" w:rsidRDefault="00E63A8E">
      <w:pPr>
        <w:numPr>
          <w:ilvl w:val="1"/>
          <w:numId w:val="15"/>
        </w:numPr>
      </w:pPr>
      <w:r>
        <w:rPr>
          <w:rFonts w:ascii="Helvetica Neue" w:eastAsia="Helvetica Neue" w:hAnsi="Helvetica Neue" w:cs="Helvetica Neue"/>
          <w:sz w:val="20"/>
          <w:szCs w:val="20"/>
        </w:rPr>
        <w:t xml:space="preserve">Review of the liquid nitrogen MSDS </w:t>
      </w:r>
    </w:p>
    <w:p w:rsidR="00BC3DE7" w:rsidRDefault="00E63A8E">
      <w:pPr>
        <w:numPr>
          <w:ilvl w:val="1"/>
          <w:numId w:val="15"/>
        </w:numPr>
      </w:pPr>
      <w:r>
        <w:rPr>
          <w:rFonts w:ascii="Helvetica Neue" w:eastAsia="Helvetica Neue" w:hAnsi="Helvetica Neue" w:cs="Helvetica Neue"/>
          <w:sz w:val="20"/>
          <w:szCs w:val="20"/>
        </w:rPr>
        <w:t xml:space="preserve">Hands on </w:t>
      </w:r>
      <w:r>
        <w:rPr>
          <w:rFonts w:ascii="Helvetica Neue" w:eastAsia="Helvetica Neue" w:hAnsi="Helvetica Neue" w:cs="Helvetica Neue"/>
          <w:sz w:val="20"/>
          <w:szCs w:val="20"/>
        </w:rPr>
        <w:t>training of dewar usage if applicable</w:t>
      </w:r>
    </w:p>
    <w:p w:rsidR="00BC3DE7" w:rsidRDefault="00E63A8E">
      <w:pPr>
        <w:numPr>
          <w:ilvl w:val="0"/>
          <w:numId w:val="15"/>
        </w:numPr>
      </w:pPr>
      <w:r>
        <w:rPr>
          <w:rFonts w:ascii="Helvetica Neue" w:eastAsia="Helvetica Neue" w:hAnsi="Helvetica Neue" w:cs="Helvetica Neue"/>
          <w:sz w:val="20"/>
          <w:szCs w:val="20"/>
        </w:rPr>
        <w:t>Personal Protective Equipment (PPE)</w:t>
      </w:r>
    </w:p>
    <w:p w:rsidR="00BC3DE7" w:rsidRDefault="00E63A8E">
      <w:pPr>
        <w:numPr>
          <w:ilvl w:val="1"/>
          <w:numId w:val="15"/>
        </w:numPr>
        <w:rPr>
          <w:u w:val="single"/>
        </w:rPr>
      </w:pPr>
      <w:r>
        <w:rPr>
          <w:rFonts w:ascii="Helvetica Neue" w:eastAsia="Helvetica Neue" w:hAnsi="Helvetica Neue" w:cs="Helvetica Neue"/>
          <w:sz w:val="20"/>
          <w:szCs w:val="20"/>
        </w:rPr>
        <w:t>Hands - non-absorbent insulated gloves must always be worn when handling anything that is or has been in recent contact with liquid nitrogen. Cryogenic gloves are supplied and design</w:t>
      </w:r>
      <w:r>
        <w:rPr>
          <w:rFonts w:ascii="Helvetica Neue" w:eastAsia="Helvetica Neue" w:hAnsi="Helvetica Neue" w:cs="Helvetica Neue"/>
          <w:sz w:val="20"/>
          <w:szCs w:val="20"/>
        </w:rPr>
        <w:t xml:space="preserve">ed to be used in the vapor phase only and should not be immersed into liquid nitrogen under any circumstances. They should be a loose fit to facilitate easy removal. Gauntlet style gloves are not recommended as liquid can drip into them and become trapped </w:t>
      </w:r>
      <w:r>
        <w:rPr>
          <w:rFonts w:ascii="Helvetica Neue" w:eastAsia="Helvetica Neue" w:hAnsi="Helvetica Neue" w:cs="Helvetica Neue"/>
          <w:sz w:val="20"/>
          <w:szCs w:val="20"/>
        </w:rPr>
        <w:t>against the skin.</w:t>
      </w:r>
    </w:p>
    <w:p w:rsidR="00BC3DE7" w:rsidRDefault="00E63A8E">
      <w:pPr>
        <w:numPr>
          <w:ilvl w:val="1"/>
          <w:numId w:val="15"/>
        </w:numPr>
        <w:rPr>
          <w:u w:val="single"/>
        </w:rPr>
      </w:pPr>
      <w:bookmarkStart w:id="50" w:name="1mrcu09" w:colFirst="0" w:colLast="0"/>
      <w:bookmarkEnd w:id="50"/>
      <w:r>
        <w:rPr>
          <w:rFonts w:ascii="Helvetica Neue" w:eastAsia="Helvetica Neue" w:hAnsi="Helvetica Neue" w:cs="Helvetica Neue"/>
          <w:sz w:val="20"/>
          <w:szCs w:val="20"/>
        </w:rPr>
        <w:t>Skin - sleeves should cover the ends of gloves or alternatively, a ribbed cuff style may be used.</w:t>
      </w:r>
    </w:p>
    <w:p w:rsidR="00BC3DE7" w:rsidRDefault="00E63A8E">
      <w:pPr>
        <w:numPr>
          <w:ilvl w:val="1"/>
          <w:numId w:val="15"/>
        </w:numPr>
        <w:rPr>
          <w:u w:val="single"/>
        </w:rPr>
      </w:pPr>
      <w:r>
        <w:rPr>
          <w:rFonts w:ascii="Helvetica Neue" w:eastAsia="Helvetica Neue" w:hAnsi="Helvetica Neue" w:cs="Helvetica Neue"/>
          <w:sz w:val="20"/>
          <w:szCs w:val="20"/>
        </w:rPr>
        <w:t>Face - a full face visor, or as a minimum, safety glasses, should be used to protect the eyes and face where splashing or spraying may occur</w:t>
      </w:r>
      <w:r>
        <w:rPr>
          <w:rFonts w:ascii="Helvetica Neue" w:eastAsia="Helvetica Neue" w:hAnsi="Helvetica Neue" w:cs="Helvetica Neue"/>
          <w:sz w:val="20"/>
          <w:szCs w:val="20"/>
        </w:rPr>
        <w:t xml:space="preserve">, and in particular, where operations are carried out at eye level as is when filling reservoirs on electron microscopes. </w:t>
      </w:r>
      <w:r>
        <w:rPr>
          <w:rFonts w:ascii="Helvetica Neue" w:eastAsia="Helvetica Neue" w:hAnsi="Helvetica Neue" w:cs="Helvetica Neue"/>
          <w:color w:val="FF0000"/>
          <w:sz w:val="20"/>
          <w:szCs w:val="20"/>
          <w:u w:val="single"/>
        </w:rPr>
        <w:t xml:space="preserve">Enclosed chemical goggles must not be worn as eye protection. An enclosed goggle could trap liquid nitrogen, increasing the potential </w:t>
      </w:r>
      <w:r>
        <w:rPr>
          <w:rFonts w:ascii="Helvetica Neue" w:eastAsia="Helvetica Neue" w:hAnsi="Helvetica Neue" w:cs="Helvetica Neue"/>
          <w:color w:val="FF0000"/>
          <w:sz w:val="20"/>
          <w:szCs w:val="20"/>
          <w:u w:val="single"/>
        </w:rPr>
        <w:t xml:space="preserve">contact time with the liquid nitrogen. </w:t>
      </w:r>
    </w:p>
    <w:p w:rsidR="00BC3DE7" w:rsidRDefault="00E63A8E">
      <w:pPr>
        <w:numPr>
          <w:ilvl w:val="0"/>
          <w:numId w:val="16"/>
        </w:numPr>
        <w:rPr>
          <w:sz w:val="20"/>
          <w:szCs w:val="20"/>
        </w:rPr>
      </w:pPr>
      <w:r>
        <w:rPr>
          <w:rFonts w:ascii="Helvetica Neue" w:eastAsia="Helvetica Neue" w:hAnsi="Helvetica Neue" w:cs="Helvetica Neue"/>
          <w:sz w:val="20"/>
          <w:szCs w:val="20"/>
        </w:rPr>
        <w:t>Body - a laboratory coat should be worn at all times. Non-absorbent cryogenic aprons are also commercially available. Open pockets and turn-ups where liquid could collect should be avoided. Trouser bottoms should ove</w:t>
      </w:r>
      <w:r>
        <w:rPr>
          <w:rFonts w:ascii="Helvetica Neue" w:eastAsia="Helvetica Neue" w:hAnsi="Helvetica Neue" w:cs="Helvetica Neue"/>
          <w:sz w:val="20"/>
          <w:szCs w:val="20"/>
        </w:rPr>
        <w:t>rlap boots or shoes for the same reason.</w:t>
      </w:r>
    </w:p>
    <w:p w:rsidR="00BC3DE7" w:rsidRDefault="00E63A8E">
      <w:pPr>
        <w:numPr>
          <w:ilvl w:val="0"/>
          <w:numId w:val="16"/>
        </w:numPr>
        <w:rPr>
          <w:sz w:val="20"/>
          <w:szCs w:val="20"/>
        </w:rPr>
      </w:pPr>
      <w:r>
        <w:rPr>
          <w:rFonts w:ascii="Helvetica Neue" w:eastAsia="Helvetica Neue" w:hAnsi="Helvetica Neue" w:cs="Helvetica Neue"/>
          <w:sz w:val="20"/>
          <w:szCs w:val="20"/>
        </w:rPr>
        <w:t>Feet - closed toed shoes are required for handling liquid nitrogen vessels.</w:t>
      </w:r>
    </w:p>
    <w:p w:rsidR="00BC3DE7" w:rsidRDefault="00BC3DE7">
      <w:pPr>
        <w:rPr>
          <w:rFonts w:ascii="Helvetica Neue" w:eastAsia="Helvetica Neue" w:hAnsi="Helvetica Neue" w:cs="Helvetica Neue"/>
          <w:sz w:val="20"/>
          <w:szCs w:val="20"/>
        </w:rPr>
      </w:pPr>
      <w:bookmarkStart w:id="51" w:name="_46r0co2" w:colFirst="0" w:colLast="0"/>
      <w:bookmarkEnd w:id="51"/>
    </w:p>
    <w:p w:rsidR="00BC3DE7" w:rsidRDefault="00E63A8E">
      <w:pPr>
        <w:pStyle w:val="Heading3"/>
        <w:rPr>
          <w:sz w:val="20"/>
          <w:szCs w:val="20"/>
        </w:rPr>
      </w:pPr>
      <w:r>
        <w:rPr>
          <w:sz w:val="20"/>
          <w:szCs w:val="20"/>
        </w:rPr>
        <w:t>6.2.5 Transferring and transporting liquid nitrogen</w:t>
      </w:r>
    </w:p>
    <w:p w:rsidR="00BC3DE7" w:rsidRDefault="00E63A8E">
      <w:pPr>
        <w:numPr>
          <w:ilvl w:val="0"/>
          <w:numId w:val="18"/>
        </w:numPr>
      </w:pPr>
      <w:r>
        <w:rPr>
          <w:rFonts w:ascii="Helvetica Neue" w:eastAsia="Helvetica Neue" w:hAnsi="Helvetica Neue" w:cs="Helvetica Neue"/>
          <w:sz w:val="20"/>
          <w:szCs w:val="20"/>
        </w:rPr>
        <w:t>Make sure that there is good ventilation. Open a door if you are in a small room.</w:t>
      </w:r>
    </w:p>
    <w:p w:rsidR="00BC3DE7" w:rsidRDefault="00E63A8E">
      <w:pPr>
        <w:numPr>
          <w:ilvl w:val="0"/>
          <w:numId w:val="18"/>
        </w:numPr>
      </w:pPr>
      <w:r>
        <w:rPr>
          <w:rFonts w:ascii="Helvetica Neue" w:eastAsia="Helvetica Neue" w:hAnsi="Helvetica Neue" w:cs="Helvetica Neue"/>
          <w:sz w:val="20"/>
          <w:szCs w:val="20"/>
        </w:rPr>
        <w:t xml:space="preserve">Use dewars rated for liquid nitrogen.  </w:t>
      </w:r>
    </w:p>
    <w:p w:rsidR="00BC3DE7" w:rsidRDefault="00E63A8E">
      <w:pPr>
        <w:numPr>
          <w:ilvl w:val="0"/>
          <w:numId w:val="18"/>
        </w:numPr>
      </w:pPr>
      <w:r>
        <w:rPr>
          <w:rFonts w:ascii="Helvetica Neue" w:eastAsia="Helvetica Neue" w:hAnsi="Helvetica Neue" w:cs="Helvetica Neue"/>
          <w:sz w:val="20"/>
          <w:szCs w:val="20"/>
        </w:rPr>
        <w:t>Never use a dewar that does not have a pressure relief valve or pressure venting lid/stopper.</w:t>
      </w:r>
    </w:p>
    <w:p w:rsidR="00BC3DE7" w:rsidRDefault="00E63A8E">
      <w:pPr>
        <w:numPr>
          <w:ilvl w:val="0"/>
          <w:numId w:val="18"/>
        </w:numPr>
      </w:pPr>
      <w:r>
        <w:rPr>
          <w:rFonts w:ascii="Helvetica Neue" w:eastAsia="Helvetica Neue" w:hAnsi="Helvetica Neue" w:cs="Helvetica Neue"/>
          <w:sz w:val="20"/>
          <w:szCs w:val="20"/>
        </w:rPr>
        <w:t>Never use dewars with makeshift or homemade lids/stoppers.</w:t>
      </w:r>
    </w:p>
    <w:p w:rsidR="00BC3DE7" w:rsidRDefault="00E63A8E">
      <w:pPr>
        <w:numPr>
          <w:ilvl w:val="0"/>
          <w:numId w:val="18"/>
        </w:numPr>
      </w:pPr>
      <w:r>
        <w:rPr>
          <w:rFonts w:ascii="Helvetica Neue" w:eastAsia="Helvetica Neue" w:hAnsi="Helvetica Neue" w:cs="Helvetica Neue"/>
          <w:sz w:val="20"/>
          <w:szCs w:val="20"/>
        </w:rPr>
        <w:t>Use pressure venting lids/stoppers supplied by the dewar manufa</w:t>
      </w:r>
      <w:r>
        <w:rPr>
          <w:rFonts w:ascii="Helvetica Neue" w:eastAsia="Helvetica Neue" w:hAnsi="Helvetica Neue" w:cs="Helvetica Neue"/>
          <w:sz w:val="20"/>
          <w:szCs w:val="20"/>
        </w:rPr>
        <w:t>cturer.</w:t>
      </w:r>
    </w:p>
    <w:p w:rsidR="00BC3DE7" w:rsidRDefault="00E63A8E">
      <w:pPr>
        <w:numPr>
          <w:ilvl w:val="0"/>
          <w:numId w:val="18"/>
        </w:numPr>
      </w:pPr>
      <w:r>
        <w:rPr>
          <w:rFonts w:ascii="Helvetica Neue" w:eastAsia="Helvetica Neue" w:hAnsi="Helvetica Neue" w:cs="Helvetica Neue"/>
          <w:sz w:val="20"/>
          <w:szCs w:val="20"/>
        </w:rPr>
        <w:t xml:space="preserve">Dewars larger than 10 Liters will be lifted and poured by two people. </w:t>
      </w:r>
    </w:p>
    <w:p w:rsidR="00BC3DE7" w:rsidRDefault="00E63A8E">
      <w:pPr>
        <w:numPr>
          <w:ilvl w:val="0"/>
          <w:numId w:val="18"/>
        </w:numPr>
      </w:pPr>
      <w:r>
        <w:rPr>
          <w:rFonts w:ascii="Helvetica Neue" w:eastAsia="Helvetica Neue" w:hAnsi="Helvetica Neue" w:cs="Helvetica Neue"/>
          <w:sz w:val="20"/>
          <w:szCs w:val="20"/>
        </w:rPr>
        <w:t>Do not use a funnel to transfer LN2.</w:t>
      </w:r>
    </w:p>
    <w:p w:rsidR="00BC3DE7" w:rsidRDefault="00BC3DE7">
      <w:pPr>
        <w:rPr>
          <w:rFonts w:ascii="Helvetica Neue" w:eastAsia="Helvetica Neue" w:hAnsi="Helvetica Neue" w:cs="Helvetica Neue"/>
          <w:sz w:val="20"/>
          <w:szCs w:val="20"/>
        </w:rPr>
      </w:pPr>
      <w:bookmarkStart w:id="52" w:name="_2lwamvv" w:colFirst="0" w:colLast="0"/>
      <w:bookmarkEnd w:id="52"/>
    </w:p>
    <w:p w:rsidR="00BC3DE7" w:rsidRDefault="00E63A8E">
      <w:pPr>
        <w:pStyle w:val="Heading3"/>
        <w:rPr>
          <w:sz w:val="20"/>
          <w:szCs w:val="20"/>
        </w:rPr>
      </w:pPr>
      <w:r>
        <w:rPr>
          <w:sz w:val="20"/>
          <w:szCs w:val="20"/>
        </w:rPr>
        <w:t xml:space="preserve">6.2.6 Dispensing liquid nitrogen from large storage tanks </w:t>
      </w:r>
    </w:p>
    <w:p w:rsidR="00BC3DE7" w:rsidRDefault="00E63A8E">
      <w:pPr>
        <w:numPr>
          <w:ilvl w:val="0"/>
          <w:numId w:val="41"/>
        </w:numPr>
      </w:pPr>
      <w:r>
        <w:rPr>
          <w:rFonts w:ascii="Helvetica Neue" w:eastAsia="Helvetica Neue" w:hAnsi="Helvetica Neue" w:cs="Helvetica Neue"/>
          <w:sz w:val="20"/>
          <w:szCs w:val="20"/>
        </w:rPr>
        <w:t xml:space="preserve">Dispense only into dewars that are rated for liquid nitrogen.  </w:t>
      </w:r>
    </w:p>
    <w:p w:rsidR="00BC3DE7" w:rsidRDefault="00E63A8E">
      <w:pPr>
        <w:numPr>
          <w:ilvl w:val="0"/>
          <w:numId w:val="41"/>
        </w:numPr>
      </w:pPr>
      <w:r>
        <w:rPr>
          <w:rFonts w:ascii="Helvetica Neue" w:eastAsia="Helvetica Neue" w:hAnsi="Helvetica Neue" w:cs="Helvetica Neue"/>
          <w:sz w:val="20"/>
          <w:szCs w:val="20"/>
        </w:rPr>
        <w:lastRenderedPageBreak/>
        <w:t>Dispense only in</w:t>
      </w:r>
      <w:r>
        <w:rPr>
          <w:rFonts w:ascii="Helvetica Neue" w:eastAsia="Helvetica Neue" w:hAnsi="Helvetica Neue" w:cs="Helvetica Neue"/>
          <w:sz w:val="20"/>
          <w:szCs w:val="20"/>
        </w:rPr>
        <w:t>to dewars that are:</w:t>
      </w:r>
    </w:p>
    <w:p w:rsidR="00BC3DE7" w:rsidRDefault="00E63A8E">
      <w:pPr>
        <w:numPr>
          <w:ilvl w:val="1"/>
          <w:numId w:val="41"/>
        </w:numPr>
        <w:rPr>
          <w:sz w:val="20"/>
          <w:szCs w:val="20"/>
        </w:rPr>
      </w:pPr>
      <w:r>
        <w:rPr>
          <w:rFonts w:ascii="Helvetica Neue" w:eastAsia="Helvetica Neue" w:hAnsi="Helvetica Neue" w:cs="Helvetica Neue"/>
          <w:sz w:val="20"/>
          <w:szCs w:val="20"/>
        </w:rPr>
        <w:t>Equipped with carrying handles or wheels.</w:t>
      </w:r>
    </w:p>
    <w:p w:rsidR="00BC3DE7" w:rsidRDefault="00E63A8E">
      <w:pPr>
        <w:numPr>
          <w:ilvl w:val="1"/>
          <w:numId w:val="41"/>
        </w:numPr>
        <w:rPr>
          <w:sz w:val="20"/>
          <w:szCs w:val="20"/>
        </w:rPr>
      </w:pPr>
      <w:r>
        <w:rPr>
          <w:rFonts w:ascii="Helvetica Neue" w:eastAsia="Helvetica Neue" w:hAnsi="Helvetica Neue" w:cs="Helvetica Neue"/>
          <w:sz w:val="20"/>
          <w:szCs w:val="20"/>
        </w:rPr>
        <w:t>Stable and not in danger of tipping over easily.</w:t>
      </w:r>
    </w:p>
    <w:p w:rsidR="00BC3DE7" w:rsidRDefault="00E63A8E">
      <w:pPr>
        <w:numPr>
          <w:ilvl w:val="0"/>
          <w:numId w:val="41"/>
        </w:numPr>
      </w:pPr>
      <w:r>
        <w:rPr>
          <w:rFonts w:ascii="Helvetica Neue" w:eastAsia="Helvetica Neue" w:hAnsi="Helvetica Neue" w:cs="Helvetica Neue"/>
          <w:sz w:val="20"/>
          <w:szCs w:val="20"/>
        </w:rPr>
        <w:t>Persons filling Dewar(s) will be in constant attendance during filling.</w:t>
      </w:r>
    </w:p>
    <w:p w:rsidR="00BC3DE7" w:rsidRDefault="00E63A8E">
      <w:pPr>
        <w:numPr>
          <w:ilvl w:val="0"/>
          <w:numId w:val="41"/>
        </w:numPr>
      </w:pPr>
      <w:r>
        <w:rPr>
          <w:rFonts w:ascii="Helvetica Neue" w:eastAsia="Helvetica Neue" w:hAnsi="Helvetica Neue" w:cs="Helvetica Neue"/>
          <w:sz w:val="20"/>
          <w:szCs w:val="20"/>
        </w:rPr>
        <w:t>Place filling hose at or below the mouth of the receiving Dewar.</w:t>
      </w:r>
    </w:p>
    <w:p w:rsidR="00BC3DE7" w:rsidRDefault="00BC3DE7">
      <w:pPr>
        <w:rPr>
          <w:rFonts w:ascii="Helvetica Neue" w:eastAsia="Helvetica Neue" w:hAnsi="Helvetica Neue" w:cs="Helvetica Neue"/>
          <w:sz w:val="20"/>
          <w:szCs w:val="20"/>
        </w:rPr>
      </w:pPr>
      <w:bookmarkStart w:id="53" w:name="_111kx3o" w:colFirst="0" w:colLast="0"/>
      <w:bookmarkEnd w:id="53"/>
    </w:p>
    <w:p w:rsidR="00BC3DE7" w:rsidRDefault="00E63A8E">
      <w:pPr>
        <w:pStyle w:val="Heading3"/>
        <w:rPr>
          <w:sz w:val="20"/>
          <w:szCs w:val="20"/>
        </w:rPr>
      </w:pPr>
      <w:r>
        <w:rPr>
          <w:sz w:val="20"/>
          <w:szCs w:val="20"/>
        </w:rPr>
        <w:t>6.2.7 T</w:t>
      </w:r>
      <w:r>
        <w:rPr>
          <w:sz w:val="20"/>
          <w:szCs w:val="20"/>
        </w:rPr>
        <w:t xml:space="preserve">ransporting liquid nitrogen between buildings </w:t>
      </w:r>
    </w:p>
    <w:p w:rsidR="00BC3DE7" w:rsidRDefault="00E63A8E">
      <w:pPr>
        <w:numPr>
          <w:ilvl w:val="0"/>
          <w:numId w:val="41"/>
        </w:numPr>
      </w:pPr>
      <w:r>
        <w:rPr>
          <w:rFonts w:ascii="Helvetica Neue" w:eastAsia="Helvetica Neue" w:hAnsi="Helvetica Neue" w:cs="Helvetica Neue"/>
          <w:sz w:val="20"/>
          <w:szCs w:val="20"/>
        </w:rPr>
        <w:t>Use dewars rated for liquid nitrogen.</w:t>
      </w:r>
    </w:p>
    <w:p w:rsidR="00BC3DE7" w:rsidRDefault="00E63A8E">
      <w:pPr>
        <w:numPr>
          <w:ilvl w:val="0"/>
          <w:numId w:val="41"/>
        </w:numPr>
      </w:pPr>
      <w:r>
        <w:rPr>
          <w:rFonts w:ascii="Helvetica Neue" w:eastAsia="Helvetica Neue" w:hAnsi="Helvetica Neue" w:cs="Helvetica Neue"/>
          <w:sz w:val="20"/>
          <w:szCs w:val="20"/>
        </w:rPr>
        <w:t>Never Transport liquid nitrogen in an open container.</w:t>
      </w:r>
    </w:p>
    <w:p w:rsidR="00BC3DE7" w:rsidRDefault="00E63A8E">
      <w:pPr>
        <w:numPr>
          <w:ilvl w:val="0"/>
          <w:numId w:val="41"/>
        </w:numPr>
      </w:pPr>
      <w:r>
        <w:rPr>
          <w:rFonts w:ascii="Helvetica Neue" w:eastAsia="Helvetica Neue" w:hAnsi="Helvetica Neue" w:cs="Helvetica Neue"/>
          <w:sz w:val="20"/>
          <w:szCs w:val="20"/>
        </w:rPr>
        <w:t>Do not use unstable wheeled carts or dewars.</w:t>
      </w:r>
    </w:p>
    <w:p w:rsidR="00BC3DE7" w:rsidRDefault="00E63A8E">
      <w:pPr>
        <w:numPr>
          <w:ilvl w:val="0"/>
          <w:numId w:val="41"/>
        </w:numPr>
      </w:pPr>
      <w:r>
        <w:rPr>
          <w:rFonts w:ascii="Helvetica Neue" w:eastAsia="Helvetica Neue" w:hAnsi="Helvetica Neue" w:cs="Helvetica Neue"/>
          <w:sz w:val="20"/>
          <w:szCs w:val="20"/>
        </w:rPr>
        <w:t xml:space="preserve">Avoid grates, large cracks in sidewalks/pavement, or other hazards that </w:t>
      </w:r>
      <w:r>
        <w:rPr>
          <w:rFonts w:ascii="Helvetica Neue" w:eastAsia="Helvetica Neue" w:hAnsi="Helvetica Neue" w:cs="Helvetica Neue"/>
          <w:sz w:val="20"/>
          <w:szCs w:val="20"/>
        </w:rPr>
        <w:t>could cause tipping</w:t>
      </w:r>
    </w:p>
    <w:p w:rsidR="00BC3DE7" w:rsidRDefault="00BC3DE7">
      <w:pPr>
        <w:rPr>
          <w:rFonts w:ascii="Helvetica Neue" w:eastAsia="Helvetica Neue" w:hAnsi="Helvetica Neue" w:cs="Helvetica Neue"/>
          <w:sz w:val="20"/>
          <w:szCs w:val="20"/>
        </w:rPr>
      </w:pPr>
      <w:bookmarkStart w:id="54" w:name="_3l18frh" w:colFirst="0" w:colLast="0"/>
      <w:bookmarkEnd w:id="54"/>
    </w:p>
    <w:p w:rsidR="00BC3DE7" w:rsidRDefault="00E63A8E">
      <w:pPr>
        <w:pStyle w:val="Heading3"/>
        <w:rPr>
          <w:sz w:val="20"/>
          <w:szCs w:val="20"/>
        </w:rPr>
      </w:pPr>
      <w:r>
        <w:rPr>
          <w:sz w:val="20"/>
          <w:szCs w:val="20"/>
        </w:rPr>
        <w:t>6.2.8 Transporting liquid nitrogen within laboratories and between laboratories in the same building</w:t>
      </w:r>
    </w:p>
    <w:p w:rsidR="00BC3DE7" w:rsidRDefault="00E63A8E">
      <w:pPr>
        <w:numPr>
          <w:ilvl w:val="0"/>
          <w:numId w:val="43"/>
        </w:numPr>
      </w:pPr>
      <w:r>
        <w:rPr>
          <w:rFonts w:ascii="Helvetica Neue" w:eastAsia="Helvetica Neue" w:hAnsi="Helvetica Neue" w:cs="Helvetica Neue"/>
          <w:sz w:val="20"/>
          <w:szCs w:val="20"/>
        </w:rPr>
        <w:t>Use dewars rated for liquid nitrogen.</w:t>
      </w:r>
    </w:p>
    <w:p w:rsidR="00BC3DE7" w:rsidRDefault="00E63A8E">
      <w:pPr>
        <w:numPr>
          <w:ilvl w:val="0"/>
          <w:numId w:val="43"/>
        </w:numPr>
      </w:pPr>
      <w:r>
        <w:rPr>
          <w:rFonts w:ascii="Helvetica Neue" w:eastAsia="Helvetica Neue" w:hAnsi="Helvetica Neue" w:cs="Helvetica Neue"/>
          <w:sz w:val="20"/>
          <w:szCs w:val="20"/>
        </w:rPr>
        <w:t>Do not transport liquid nitrogen in open container.</w:t>
      </w:r>
    </w:p>
    <w:p w:rsidR="00BC3DE7" w:rsidRDefault="00E63A8E">
      <w:pPr>
        <w:numPr>
          <w:ilvl w:val="0"/>
          <w:numId w:val="43"/>
        </w:numPr>
      </w:pPr>
      <w:r>
        <w:rPr>
          <w:rFonts w:ascii="Helvetica Neue" w:eastAsia="Helvetica Neue" w:hAnsi="Helvetica Neue" w:cs="Helvetica Neue"/>
          <w:sz w:val="20"/>
          <w:szCs w:val="20"/>
        </w:rPr>
        <w:t>If you are carrying a Dewar containing Liqui</w:t>
      </w:r>
      <w:r>
        <w:rPr>
          <w:rFonts w:ascii="Helvetica Neue" w:eastAsia="Helvetica Neue" w:hAnsi="Helvetica Neue" w:cs="Helvetica Neue"/>
          <w:sz w:val="20"/>
          <w:szCs w:val="20"/>
        </w:rPr>
        <w:t>d Nitrogen:</w:t>
      </w:r>
    </w:p>
    <w:p w:rsidR="00BC3DE7" w:rsidRDefault="00E63A8E">
      <w:pPr>
        <w:numPr>
          <w:ilvl w:val="1"/>
          <w:numId w:val="43"/>
        </w:numPr>
        <w:rPr>
          <w:sz w:val="20"/>
          <w:szCs w:val="20"/>
        </w:rPr>
      </w:pPr>
      <w:r>
        <w:rPr>
          <w:rFonts w:ascii="Helvetica Neue" w:eastAsia="Helvetica Neue" w:hAnsi="Helvetica Neue" w:cs="Helvetica Neue"/>
          <w:sz w:val="20"/>
          <w:szCs w:val="20"/>
        </w:rPr>
        <w:t xml:space="preserve">Make sure the dewar is your ONLY load (no books, coffee, other items). </w:t>
      </w:r>
    </w:p>
    <w:p w:rsidR="00BC3DE7" w:rsidRDefault="00E63A8E">
      <w:pPr>
        <w:numPr>
          <w:ilvl w:val="1"/>
          <w:numId w:val="43"/>
        </w:numPr>
        <w:rPr>
          <w:sz w:val="20"/>
          <w:szCs w:val="20"/>
        </w:rPr>
      </w:pPr>
      <w:r>
        <w:rPr>
          <w:rFonts w:ascii="Helvetica Neue" w:eastAsia="Helvetica Neue" w:hAnsi="Helvetica Neue" w:cs="Helvetica Neue"/>
          <w:sz w:val="20"/>
          <w:szCs w:val="20"/>
        </w:rPr>
        <w:t>Carry transport dewar as far away from your face and body as possible.</w:t>
      </w:r>
    </w:p>
    <w:p w:rsidR="00BC3DE7" w:rsidRDefault="00E63A8E">
      <w:pPr>
        <w:numPr>
          <w:ilvl w:val="1"/>
          <w:numId w:val="43"/>
        </w:numPr>
        <w:rPr>
          <w:sz w:val="20"/>
          <w:szCs w:val="20"/>
        </w:rPr>
      </w:pPr>
      <w:bookmarkStart w:id="55" w:name="_206ipza" w:colFirst="0" w:colLast="0"/>
      <w:bookmarkEnd w:id="55"/>
      <w:r>
        <w:rPr>
          <w:rFonts w:ascii="Helvetica Neue" w:eastAsia="Helvetica Neue" w:hAnsi="Helvetica Neue" w:cs="Helvetica Neue"/>
          <w:sz w:val="20"/>
          <w:szCs w:val="20"/>
        </w:rPr>
        <w:t>Watch for other people who may run into or bump you.</w:t>
      </w:r>
    </w:p>
    <w:p w:rsidR="00BC3DE7" w:rsidRDefault="00E63A8E">
      <w:pPr>
        <w:pStyle w:val="Heading3"/>
        <w:rPr>
          <w:sz w:val="20"/>
          <w:szCs w:val="20"/>
        </w:rPr>
      </w:pPr>
      <w:r>
        <w:rPr>
          <w:sz w:val="20"/>
          <w:szCs w:val="20"/>
        </w:rPr>
        <w:t>6.2.9 Decontamination</w:t>
      </w:r>
    </w:p>
    <w:p w:rsidR="00BC3DE7" w:rsidRDefault="00E63A8E">
      <w:pPr>
        <w:rPr>
          <w:rFonts w:ascii="Helvetica Neue" w:eastAsia="Helvetica Neue" w:hAnsi="Helvetica Neue" w:cs="Helvetica Neue"/>
          <w:sz w:val="20"/>
          <w:szCs w:val="20"/>
        </w:rPr>
      </w:pPr>
      <w:r>
        <w:rPr>
          <w:rFonts w:ascii="Helvetica Neue" w:eastAsia="Helvetica Neue" w:hAnsi="Helvetica Neue" w:cs="Helvetica Neue"/>
          <w:sz w:val="20"/>
          <w:szCs w:val="20"/>
        </w:rPr>
        <w:t>Refer to active MSDS sheet on file</w:t>
      </w:r>
    </w:p>
    <w:p w:rsidR="00BC3DE7" w:rsidRDefault="00BC3DE7">
      <w:pPr>
        <w:rPr>
          <w:rFonts w:ascii="Helvetica Neue" w:eastAsia="Helvetica Neue" w:hAnsi="Helvetica Neue" w:cs="Helvetica Neue"/>
          <w:sz w:val="20"/>
          <w:szCs w:val="20"/>
        </w:rPr>
      </w:pPr>
    </w:p>
    <w:p w:rsidR="00BC3DE7" w:rsidRDefault="00BC3DE7">
      <w:pPr>
        <w:pStyle w:val="Heading3"/>
        <w:rPr>
          <w:sz w:val="20"/>
          <w:szCs w:val="20"/>
        </w:rPr>
      </w:pPr>
      <w:bookmarkStart w:id="56" w:name="_4k668n3" w:colFirst="0" w:colLast="0"/>
      <w:bookmarkEnd w:id="56"/>
    </w:p>
    <w:p w:rsidR="00BC3DE7" w:rsidRDefault="00E63A8E">
      <w:pPr>
        <w:pStyle w:val="Heading3"/>
        <w:rPr>
          <w:sz w:val="20"/>
          <w:szCs w:val="20"/>
        </w:rPr>
      </w:pPr>
      <w:r>
        <w:rPr>
          <w:sz w:val="20"/>
          <w:szCs w:val="20"/>
        </w:rPr>
        <w:t>6.2.10 Spills or Leaks</w:t>
      </w:r>
    </w:p>
    <w:p w:rsidR="00BC3DE7" w:rsidRDefault="00E63A8E">
      <w:pPr>
        <w:numPr>
          <w:ilvl w:val="0"/>
          <w:numId w:val="43"/>
        </w:numPr>
      </w:pPr>
      <w:r>
        <w:rPr>
          <w:rFonts w:ascii="Helvetica Neue" w:eastAsia="Helvetica Neue" w:hAnsi="Helvetica Neue" w:cs="Helvetica Neue"/>
          <w:sz w:val="20"/>
          <w:szCs w:val="20"/>
        </w:rPr>
        <w:t>Large - Immediately leave the space and call 911, the IML Director and the principal investigator.</w:t>
      </w:r>
    </w:p>
    <w:p w:rsidR="00BC3DE7" w:rsidRDefault="00E63A8E">
      <w:pPr>
        <w:numPr>
          <w:ilvl w:val="0"/>
          <w:numId w:val="43"/>
        </w:numPr>
      </w:pPr>
      <w:r>
        <w:rPr>
          <w:rFonts w:ascii="Helvetica Neue" w:eastAsia="Helvetica Neue" w:hAnsi="Helvetica Neue" w:cs="Helvetica Neue"/>
          <w:sz w:val="20"/>
          <w:szCs w:val="20"/>
        </w:rPr>
        <w:t>If it is a leak from a container or it's valve, leave the space and call the IML Director or PI i</w:t>
      </w:r>
      <w:r>
        <w:rPr>
          <w:rFonts w:ascii="Helvetica Neue" w:eastAsia="Helvetica Neue" w:hAnsi="Helvetica Neue" w:cs="Helvetica Neue"/>
          <w:sz w:val="20"/>
          <w:szCs w:val="20"/>
        </w:rPr>
        <w:t xml:space="preserve">mmediately  </w:t>
      </w:r>
    </w:p>
    <w:p w:rsidR="00BC3DE7" w:rsidRDefault="00E63A8E">
      <w:pPr>
        <w:numPr>
          <w:ilvl w:val="0"/>
          <w:numId w:val="43"/>
        </w:numPr>
      </w:pPr>
      <w:r>
        <w:rPr>
          <w:rFonts w:ascii="Helvetica Neue" w:eastAsia="Helvetica Neue" w:hAnsi="Helvetica Neue" w:cs="Helvetica Neue"/>
          <w:sz w:val="20"/>
          <w:szCs w:val="20"/>
        </w:rPr>
        <w:t>Small – should vaporize in a few seconds.</w:t>
      </w: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bookmarkStart w:id="57" w:name="_2zbgiuw" w:colFirst="0" w:colLast="0"/>
      <w:bookmarkEnd w:id="57"/>
    </w:p>
    <w:p w:rsidR="00BC3DE7" w:rsidRDefault="00E63A8E">
      <w:pPr>
        <w:pStyle w:val="Heading2"/>
        <w:rPr>
          <w:sz w:val="20"/>
          <w:szCs w:val="20"/>
        </w:rPr>
      </w:pPr>
      <w:r>
        <w:rPr>
          <w:sz w:val="20"/>
          <w:szCs w:val="20"/>
        </w:rPr>
        <w:t>6.3 Use of Liquid Nitrogen as a Coolant in Electron Microscopes and Other Instrumentation</w:t>
      </w:r>
    </w:p>
    <w:p w:rsidR="00BC3DE7" w:rsidRDefault="00E63A8E">
      <w:pPr>
        <w:rPr>
          <w:rFonts w:ascii="Helvetica Neue" w:eastAsia="Helvetica Neue" w:hAnsi="Helvetica Neue" w:cs="Helvetica Neue"/>
          <w:sz w:val="20"/>
          <w:szCs w:val="20"/>
        </w:rPr>
      </w:pPr>
      <w:r>
        <w:rPr>
          <w:rFonts w:ascii="Helvetica Neue" w:eastAsia="Helvetica Neue" w:hAnsi="Helvetica Neue" w:cs="Helvetica Neue"/>
          <w:sz w:val="20"/>
          <w:szCs w:val="20"/>
        </w:rPr>
        <w:t>Electron microscopes and other instruments require liquid nitrogen as a coolant and are present in a number o</w:t>
      </w:r>
      <w:r>
        <w:rPr>
          <w:rFonts w:ascii="Helvetica Neue" w:eastAsia="Helvetica Neue" w:hAnsi="Helvetica Neue" w:cs="Helvetica Neue"/>
          <w:sz w:val="20"/>
          <w:szCs w:val="20"/>
        </w:rPr>
        <w:t>f departments throughout the College. It is the accepted practice to fill SEM reservoirs by pouring liquid nitrogen directly from a small hand held dewar since the configuration of these instruments does not easily lend itself to any form of automatic fill</w:t>
      </w:r>
      <w:r>
        <w:rPr>
          <w:rFonts w:ascii="Helvetica Neue" w:eastAsia="Helvetica Neue" w:hAnsi="Helvetica Neue" w:cs="Helvetica Neue"/>
          <w:sz w:val="20"/>
          <w:szCs w:val="20"/>
        </w:rPr>
        <w:t>ing (some reservoirs are 7 - 8 feet from floor level). When manually handling liquid nitrogen at such a height, special care is needed and the following precautions should be taken:</w:t>
      </w:r>
    </w:p>
    <w:p w:rsidR="00BC3DE7" w:rsidRDefault="00E63A8E">
      <w:pPr>
        <w:numPr>
          <w:ilvl w:val="0"/>
          <w:numId w:val="45"/>
        </w:numPr>
      </w:pPr>
      <w:r>
        <w:rPr>
          <w:rFonts w:ascii="Helvetica Neue" w:eastAsia="Helvetica Neue" w:hAnsi="Helvetica Neue" w:cs="Helvetica Neue"/>
          <w:sz w:val="20"/>
          <w:szCs w:val="20"/>
        </w:rPr>
        <w:t>Platform steps with a guard rail should be considered. They should be of s</w:t>
      </w:r>
      <w:r>
        <w:rPr>
          <w:rFonts w:ascii="Helvetica Neue" w:eastAsia="Helvetica Neue" w:hAnsi="Helvetica Neue" w:cs="Helvetica Neue"/>
          <w:sz w:val="20"/>
          <w:szCs w:val="20"/>
        </w:rPr>
        <w:t xml:space="preserve">ufficient height to enable the reservoir to be filled from above rather than at face level. A number of factors affect the practicality of using ladders, such as the ceiling height and the amount of space available for maneuvering them into place. </w:t>
      </w:r>
    </w:p>
    <w:p w:rsidR="00BC3DE7" w:rsidRDefault="00E63A8E">
      <w:pPr>
        <w:numPr>
          <w:ilvl w:val="0"/>
          <w:numId w:val="45"/>
        </w:numPr>
      </w:pPr>
      <w:r>
        <w:rPr>
          <w:rFonts w:ascii="Helvetica Neue" w:eastAsia="Helvetica Neue" w:hAnsi="Helvetica Neue" w:cs="Helvetica Neue"/>
          <w:sz w:val="20"/>
          <w:szCs w:val="20"/>
        </w:rPr>
        <w:t>Care mu</w:t>
      </w:r>
      <w:r>
        <w:rPr>
          <w:rFonts w:ascii="Helvetica Neue" w:eastAsia="Helvetica Neue" w:hAnsi="Helvetica Neue" w:cs="Helvetica Neue"/>
          <w:sz w:val="20"/>
          <w:szCs w:val="20"/>
        </w:rPr>
        <w:t>st be taken not to introduce additional risks such as tripping over or pulling loose electrical cables. If there is sufficient space to leave the ladder permanently in place behind the instrument then this should be considered.  If the height of the ceilin</w:t>
      </w:r>
      <w:r>
        <w:rPr>
          <w:rFonts w:ascii="Helvetica Neue" w:eastAsia="Helvetica Neue" w:hAnsi="Helvetica Neue" w:cs="Helvetica Neue"/>
          <w:sz w:val="20"/>
          <w:szCs w:val="20"/>
        </w:rPr>
        <w:t xml:space="preserve">g is restrictive and filling </w:t>
      </w:r>
      <w:r>
        <w:rPr>
          <w:rFonts w:ascii="Helvetica Neue" w:eastAsia="Helvetica Neue" w:hAnsi="Helvetica Neue" w:cs="Helvetica Neue"/>
          <w:sz w:val="20"/>
          <w:szCs w:val="20"/>
        </w:rPr>
        <w:lastRenderedPageBreak/>
        <w:t xml:space="preserve">must subsequently take place close to face level then it is essential to wear a full face visor. Since there is also a greater risk of liquid nitrogen being spilt down the person’s front, then suitable clothing which minimizes </w:t>
      </w:r>
      <w:r>
        <w:rPr>
          <w:rFonts w:ascii="Helvetica Neue" w:eastAsia="Helvetica Neue" w:hAnsi="Helvetica Neue" w:cs="Helvetica Neue"/>
          <w:sz w:val="20"/>
          <w:szCs w:val="20"/>
        </w:rPr>
        <w:t>neck and chest exposure and the likelihood of liquid nitrogen being trapped against the skin should be chosen e.g. a pocket less laboratory coat buttoned up so that it comes above the bottom rim of the visor and / or a cryogenic apron.</w:t>
      </w:r>
    </w:p>
    <w:p w:rsidR="00BC3DE7" w:rsidRDefault="00E63A8E">
      <w:pPr>
        <w:numPr>
          <w:ilvl w:val="0"/>
          <w:numId w:val="45"/>
        </w:numPr>
      </w:pPr>
      <w:r>
        <w:rPr>
          <w:rFonts w:ascii="Helvetica Neue" w:eastAsia="Helvetica Neue" w:hAnsi="Helvetica Neue" w:cs="Helvetica Neue"/>
          <w:sz w:val="20"/>
          <w:szCs w:val="20"/>
        </w:rPr>
        <w:t>While the task is be</w:t>
      </w:r>
      <w:r>
        <w:rPr>
          <w:rFonts w:ascii="Helvetica Neue" w:eastAsia="Helvetica Neue" w:hAnsi="Helvetica Neue" w:cs="Helvetica Neue"/>
          <w:sz w:val="20"/>
          <w:szCs w:val="20"/>
        </w:rPr>
        <w:t>ing performed, at least one other person should be present in the vicinity to raise the alarm and assist in the event of a mishap. The second person however, should never stand immediately beneath the person who is filling since they may become a victim th</w:t>
      </w:r>
      <w:r>
        <w:rPr>
          <w:rFonts w:ascii="Helvetica Neue" w:eastAsia="Helvetica Neue" w:hAnsi="Helvetica Neue" w:cs="Helvetica Neue"/>
          <w:sz w:val="20"/>
          <w:szCs w:val="20"/>
        </w:rPr>
        <w:t>emselves if there is a spillage or the flask is dropped.</w:t>
      </w:r>
    </w:p>
    <w:p w:rsidR="00BC3DE7" w:rsidRDefault="00E63A8E">
      <w:pPr>
        <w:numPr>
          <w:ilvl w:val="0"/>
          <w:numId w:val="45"/>
        </w:numPr>
      </w:pPr>
      <w:r>
        <w:rPr>
          <w:rFonts w:ascii="Helvetica Neue" w:eastAsia="Helvetica Neue" w:hAnsi="Helvetica Neue" w:cs="Helvetica Neue"/>
          <w:sz w:val="20"/>
          <w:szCs w:val="20"/>
        </w:rPr>
        <w:t>The person filling should remain vigilant so that any overflow from the reservoir is strictly limited.</w:t>
      </w:r>
    </w:p>
    <w:p w:rsidR="00BC3DE7" w:rsidRDefault="00E63A8E">
      <w:pPr>
        <w:numPr>
          <w:ilvl w:val="0"/>
          <w:numId w:val="45"/>
        </w:numPr>
      </w:pPr>
      <w:r>
        <w:rPr>
          <w:rFonts w:ascii="Helvetica Neue" w:eastAsia="Helvetica Neue" w:hAnsi="Helvetica Neue" w:cs="Helvetica Neue"/>
          <w:sz w:val="20"/>
          <w:szCs w:val="20"/>
        </w:rPr>
        <w:t>The hand held dewar should be approved for use with cryogenic substances.</w:t>
      </w: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pStyle w:val="Heading1"/>
        <w:rPr>
          <w:rFonts w:ascii="Helvetica Neue" w:eastAsia="Helvetica Neue" w:hAnsi="Helvetica Neue" w:cs="Helvetica Neue"/>
          <w:b w:val="0"/>
          <w:sz w:val="20"/>
          <w:szCs w:val="20"/>
        </w:rPr>
        <w:sectPr w:rsidR="00BC3DE7">
          <w:type w:val="continuous"/>
          <w:pgSz w:w="12240" w:h="15840"/>
          <w:pgMar w:top="1440" w:right="1440" w:bottom="1440" w:left="1800" w:header="0" w:footer="720" w:gutter="0"/>
          <w:cols w:space="720"/>
        </w:sect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pStyle w:val="Heading1"/>
        <w:sectPr w:rsidR="00BC3DE7">
          <w:type w:val="continuous"/>
          <w:pgSz w:w="12240" w:h="15840"/>
          <w:pgMar w:top="1440" w:right="1440" w:bottom="1440" w:left="1800" w:header="0" w:footer="720" w:gutter="0"/>
          <w:cols w:num="2" w:space="720" w:equalWidth="0">
            <w:col w:w="4140" w:space="720"/>
            <w:col w:w="4140" w:space="0"/>
          </w:cols>
        </w:sectPr>
      </w:pPr>
      <w:bookmarkStart w:id="58" w:name="_1egqt2p" w:colFirst="0" w:colLast="0"/>
      <w:bookmarkEnd w:id="58"/>
    </w:p>
    <w:p w:rsidR="00BC3DE7" w:rsidRDefault="00E63A8E">
      <w:pPr>
        <w:pStyle w:val="Heading1"/>
      </w:pPr>
      <w:r>
        <w:lastRenderedPageBreak/>
        <w:t>Appendix A.  Idaho Microfabrication Laboratory Layout.</w:t>
      </w:r>
    </w:p>
    <w:p w:rsidR="00BC3DE7" w:rsidRDefault="00E63A8E">
      <w:pPr>
        <w:pStyle w:val="Heading1"/>
      </w:pPr>
      <w:bookmarkStart w:id="59" w:name="_3ygebqi" w:colFirst="0" w:colLast="0"/>
      <w:bookmarkEnd w:id="59"/>
      <w:r>
        <w:t>ET107</w:t>
      </w:r>
    </w:p>
    <w:p w:rsidR="00BC3DE7" w:rsidRDefault="00E63A8E">
      <w:pPr>
        <w:rPr>
          <w:sz w:val="24"/>
          <w:szCs w:val="24"/>
        </w:rPr>
      </w:pPr>
      <w:r>
        <w:rPr>
          <w:noProof/>
        </w:rPr>
        <w:drawing>
          <wp:anchor distT="0" distB="0" distL="114300" distR="114300" simplePos="0" relativeHeight="251658240" behindDoc="0" locked="0" layoutInCell="1" hidden="0" allowOverlap="1">
            <wp:simplePos x="0" y="0"/>
            <wp:positionH relativeFrom="margin">
              <wp:posOffset>106681</wp:posOffset>
            </wp:positionH>
            <wp:positionV relativeFrom="paragraph">
              <wp:posOffset>83185</wp:posOffset>
            </wp:positionV>
            <wp:extent cx="3133090" cy="3368040"/>
            <wp:effectExtent l="0" t="0" r="0" b="0"/>
            <wp:wrapSquare wrapText="bothSides" distT="0" distB="0" distL="114300" distR="114300"/>
            <wp:docPr id="8"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10"/>
                    <a:srcRect/>
                    <a:stretch>
                      <a:fillRect/>
                    </a:stretch>
                  </pic:blipFill>
                  <pic:spPr>
                    <a:xfrm>
                      <a:off x="0" y="0"/>
                      <a:ext cx="3133090" cy="3368040"/>
                    </a:xfrm>
                    <a:prstGeom prst="rect">
                      <a:avLst/>
                    </a:prstGeom>
                    <a:ln/>
                  </pic:spPr>
                </pic:pic>
              </a:graphicData>
            </a:graphic>
          </wp:anchor>
        </w:drawing>
      </w:r>
    </w:p>
    <w:p w:rsidR="00BC3DE7" w:rsidRDefault="00BC3DE7">
      <w:pPr>
        <w:rPr>
          <w:sz w:val="24"/>
          <w:szCs w:val="24"/>
        </w:rPr>
      </w:pPr>
    </w:p>
    <w:p w:rsidR="00BC3DE7" w:rsidRDefault="00BC3DE7">
      <w:pPr>
        <w:rPr>
          <w:sz w:val="24"/>
          <w:szCs w:val="24"/>
        </w:rPr>
      </w:pPr>
    </w:p>
    <w:p w:rsidR="00BC3DE7" w:rsidRDefault="00BC3DE7">
      <w:pPr>
        <w:rPr>
          <w:sz w:val="24"/>
          <w:szCs w:val="24"/>
        </w:rPr>
      </w:pPr>
    </w:p>
    <w:p w:rsidR="00BC3DE7" w:rsidRDefault="00BC3DE7">
      <w:pPr>
        <w:rPr>
          <w:sz w:val="24"/>
          <w:szCs w:val="24"/>
        </w:rPr>
      </w:pPr>
    </w:p>
    <w:p w:rsidR="00BC3DE7" w:rsidRDefault="00BC3DE7">
      <w:pPr>
        <w:rPr>
          <w:sz w:val="24"/>
          <w:szCs w:val="24"/>
        </w:rPr>
      </w:pPr>
    </w:p>
    <w:p w:rsidR="00BC3DE7" w:rsidRDefault="00BC3DE7">
      <w:pPr>
        <w:rPr>
          <w:sz w:val="24"/>
          <w:szCs w:val="24"/>
        </w:rPr>
      </w:pPr>
    </w:p>
    <w:p w:rsidR="00BC3DE7" w:rsidRDefault="00BC3DE7">
      <w:pPr>
        <w:rPr>
          <w:sz w:val="24"/>
          <w:szCs w:val="24"/>
        </w:rPr>
      </w:pPr>
    </w:p>
    <w:p w:rsidR="00BC3DE7" w:rsidRDefault="00BC3DE7">
      <w:pPr>
        <w:rPr>
          <w:sz w:val="24"/>
          <w:szCs w:val="24"/>
        </w:rPr>
      </w:pPr>
    </w:p>
    <w:p w:rsidR="00BC3DE7" w:rsidRDefault="00BC3DE7">
      <w:pPr>
        <w:rPr>
          <w:sz w:val="24"/>
          <w:szCs w:val="24"/>
        </w:rPr>
      </w:pPr>
    </w:p>
    <w:p w:rsidR="00BC3DE7" w:rsidRDefault="00BC3DE7">
      <w:pPr>
        <w:rPr>
          <w:sz w:val="24"/>
          <w:szCs w:val="24"/>
        </w:rPr>
      </w:pPr>
    </w:p>
    <w:p w:rsidR="00BC3DE7" w:rsidRDefault="00BC3DE7">
      <w:pPr>
        <w:rPr>
          <w:sz w:val="24"/>
          <w:szCs w:val="24"/>
        </w:rPr>
      </w:pPr>
    </w:p>
    <w:p w:rsidR="00BC3DE7" w:rsidRDefault="00BC3DE7">
      <w:pPr>
        <w:rPr>
          <w:sz w:val="24"/>
          <w:szCs w:val="24"/>
        </w:rPr>
      </w:pPr>
    </w:p>
    <w:p w:rsidR="00BC3DE7" w:rsidRDefault="00BC3DE7">
      <w:pPr>
        <w:rPr>
          <w:sz w:val="24"/>
          <w:szCs w:val="24"/>
        </w:rPr>
      </w:pPr>
    </w:p>
    <w:p w:rsidR="00BC3DE7" w:rsidRDefault="00BC3DE7">
      <w:pPr>
        <w:rPr>
          <w:sz w:val="24"/>
          <w:szCs w:val="24"/>
        </w:rPr>
      </w:pPr>
    </w:p>
    <w:p w:rsidR="00BC3DE7" w:rsidRDefault="00BC3DE7">
      <w:pPr>
        <w:rPr>
          <w:sz w:val="24"/>
          <w:szCs w:val="24"/>
        </w:rPr>
      </w:pPr>
    </w:p>
    <w:p w:rsidR="00BC3DE7" w:rsidRDefault="00BC3DE7">
      <w:pPr>
        <w:rPr>
          <w:sz w:val="24"/>
          <w:szCs w:val="24"/>
        </w:rPr>
      </w:pPr>
    </w:p>
    <w:p w:rsidR="00BC3DE7" w:rsidRDefault="00BC3DE7">
      <w:pPr>
        <w:rPr>
          <w:sz w:val="24"/>
          <w:szCs w:val="24"/>
        </w:rPr>
      </w:pPr>
      <w:bookmarkStart w:id="60" w:name="_2dlolyb" w:colFirst="0" w:colLast="0"/>
      <w:bookmarkEnd w:id="60"/>
    </w:p>
    <w:p w:rsidR="00BC3DE7" w:rsidRDefault="00E63A8E">
      <w:pPr>
        <w:pStyle w:val="Heading1"/>
      </w:pPr>
      <w:r>
        <w:t>ET105</w:t>
      </w:r>
    </w:p>
    <w:p w:rsidR="00BC3DE7" w:rsidRDefault="00BC3DE7">
      <w:pPr>
        <w:rPr>
          <w:sz w:val="24"/>
          <w:szCs w:val="24"/>
        </w:rPr>
      </w:pPr>
    </w:p>
    <w:p w:rsidR="00BC3DE7" w:rsidRDefault="00E63A8E">
      <w:pPr>
        <w:rPr>
          <w:sz w:val="24"/>
          <w:szCs w:val="24"/>
        </w:rPr>
      </w:pPr>
      <w:r>
        <w:rPr>
          <w:noProof/>
        </w:rPr>
        <w:drawing>
          <wp:anchor distT="0" distB="0" distL="114300" distR="114300" simplePos="0" relativeHeight="251659264" behindDoc="0" locked="0" layoutInCell="1" hidden="0" allowOverlap="1">
            <wp:simplePos x="0" y="0"/>
            <wp:positionH relativeFrom="margin">
              <wp:posOffset>144780</wp:posOffset>
            </wp:positionH>
            <wp:positionV relativeFrom="paragraph">
              <wp:posOffset>54610</wp:posOffset>
            </wp:positionV>
            <wp:extent cx="3276600" cy="2825115"/>
            <wp:effectExtent l="0" t="0" r="0" b="0"/>
            <wp:wrapSquare wrapText="bothSides" distT="0" distB="0" distL="114300" distR="114300"/>
            <wp:docPr id="7"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11"/>
                    <a:srcRect/>
                    <a:stretch>
                      <a:fillRect/>
                    </a:stretch>
                  </pic:blipFill>
                  <pic:spPr>
                    <a:xfrm>
                      <a:off x="0" y="0"/>
                      <a:ext cx="3276600" cy="2825115"/>
                    </a:xfrm>
                    <a:prstGeom prst="rect">
                      <a:avLst/>
                    </a:prstGeom>
                    <a:ln/>
                  </pic:spPr>
                </pic:pic>
              </a:graphicData>
            </a:graphic>
          </wp:anchor>
        </w:drawing>
      </w:r>
    </w:p>
    <w:p w:rsidR="00BC3DE7" w:rsidRDefault="00BC3DE7">
      <w:pPr>
        <w:rPr>
          <w:sz w:val="24"/>
          <w:szCs w:val="24"/>
        </w:rPr>
      </w:pPr>
    </w:p>
    <w:p w:rsidR="00BC3DE7" w:rsidRDefault="00BC3DE7">
      <w:pPr>
        <w:rPr>
          <w:sz w:val="24"/>
          <w:szCs w:val="24"/>
        </w:rPr>
      </w:pPr>
    </w:p>
    <w:p w:rsidR="00BC3DE7" w:rsidRDefault="00BC3DE7">
      <w:pPr>
        <w:rPr>
          <w:sz w:val="24"/>
          <w:szCs w:val="24"/>
        </w:rPr>
      </w:pPr>
    </w:p>
    <w:p w:rsidR="00BC3DE7" w:rsidRDefault="00BC3DE7">
      <w:pPr>
        <w:rPr>
          <w:sz w:val="24"/>
          <w:szCs w:val="24"/>
        </w:rPr>
      </w:pPr>
    </w:p>
    <w:p w:rsidR="00BC3DE7" w:rsidRDefault="00BC3DE7">
      <w:pPr>
        <w:rPr>
          <w:sz w:val="24"/>
          <w:szCs w:val="24"/>
        </w:rPr>
      </w:pPr>
    </w:p>
    <w:p w:rsidR="00BC3DE7" w:rsidRDefault="00BC3DE7">
      <w:pPr>
        <w:rPr>
          <w:sz w:val="24"/>
          <w:szCs w:val="24"/>
        </w:rPr>
      </w:pPr>
    </w:p>
    <w:p w:rsidR="00BC3DE7" w:rsidRDefault="00BC3DE7">
      <w:pPr>
        <w:rPr>
          <w:sz w:val="24"/>
          <w:szCs w:val="24"/>
        </w:rPr>
      </w:pPr>
    </w:p>
    <w:p w:rsidR="00BC3DE7" w:rsidRDefault="00BC3DE7">
      <w:pPr>
        <w:rPr>
          <w:sz w:val="24"/>
          <w:szCs w:val="24"/>
        </w:rPr>
      </w:pPr>
    </w:p>
    <w:p w:rsidR="00BC3DE7" w:rsidRDefault="00BC3DE7">
      <w:pPr>
        <w:rPr>
          <w:sz w:val="24"/>
          <w:szCs w:val="24"/>
        </w:rPr>
      </w:pPr>
    </w:p>
    <w:p w:rsidR="00BC3DE7" w:rsidRDefault="00BC3DE7">
      <w:pPr>
        <w:rPr>
          <w:sz w:val="24"/>
          <w:szCs w:val="24"/>
        </w:rPr>
      </w:pPr>
    </w:p>
    <w:p w:rsidR="00BC3DE7" w:rsidRDefault="00BC3DE7">
      <w:pPr>
        <w:rPr>
          <w:sz w:val="24"/>
          <w:szCs w:val="24"/>
        </w:rPr>
      </w:pPr>
    </w:p>
    <w:p w:rsidR="00BC3DE7" w:rsidRDefault="00BC3DE7">
      <w:pPr>
        <w:rPr>
          <w:sz w:val="24"/>
          <w:szCs w:val="24"/>
        </w:rPr>
      </w:pPr>
    </w:p>
    <w:p w:rsidR="00BC3DE7" w:rsidRDefault="00BC3DE7">
      <w:pPr>
        <w:rPr>
          <w:sz w:val="24"/>
          <w:szCs w:val="24"/>
        </w:rPr>
      </w:pPr>
    </w:p>
    <w:p w:rsidR="00BC3DE7" w:rsidRDefault="00E63A8E">
      <w:pPr>
        <w:rPr>
          <w:sz w:val="24"/>
          <w:szCs w:val="24"/>
        </w:rPr>
      </w:pPr>
      <w:bookmarkStart w:id="61" w:name="_sqyw64" w:colFirst="0" w:colLast="0"/>
      <w:bookmarkEnd w:id="61"/>
      <w:r>
        <w:rPr>
          <w:sz w:val="24"/>
          <w:szCs w:val="24"/>
        </w:rPr>
        <w:t xml:space="preserve"> </w:t>
      </w:r>
    </w:p>
    <w:p w:rsidR="00BC3DE7" w:rsidRDefault="00E63A8E">
      <w:pPr>
        <w:pStyle w:val="Heading1"/>
      </w:pPr>
      <w:r>
        <w:lastRenderedPageBreak/>
        <w:t>Appendix B: IML Evacuation Plan.</w:t>
      </w:r>
    </w:p>
    <w:p w:rsidR="00BC3DE7" w:rsidRDefault="00BC3DE7">
      <w:pPr>
        <w:jc w:val="center"/>
        <w:rPr>
          <w:sz w:val="32"/>
          <w:szCs w:val="32"/>
        </w:rPr>
      </w:pPr>
    </w:p>
    <w:p w:rsidR="00BC3DE7" w:rsidRDefault="00BC3DE7">
      <w:pPr>
        <w:jc w:val="center"/>
        <w:rPr>
          <w:sz w:val="32"/>
          <w:szCs w:val="32"/>
        </w:rPr>
      </w:pPr>
    </w:p>
    <w:p w:rsidR="00BC3DE7" w:rsidRDefault="00BC3DE7">
      <w:pPr>
        <w:jc w:val="center"/>
        <w:rPr>
          <w:sz w:val="32"/>
          <w:szCs w:val="32"/>
        </w:rPr>
      </w:pPr>
    </w:p>
    <w:p w:rsidR="00BC3DE7" w:rsidRDefault="00E63A8E">
      <w:pPr>
        <w:jc w:val="center"/>
        <w:rPr>
          <w:sz w:val="32"/>
          <w:szCs w:val="32"/>
        </w:rPr>
      </w:pPr>
      <w:r>
        <w:rPr>
          <w:noProof/>
        </w:rPr>
        <w:drawing>
          <wp:inline distT="0" distB="0" distL="114300" distR="114300">
            <wp:extent cx="4730750" cy="4966335"/>
            <wp:effectExtent l="0" t="0" r="0" b="0"/>
            <wp:docPr id="6"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2"/>
                    <a:srcRect/>
                    <a:stretch>
                      <a:fillRect/>
                    </a:stretch>
                  </pic:blipFill>
                  <pic:spPr>
                    <a:xfrm>
                      <a:off x="0" y="0"/>
                      <a:ext cx="4730750" cy="4966335"/>
                    </a:xfrm>
                    <a:prstGeom prst="rect">
                      <a:avLst/>
                    </a:prstGeom>
                    <a:ln/>
                  </pic:spPr>
                </pic:pic>
              </a:graphicData>
            </a:graphic>
          </wp:inline>
        </w:drawing>
      </w:r>
    </w:p>
    <w:p w:rsidR="00BC3DE7" w:rsidRDefault="00BC3DE7">
      <w:pPr>
        <w:jc w:val="center"/>
        <w:rPr>
          <w:sz w:val="32"/>
          <w:szCs w:val="32"/>
        </w:rPr>
      </w:pPr>
    </w:p>
    <w:p w:rsidR="00BC3DE7" w:rsidRDefault="00BC3DE7">
      <w:pPr>
        <w:jc w:val="center"/>
        <w:rPr>
          <w:sz w:val="32"/>
          <w:szCs w:val="32"/>
        </w:rPr>
      </w:pPr>
    </w:p>
    <w:p w:rsidR="00BC3DE7" w:rsidRDefault="00BC3DE7">
      <w:pPr>
        <w:jc w:val="center"/>
        <w:rPr>
          <w:sz w:val="32"/>
          <w:szCs w:val="32"/>
        </w:rPr>
      </w:pPr>
    </w:p>
    <w:p w:rsidR="00BC3DE7" w:rsidRDefault="00BC3DE7">
      <w:pPr>
        <w:jc w:val="center"/>
        <w:rPr>
          <w:sz w:val="32"/>
          <w:szCs w:val="32"/>
        </w:rPr>
      </w:pPr>
    </w:p>
    <w:p w:rsidR="00BC3DE7" w:rsidRDefault="00BC3DE7">
      <w:pPr>
        <w:jc w:val="center"/>
        <w:rPr>
          <w:sz w:val="32"/>
          <w:szCs w:val="32"/>
        </w:rPr>
      </w:pPr>
    </w:p>
    <w:p w:rsidR="00BC3DE7" w:rsidRDefault="00BC3DE7">
      <w:pPr>
        <w:jc w:val="center"/>
        <w:rPr>
          <w:sz w:val="32"/>
          <w:szCs w:val="32"/>
        </w:rPr>
      </w:pPr>
    </w:p>
    <w:p w:rsidR="00BC3DE7" w:rsidRDefault="00BC3DE7">
      <w:pPr>
        <w:jc w:val="center"/>
        <w:rPr>
          <w:sz w:val="32"/>
          <w:szCs w:val="32"/>
        </w:rPr>
      </w:pPr>
    </w:p>
    <w:p w:rsidR="00BC3DE7" w:rsidRDefault="00BC3DE7">
      <w:pPr>
        <w:jc w:val="center"/>
        <w:rPr>
          <w:sz w:val="32"/>
          <w:szCs w:val="32"/>
        </w:rPr>
      </w:pPr>
    </w:p>
    <w:p w:rsidR="00BC3DE7" w:rsidRDefault="00BC3DE7">
      <w:pPr>
        <w:jc w:val="center"/>
        <w:rPr>
          <w:sz w:val="32"/>
          <w:szCs w:val="32"/>
        </w:rPr>
      </w:pPr>
      <w:bookmarkStart w:id="62" w:name="_3cqmetx" w:colFirst="0" w:colLast="0"/>
      <w:bookmarkEnd w:id="62"/>
    </w:p>
    <w:p w:rsidR="00BC3DE7" w:rsidRDefault="00E63A8E">
      <w:pPr>
        <w:pStyle w:val="Heading1"/>
      </w:pPr>
      <w:r>
        <w:t>Appendix C.  IML Student Users Agreement.</w:t>
      </w:r>
    </w:p>
    <w:p w:rsidR="00BC3DE7" w:rsidRDefault="00BC3DE7">
      <w:pPr>
        <w:rPr>
          <w:sz w:val="32"/>
          <w:szCs w:val="32"/>
        </w:rPr>
      </w:pPr>
    </w:p>
    <w:p w:rsidR="00BC3DE7" w:rsidRDefault="00E63A8E">
      <w:pPr>
        <w:jc w:val="center"/>
        <w:rPr>
          <w:sz w:val="32"/>
          <w:szCs w:val="32"/>
        </w:rPr>
      </w:pPr>
      <w:r>
        <w:rPr>
          <w:b/>
          <w:sz w:val="32"/>
          <w:szCs w:val="32"/>
        </w:rPr>
        <w:t>Idaho Microfabrication Laboratory</w:t>
      </w:r>
    </w:p>
    <w:p w:rsidR="00BC3DE7" w:rsidRDefault="00E63A8E">
      <w:pPr>
        <w:jc w:val="center"/>
        <w:rPr>
          <w:sz w:val="32"/>
          <w:szCs w:val="32"/>
        </w:rPr>
      </w:pPr>
      <w:r>
        <w:rPr>
          <w:b/>
          <w:sz w:val="32"/>
          <w:szCs w:val="32"/>
        </w:rPr>
        <w:t>Student Users Agreement</w:t>
      </w:r>
    </w:p>
    <w:p w:rsidR="00BC3DE7" w:rsidRDefault="00BC3DE7"/>
    <w:p w:rsidR="00BC3DE7" w:rsidRDefault="00E63A8E">
      <w:r>
        <w:t>I have been trained in IML safety procedures and I agree to abide by the rules and regulations governing access and use of IML facilities.  I understand that I am responsible for ensuring that safety practices are followed while I am in the IML.  I also un</w:t>
      </w:r>
      <w:r>
        <w:t>derstand that failure to follow written safety and equipment operating procedures can result in my IML access privileges to be revoked indefinitely.</w:t>
      </w:r>
    </w:p>
    <w:p w:rsidR="00BC3DE7" w:rsidRDefault="00BC3DE7"/>
    <w:p w:rsidR="00BC3DE7" w:rsidRDefault="00E63A8E">
      <w:r>
        <w:t>Name_________________________________________________________</w:t>
      </w:r>
    </w:p>
    <w:p w:rsidR="00BC3DE7" w:rsidRDefault="00BC3DE7"/>
    <w:p w:rsidR="00BC3DE7" w:rsidRDefault="00E63A8E">
      <w:r>
        <w:t>Email______________________________________</w:t>
      </w:r>
      <w:r>
        <w:t>___________________</w:t>
      </w:r>
    </w:p>
    <w:p w:rsidR="00BC3DE7" w:rsidRDefault="00BC3DE7"/>
    <w:p w:rsidR="00BC3DE7" w:rsidRDefault="00E63A8E">
      <w:r>
        <w:t>Advisor’s name and your role in the lab_____________________________</w:t>
      </w:r>
    </w:p>
    <w:p w:rsidR="00BC3DE7" w:rsidRDefault="00BC3DE7"/>
    <w:p w:rsidR="00BC3DE7" w:rsidRDefault="00E63A8E">
      <w:r>
        <w:t>Advisor’s phone number_________________________________________</w:t>
      </w:r>
    </w:p>
    <w:p w:rsidR="00BC3DE7" w:rsidRDefault="00BC3DE7"/>
    <w:p w:rsidR="00BC3DE7" w:rsidRDefault="00E63A8E">
      <w:r>
        <w:t>Area of research or course number_________________________________</w:t>
      </w:r>
    </w:p>
    <w:p w:rsidR="00BC3DE7" w:rsidRDefault="00BC3DE7"/>
    <w:p w:rsidR="00BC3DE7" w:rsidRDefault="00E63A8E">
      <w:r>
        <w:t>Your office/room number and phon</w:t>
      </w:r>
      <w:r>
        <w:t>e number______________________________</w:t>
      </w:r>
    </w:p>
    <w:p w:rsidR="00BC3DE7" w:rsidRDefault="00BC3DE7"/>
    <w:p w:rsidR="00BC3DE7" w:rsidRDefault="00E63A8E">
      <w:r>
        <w:t>Off campus phone number_______________________________________</w:t>
      </w:r>
    </w:p>
    <w:p w:rsidR="00BC3DE7" w:rsidRDefault="00BC3DE7"/>
    <w:p w:rsidR="00BC3DE7" w:rsidRDefault="00E63A8E">
      <w:r>
        <w:t>Who to notify in case of emergency:</w:t>
      </w:r>
    </w:p>
    <w:p w:rsidR="00BC3DE7" w:rsidRDefault="00BC3DE7"/>
    <w:p w:rsidR="00BC3DE7" w:rsidRDefault="00E63A8E">
      <w:r>
        <w:t>Name:____________________________________________________</w:t>
      </w:r>
    </w:p>
    <w:p w:rsidR="00BC3DE7" w:rsidRDefault="00BC3DE7"/>
    <w:p w:rsidR="00BC3DE7" w:rsidRDefault="00E63A8E">
      <w:r>
        <w:t>Relationship:___________________________________________</w:t>
      </w:r>
      <w:r>
        <w:t>____</w:t>
      </w:r>
    </w:p>
    <w:p w:rsidR="00BC3DE7" w:rsidRDefault="00BC3DE7"/>
    <w:p w:rsidR="00BC3DE7" w:rsidRDefault="00E63A8E">
      <w:r>
        <w:t>Phone Number:_____________________________________________</w:t>
      </w:r>
    </w:p>
    <w:p w:rsidR="00BC3DE7" w:rsidRDefault="00BC3DE7"/>
    <w:p w:rsidR="00BC3DE7" w:rsidRDefault="00BC3DE7"/>
    <w:p w:rsidR="00BC3DE7" w:rsidRDefault="00E63A8E">
      <w:r>
        <w:t>_______________________________________________</w:t>
      </w:r>
    </w:p>
    <w:p w:rsidR="00BC3DE7" w:rsidRDefault="00E63A8E">
      <w:r>
        <w:t>Signed and date</w:t>
      </w:r>
    </w:p>
    <w:p w:rsidR="00BC3DE7" w:rsidRDefault="00BC3DE7"/>
    <w:p w:rsidR="00BC3DE7" w:rsidRDefault="00BC3DE7"/>
    <w:p w:rsidR="00BC3DE7" w:rsidRDefault="00BC3DE7"/>
    <w:p w:rsidR="00BC3DE7" w:rsidRDefault="00BC3DE7"/>
    <w:p w:rsidR="00BC3DE7" w:rsidRDefault="00BC3DE7">
      <w:bookmarkStart w:id="63" w:name="_1rvwp1q" w:colFirst="0" w:colLast="0"/>
      <w:bookmarkEnd w:id="63"/>
    </w:p>
    <w:p w:rsidR="00BC3DE7" w:rsidRDefault="00E63A8E">
      <w:pPr>
        <w:pStyle w:val="Heading1"/>
      </w:pPr>
      <w:r>
        <w:lastRenderedPageBreak/>
        <w:t>Appendix D.  Common Chemicals Used in the IML.</w:t>
      </w:r>
    </w:p>
    <w:p w:rsidR="00BC3DE7" w:rsidRDefault="00BC3DE7">
      <w:pPr>
        <w:pStyle w:val="Heading1"/>
      </w:pPr>
    </w:p>
    <w:tbl>
      <w:tblPr>
        <w:tblStyle w:val="a2"/>
        <w:tblW w:w="9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55"/>
        <w:gridCol w:w="2665"/>
        <w:gridCol w:w="2672"/>
        <w:gridCol w:w="1824"/>
      </w:tblGrid>
      <w:tr w:rsidR="00BC3DE7">
        <w:tc>
          <w:tcPr>
            <w:tcW w:w="2055" w:type="dxa"/>
            <w:tcBorders>
              <w:top w:val="single" w:sz="18" w:space="0" w:color="000000"/>
              <w:left w:val="single" w:sz="18" w:space="0" w:color="000000"/>
              <w:bottom w:val="nil"/>
              <w:right w:val="nil"/>
            </w:tcBorders>
            <w:shd w:val="clear" w:color="auto" w:fill="D9D9D9"/>
          </w:tcPr>
          <w:p w:rsidR="00BC3DE7" w:rsidRDefault="00E63A8E">
            <w:pPr>
              <w:rPr>
                <w:rFonts w:ascii="Helvetica Neue" w:eastAsia="Helvetica Neue" w:hAnsi="Helvetica Neue" w:cs="Helvetica Neue"/>
              </w:rPr>
            </w:pPr>
            <w:r>
              <w:rPr>
                <w:rFonts w:ascii="Helvetica Neue" w:eastAsia="Helvetica Neue" w:hAnsi="Helvetica Neue" w:cs="Helvetica Neue"/>
                <w:b/>
              </w:rPr>
              <w:t>Chemical Type</w:t>
            </w:r>
          </w:p>
        </w:tc>
        <w:tc>
          <w:tcPr>
            <w:tcW w:w="2665" w:type="dxa"/>
            <w:tcBorders>
              <w:top w:val="single" w:sz="18" w:space="0" w:color="000000"/>
              <w:left w:val="nil"/>
              <w:bottom w:val="nil"/>
              <w:right w:val="nil"/>
            </w:tcBorders>
            <w:shd w:val="clear" w:color="auto" w:fill="D9D9D9"/>
          </w:tcPr>
          <w:p w:rsidR="00BC3DE7" w:rsidRDefault="00E63A8E">
            <w:pPr>
              <w:rPr>
                <w:rFonts w:ascii="Helvetica Neue" w:eastAsia="Helvetica Neue" w:hAnsi="Helvetica Neue" w:cs="Helvetica Neue"/>
              </w:rPr>
            </w:pPr>
            <w:r>
              <w:rPr>
                <w:rFonts w:ascii="Helvetica Neue" w:eastAsia="Helvetica Neue" w:hAnsi="Helvetica Neue" w:cs="Helvetica Neue"/>
                <w:b/>
              </w:rPr>
              <w:t>Chemical</w:t>
            </w:r>
          </w:p>
        </w:tc>
        <w:tc>
          <w:tcPr>
            <w:tcW w:w="2672" w:type="dxa"/>
            <w:tcBorders>
              <w:top w:val="single" w:sz="18" w:space="0" w:color="000000"/>
              <w:left w:val="nil"/>
              <w:bottom w:val="nil"/>
              <w:right w:val="nil"/>
            </w:tcBorders>
            <w:shd w:val="clear" w:color="auto" w:fill="D9D9D9"/>
          </w:tcPr>
          <w:p w:rsidR="00BC3DE7" w:rsidRDefault="00E63A8E">
            <w:pPr>
              <w:rPr>
                <w:rFonts w:ascii="Helvetica Neue" w:eastAsia="Helvetica Neue" w:hAnsi="Helvetica Neue" w:cs="Helvetica Neue"/>
              </w:rPr>
            </w:pPr>
            <w:r>
              <w:rPr>
                <w:rFonts w:ascii="Helvetica Neue" w:eastAsia="Helvetica Neue" w:hAnsi="Helvetica Neue" w:cs="Helvetica Neue"/>
                <w:b/>
              </w:rPr>
              <w:t>Formula</w:t>
            </w:r>
          </w:p>
        </w:tc>
        <w:tc>
          <w:tcPr>
            <w:tcW w:w="1824" w:type="dxa"/>
            <w:tcBorders>
              <w:top w:val="single" w:sz="18" w:space="0" w:color="000000"/>
              <w:left w:val="nil"/>
              <w:bottom w:val="nil"/>
              <w:right w:val="single" w:sz="18" w:space="0" w:color="000000"/>
            </w:tcBorders>
            <w:shd w:val="clear" w:color="auto" w:fill="D9D9D9"/>
          </w:tcPr>
          <w:p w:rsidR="00BC3DE7" w:rsidRDefault="00E63A8E">
            <w:pPr>
              <w:rPr>
                <w:rFonts w:ascii="Helvetica Neue" w:eastAsia="Helvetica Neue" w:hAnsi="Helvetica Neue" w:cs="Helvetica Neue"/>
              </w:rPr>
            </w:pPr>
            <w:r>
              <w:rPr>
                <w:rFonts w:ascii="Helvetica Neue" w:eastAsia="Helvetica Neue" w:hAnsi="Helvetica Neue" w:cs="Helvetica Neue"/>
                <w:b/>
              </w:rPr>
              <w:t>Concentration</w:t>
            </w:r>
          </w:p>
        </w:tc>
      </w:tr>
      <w:tr w:rsidR="00BC3DE7">
        <w:tc>
          <w:tcPr>
            <w:tcW w:w="2055" w:type="dxa"/>
            <w:vMerge w:val="restart"/>
            <w:tcBorders>
              <w:top w:val="nil"/>
              <w:left w:val="single" w:sz="18" w:space="0" w:color="000000"/>
              <w:bottom w:val="nil"/>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Acids &amp; Oxidizers</w:t>
            </w:r>
          </w:p>
          <w:p w:rsidR="00BC3DE7" w:rsidRDefault="00BC3DE7">
            <w:pPr>
              <w:rPr>
                <w:rFonts w:ascii="Helvetica Neue" w:eastAsia="Helvetica Neue" w:hAnsi="Helvetica Neue" w:cs="Helvetica Neue"/>
              </w:rPr>
            </w:pPr>
          </w:p>
        </w:tc>
        <w:tc>
          <w:tcPr>
            <w:tcW w:w="2665" w:type="dxa"/>
            <w:tcBorders>
              <w:top w:val="nil"/>
              <w:left w:val="nil"/>
              <w:bottom w:val="nil"/>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Acetic Acid</w:t>
            </w:r>
          </w:p>
        </w:tc>
        <w:tc>
          <w:tcPr>
            <w:tcW w:w="2672" w:type="dxa"/>
            <w:tcBorders>
              <w:top w:val="nil"/>
              <w:left w:val="nil"/>
              <w:bottom w:val="nil"/>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CH</w:t>
            </w:r>
            <w:r>
              <w:rPr>
                <w:rFonts w:ascii="Helvetica Neue" w:eastAsia="Helvetica Neue" w:hAnsi="Helvetica Neue" w:cs="Helvetica Neue"/>
                <w:vertAlign w:val="subscript"/>
              </w:rPr>
              <w:t>3</w:t>
            </w:r>
            <w:r>
              <w:rPr>
                <w:rFonts w:ascii="Helvetica Neue" w:eastAsia="Helvetica Neue" w:hAnsi="Helvetica Neue" w:cs="Helvetica Neue"/>
              </w:rPr>
              <w:t>COOH</w:t>
            </w:r>
          </w:p>
        </w:tc>
        <w:tc>
          <w:tcPr>
            <w:tcW w:w="1824" w:type="dxa"/>
            <w:tcBorders>
              <w:top w:val="nil"/>
              <w:left w:val="nil"/>
              <w:bottom w:val="nil"/>
              <w:right w:val="single" w:sz="18" w:space="0" w:color="000000"/>
            </w:tcBorders>
          </w:tcPr>
          <w:p w:rsidR="00BC3DE7" w:rsidRDefault="00E63A8E">
            <w:pPr>
              <w:rPr>
                <w:rFonts w:ascii="Helvetica Neue" w:eastAsia="Helvetica Neue" w:hAnsi="Helvetica Neue" w:cs="Helvetica Neue"/>
              </w:rPr>
            </w:pPr>
            <w:r>
              <w:rPr>
                <w:rFonts w:ascii="Helvetica Neue" w:eastAsia="Helvetica Neue" w:hAnsi="Helvetica Neue" w:cs="Helvetica Neue"/>
              </w:rPr>
              <w:t>95%</w:t>
            </w:r>
          </w:p>
        </w:tc>
      </w:tr>
      <w:tr w:rsidR="00BC3DE7">
        <w:tc>
          <w:tcPr>
            <w:tcW w:w="2055" w:type="dxa"/>
            <w:vMerge/>
            <w:tcBorders>
              <w:top w:val="nil"/>
              <w:left w:val="single" w:sz="18" w:space="0" w:color="000000"/>
              <w:bottom w:val="nil"/>
              <w:right w:val="nil"/>
            </w:tcBorders>
          </w:tcPr>
          <w:p w:rsidR="00BC3DE7" w:rsidRDefault="00BC3DE7">
            <w:pPr>
              <w:rPr>
                <w:rFonts w:ascii="Helvetica Neue" w:eastAsia="Helvetica Neue" w:hAnsi="Helvetica Neue" w:cs="Helvetica Neue"/>
              </w:rPr>
            </w:pPr>
          </w:p>
        </w:tc>
        <w:tc>
          <w:tcPr>
            <w:tcW w:w="2665" w:type="dxa"/>
            <w:tcBorders>
              <w:top w:val="nil"/>
              <w:left w:val="nil"/>
              <w:bottom w:val="nil"/>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Hydrofluoric Acid</w:t>
            </w:r>
          </w:p>
        </w:tc>
        <w:tc>
          <w:tcPr>
            <w:tcW w:w="2672" w:type="dxa"/>
            <w:tcBorders>
              <w:top w:val="nil"/>
              <w:left w:val="nil"/>
              <w:bottom w:val="nil"/>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HF</w:t>
            </w:r>
          </w:p>
        </w:tc>
        <w:tc>
          <w:tcPr>
            <w:tcW w:w="1824" w:type="dxa"/>
            <w:tcBorders>
              <w:top w:val="nil"/>
              <w:left w:val="nil"/>
              <w:bottom w:val="nil"/>
              <w:right w:val="single" w:sz="18" w:space="0" w:color="000000"/>
            </w:tcBorders>
          </w:tcPr>
          <w:p w:rsidR="00BC3DE7" w:rsidRDefault="00E63A8E">
            <w:pPr>
              <w:rPr>
                <w:rFonts w:ascii="Helvetica Neue" w:eastAsia="Helvetica Neue" w:hAnsi="Helvetica Neue" w:cs="Helvetica Neue"/>
              </w:rPr>
            </w:pPr>
            <w:r>
              <w:rPr>
                <w:rFonts w:ascii="Helvetica Neue" w:eastAsia="Helvetica Neue" w:hAnsi="Helvetica Neue" w:cs="Helvetica Neue"/>
              </w:rPr>
              <w:t>49%</w:t>
            </w:r>
          </w:p>
        </w:tc>
      </w:tr>
      <w:tr w:rsidR="00BC3DE7">
        <w:tc>
          <w:tcPr>
            <w:tcW w:w="2055" w:type="dxa"/>
            <w:vMerge/>
            <w:tcBorders>
              <w:top w:val="nil"/>
              <w:left w:val="single" w:sz="18" w:space="0" w:color="000000"/>
              <w:bottom w:val="nil"/>
              <w:right w:val="nil"/>
            </w:tcBorders>
          </w:tcPr>
          <w:p w:rsidR="00BC3DE7" w:rsidRDefault="00BC3DE7">
            <w:pPr>
              <w:rPr>
                <w:rFonts w:ascii="Helvetica Neue" w:eastAsia="Helvetica Neue" w:hAnsi="Helvetica Neue" w:cs="Helvetica Neue"/>
              </w:rPr>
            </w:pPr>
          </w:p>
        </w:tc>
        <w:tc>
          <w:tcPr>
            <w:tcW w:w="2665" w:type="dxa"/>
            <w:tcBorders>
              <w:top w:val="nil"/>
              <w:left w:val="nil"/>
              <w:bottom w:val="nil"/>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Hydrochloric Acid</w:t>
            </w:r>
          </w:p>
        </w:tc>
        <w:tc>
          <w:tcPr>
            <w:tcW w:w="2672" w:type="dxa"/>
            <w:tcBorders>
              <w:top w:val="nil"/>
              <w:left w:val="nil"/>
              <w:bottom w:val="nil"/>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HCL</w:t>
            </w:r>
          </w:p>
        </w:tc>
        <w:tc>
          <w:tcPr>
            <w:tcW w:w="1824" w:type="dxa"/>
            <w:tcBorders>
              <w:top w:val="nil"/>
              <w:left w:val="nil"/>
              <w:bottom w:val="nil"/>
              <w:right w:val="single" w:sz="18" w:space="0" w:color="000000"/>
            </w:tcBorders>
          </w:tcPr>
          <w:p w:rsidR="00BC3DE7" w:rsidRDefault="00E63A8E">
            <w:pPr>
              <w:rPr>
                <w:rFonts w:ascii="Helvetica Neue" w:eastAsia="Helvetica Neue" w:hAnsi="Helvetica Neue" w:cs="Helvetica Neue"/>
              </w:rPr>
            </w:pPr>
            <w:r>
              <w:rPr>
                <w:rFonts w:ascii="Helvetica Neue" w:eastAsia="Helvetica Neue" w:hAnsi="Helvetica Neue" w:cs="Helvetica Neue"/>
              </w:rPr>
              <w:t>36%</w:t>
            </w:r>
          </w:p>
        </w:tc>
      </w:tr>
      <w:tr w:rsidR="00BC3DE7">
        <w:tc>
          <w:tcPr>
            <w:tcW w:w="2055" w:type="dxa"/>
            <w:vMerge/>
            <w:tcBorders>
              <w:top w:val="nil"/>
              <w:left w:val="single" w:sz="18" w:space="0" w:color="000000"/>
              <w:bottom w:val="nil"/>
              <w:right w:val="nil"/>
            </w:tcBorders>
          </w:tcPr>
          <w:p w:rsidR="00BC3DE7" w:rsidRDefault="00BC3DE7">
            <w:pPr>
              <w:rPr>
                <w:rFonts w:ascii="Helvetica Neue" w:eastAsia="Helvetica Neue" w:hAnsi="Helvetica Neue" w:cs="Helvetica Neue"/>
              </w:rPr>
            </w:pPr>
          </w:p>
        </w:tc>
        <w:tc>
          <w:tcPr>
            <w:tcW w:w="2665" w:type="dxa"/>
            <w:tcBorders>
              <w:top w:val="nil"/>
              <w:left w:val="nil"/>
              <w:bottom w:val="nil"/>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Nitric Acid</w:t>
            </w:r>
          </w:p>
        </w:tc>
        <w:tc>
          <w:tcPr>
            <w:tcW w:w="2672" w:type="dxa"/>
            <w:tcBorders>
              <w:top w:val="nil"/>
              <w:left w:val="nil"/>
              <w:bottom w:val="nil"/>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HNO</w:t>
            </w:r>
            <w:r>
              <w:rPr>
                <w:rFonts w:ascii="Helvetica Neue" w:eastAsia="Helvetica Neue" w:hAnsi="Helvetica Neue" w:cs="Helvetica Neue"/>
                <w:vertAlign w:val="subscript"/>
              </w:rPr>
              <w:t>3</w:t>
            </w:r>
          </w:p>
        </w:tc>
        <w:tc>
          <w:tcPr>
            <w:tcW w:w="1824" w:type="dxa"/>
            <w:tcBorders>
              <w:top w:val="nil"/>
              <w:left w:val="nil"/>
              <w:bottom w:val="nil"/>
              <w:right w:val="single" w:sz="18" w:space="0" w:color="000000"/>
            </w:tcBorders>
          </w:tcPr>
          <w:p w:rsidR="00BC3DE7" w:rsidRDefault="00E63A8E">
            <w:pPr>
              <w:rPr>
                <w:rFonts w:ascii="Helvetica Neue" w:eastAsia="Helvetica Neue" w:hAnsi="Helvetica Neue" w:cs="Helvetica Neue"/>
              </w:rPr>
            </w:pPr>
            <w:r>
              <w:rPr>
                <w:rFonts w:ascii="Helvetica Neue" w:eastAsia="Helvetica Neue" w:hAnsi="Helvetica Neue" w:cs="Helvetica Neue"/>
              </w:rPr>
              <w:t>68%</w:t>
            </w:r>
          </w:p>
        </w:tc>
      </w:tr>
      <w:tr w:rsidR="00BC3DE7">
        <w:tc>
          <w:tcPr>
            <w:tcW w:w="2055" w:type="dxa"/>
            <w:vMerge/>
            <w:tcBorders>
              <w:top w:val="nil"/>
              <w:left w:val="single" w:sz="18" w:space="0" w:color="000000"/>
              <w:bottom w:val="nil"/>
              <w:right w:val="nil"/>
            </w:tcBorders>
          </w:tcPr>
          <w:p w:rsidR="00BC3DE7" w:rsidRDefault="00BC3DE7">
            <w:pPr>
              <w:rPr>
                <w:rFonts w:ascii="Helvetica Neue" w:eastAsia="Helvetica Neue" w:hAnsi="Helvetica Neue" w:cs="Helvetica Neue"/>
              </w:rPr>
            </w:pPr>
          </w:p>
        </w:tc>
        <w:tc>
          <w:tcPr>
            <w:tcW w:w="2665" w:type="dxa"/>
            <w:tcBorders>
              <w:top w:val="nil"/>
              <w:left w:val="nil"/>
              <w:bottom w:val="nil"/>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Phosphoric Acid</w:t>
            </w:r>
          </w:p>
        </w:tc>
        <w:tc>
          <w:tcPr>
            <w:tcW w:w="2672" w:type="dxa"/>
            <w:tcBorders>
              <w:top w:val="nil"/>
              <w:left w:val="nil"/>
              <w:bottom w:val="nil"/>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H</w:t>
            </w:r>
            <w:r>
              <w:rPr>
                <w:rFonts w:ascii="Helvetica Neue" w:eastAsia="Helvetica Neue" w:hAnsi="Helvetica Neue" w:cs="Helvetica Neue"/>
                <w:vertAlign w:val="subscript"/>
              </w:rPr>
              <w:t>3</w:t>
            </w:r>
            <w:r>
              <w:rPr>
                <w:rFonts w:ascii="Helvetica Neue" w:eastAsia="Helvetica Neue" w:hAnsi="Helvetica Neue" w:cs="Helvetica Neue"/>
              </w:rPr>
              <w:t>PO</w:t>
            </w:r>
            <w:r>
              <w:rPr>
                <w:rFonts w:ascii="Helvetica Neue" w:eastAsia="Helvetica Neue" w:hAnsi="Helvetica Neue" w:cs="Helvetica Neue"/>
                <w:vertAlign w:val="subscript"/>
              </w:rPr>
              <w:t>4</w:t>
            </w:r>
          </w:p>
        </w:tc>
        <w:tc>
          <w:tcPr>
            <w:tcW w:w="1824" w:type="dxa"/>
            <w:tcBorders>
              <w:top w:val="nil"/>
              <w:left w:val="nil"/>
              <w:bottom w:val="nil"/>
              <w:right w:val="single" w:sz="18" w:space="0" w:color="000000"/>
            </w:tcBorders>
          </w:tcPr>
          <w:p w:rsidR="00BC3DE7" w:rsidRDefault="00E63A8E">
            <w:pPr>
              <w:rPr>
                <w:rFonts w:ascii="Helvetica Neue" w:eastAsia="Helvetica Neue" w:hAnsi="Helvetica Neue" w:cs="Helvetica Neue"/>
              </w:rPr>
            </w:pPr>
            <w:r>
              <w:rPr>
                <w:rFonts w:ascii="Helvetica Neue" w:eastAsia="Helvetica Neue" w:hAnsi="Helvetica Neue" w:cs="Helvetica Neue"/>
              </w:rPr>
              <w:t>86%</w:t>
            </w:r>
          </w:p>
        </w:tc>
      </w:tr>
      <w:tr w:rsidR="00BC3DE7">
        <w:tc>
          <w:tcPr>
            <w:tcW w:w="2055" w:type="dxa"/>
            <w:vMerge/>
            <w:tcBorders>
              <w:top w:val="nil"/>
              <w:left w:val="single" w:sz="18" w:space="0" w:color="000000"/>
              <w:bottom w:val="nil"/>
              <w:right w:val="nil"/>
            </w:tcBorders>
          </w:tcPr>
          <w:p w:rsidR="00BC3DE7" w:rsidRDefault="00BC3DE7">
            <w:pPr>
              <w:rPr>
                <w:rFonts w:ascii="Helvetica Neue" w:eastAsia="Helvetica Neue" w:hAnsi="Helvetica Neue" w:cs="Helvetica Neue"/>
              </w:rPr>
            </w:pPr>
          </w:p>
        </w:tc>
        <w:tc>
          <w:tcPr>
            <w:tcW w:w="2665" w:type="dxa"/>
            <w:tcBorders>
              <w:top w:val="nil"/>
              <w:left w:val="nil"/>
              <w:bottom w:val="nil"/>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Sulfuric Acid</w:t>
            </w:r>
          </w:p>
        </w:tc>
        <w:tc>
          <w:tcPr>
            <w:tcW w:w="2672" w:type="dxa"/>
            <w:tcBorders>
              <w:top w:val="nil"/>
              <w:left w:val="nil"/>
              <w:bottom w:val="nil"/>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H</w:t>
            </w:r>
            <w:r>
              <w:rPr>
                <w:rFonts w:ascii="Helvetica Neue" w:eastAsia="Helvetica Neue" w:hAnsi="Helvetica Neue" w:cs="Helvetica Neue"/>
                <w:vertAlign w:val="subscript"/>
              </w:rPr>
              <w:t>2</w:t>
            </w:r>
            <w:r>
              <w:rPr>
                <w:rFonts w:ascii="Helvetica Neue" w:eastAsia="Helvetica Neue" w:hAnsi="Helvetica Neue" w:cs="Helvetica Neue"/>
              </w:rPr>
              <w:t>SO</w:t>
            </w:r>
            <w:r>
              <w:rPr>
                <w:rFonts w:ascii="Helvetica Neue" w:eastAsia="Helvetica Neue" w:hAnsi="Helvetica Neue" w:cs="Helvetica Neue"/>
                <w:vertAlign w:val="subscript"/>
              </w:rPr>
              <w:t>4</w:t>
            </w:r>
          </w:p>
        </w:tc>
        <w:tc>
          <w:tcPr>
            <w:tcW w:w="1824" w:type="dxa"/>
            <w:tcBorders>
              <w:top w:val="nil"/>
              <w:left w:val="nil"/>
              <w:bottom w:val="nil"/>
              <w:right w:val="single" w:sz="18" w:space="0" w:color="000000"/>
            </w:tcBorders>
          </w:tcPr>
          <w:p w:rsidR="00BC3DE7" w:rsidRDefault="00E63A8E">
            <w:pPr>
              <w:rPr>
                <w:rFonts w:ascii="Helvetica Neue" w:eastAsia="Helvetica Neue" w:hAnsi="Helvetica Neue" w:cs="Helvetica Neue"/>
              </w:rPr>
            </w:pPr>
            <w:r>
              <w:rPr>
                <w:rFonts w:ascii="Helvetica Neue" w:eastAsia="Helvetica Neue" w:hAnsi="Helvetica Neue" w:cs="Helvetica Neue"/>
              </w:rPr>
              <w:t>96%</w:t>
            </w:r>
          </w:p>
        </w:tc>
      </w:tr>
      <w:tr w:rsidR="00BC3DE7">
        <w:tc>
          <w:tcPr>
            <w:tcW w:w="2055" w:type="dxa"/>
            <w:vMerge/>
            <w:tcBorders>
              <w:top w:val="nil"/>
              <w:left w:val="single" w:sz="18" w:space="0" w:color="000000"/>
              <w:bottom w:val="nil"/>
              <w:right w:val="nil"/>
            </w:tcBorders>
          </w:tcPr>
          <w:p w:rsidR="00BC3DE7" w:rsidRDefault="00BC3DE7">
            <w:pPr>
              <w:rPr>
                <w:rFonts w:ascii="Helvetica Neue" w:eastAsia="Helvetica Neue" w:hAnsi="Helvetica Neue" w:cs="Helvetica Neue"/>
              </w:rPr>
            </w:pPr>
          </w:p>
        </w:tc>
        <w:tc>
          <w:tcPr>
            <w:tcW w:w="2665" w:type="dxa"/>
            <w:tcBorders>
              <w:top w:val="nil"/>
              <w:left w:val="nil"/>
              <w:bottom w:val="nil"/>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Hydrogen Peroxide</w:t>
            </w:r>
          </w:p>
        </w:tc>
        <w:tc>
          <w:tcPr>
            <w:tcW w:w="2672" w:type="dxa"/>
            <w:tcBorders>
              <w:top w:val="nil"/>
              <w:left w:val="nil"/>
              <w:bottom w:val="nil"/>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H</w:t>
            </w:r>
            <w:r>
              <w:rPr>
                <w:rFonts w:ascii="Helvetica Neue" w:eastAsia="Helvetica Neue" w:hAnsi="Helvetica Neue" w:cs="Helvetica Neue"/>
                <w:vertAlign w:val="subscript"/>
              </w:rPr>
              <w:t>2</w:t>
            </w:r>
            <w:r>
              <w:rPr>
                <w:rFonts w:ascii="Helvetica Neue" w:eastAsia="Helvetica Neue" w:hAnsi="Helvetica Neue" w:cs="Helvetica Neue"/>
              </w:rPr>
              <w:t>O</w:t>
            </w:r>
            <w:r>
              <w:rPr>
                <w:rFonts w:ascii="Helvetica Neue" w:eastAsia="Helvetica Neue" w:hAnsi="Helvetica Neue" w:cs="Helvetica Neue"/>
                <w:vertAlign w:val="subscript"/>
              </w:rPr>
              <w:t>2</w:t>
            </w:r>
          </w:p>
        </w:tc>
        <w:tc>
          <w:tcPr>
            <w:tcW w:w="1824" w:type="dxa"/>
            <w:tcBorders>
              <w:top w:val="nil"/>
              <w:left w:val="nil"/>
              <w:bottom w:val="nil"/>
              <w:right w:val="single" w:sz="18" w:space="0" w:color="000000"/>
            </w:tcBorders>
          </w:tcPr>
          <w:p w:rsidR="00BC3DE7" w:rsidRDefault="00E63A8E">
            <w:pPr>
              <w:rPr>
                <w:rFonts w:ascii="Helvetica Neue" w:eastAsia="Helvetica Neue" w:hAnsi="Helvetica Neue" w:cs="Helvetica Neue"/>
              </w:rPr>
            </w:pPr>
            <w:r>
              <w:rPr>
                <w:rFonts w:ascii="Helvetica Neue" w:eastAsia="Helvetica Neue" w:hAnsi="Helvetica Neue" w:cs="Helvetica Neue"/>
              </w:rPr>
              <w:t>30%</w:t>
            </w:r>
          </w:p>
        </w:tc>
      </w:tr>
      <w:tr w:rsidR="00BC3DE7">
        <w:tc>
          <w:tcPr>
            <w:tcW w:w="2055" w:type="dxa"/>
            <w:vMerge/>
            <w:tcBorders>
              <w:top w:val="nil"/>
              <w:left w:val="single" w:sz="18" w:space="0" w:color="000000"/>
              <w:bottom w:val="nil"/>
              <w:right w:val="nil"/>
            </w:tcBorders>
          </w:tcPr>
          <w:p w:rsidR="00BC3DE7" w:rsidRDefault="00BC3DE7">
            <w:pPr>
              <w:rPr>
                <w:rFonts w:ascii="Helvetica Neue" w:eastAsia="Helvetica Neue" w:hAnsi="Helvetica Neue" w:cs="Helvetica Neue"/>
              </w:rPr>
            </w:pPr>
          </w:p>
        </w:tc>
        <w:tc>
          <w:tcPr>
            <w:tcW w:w="2665" w:type="dxa"/>
            <w:tcBorders>
              <w:top w:val="nil"/>
              <w:left w:val="nil"/>
              <w:bottom w:val="nil"/>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Aluminum Etch</w:t>
            </w:r>
          </w:p>
        </w:tc>
        <w:tc>
          <w:tcPr>
            <w:tcW w:w="2672" w:type="dxa"/>
            <w:tcBorders>
              <w:top w:val="nil"/>
              <w:left w:val="nil"/>
              <w:bottom w:val="nil"/>
              <w:right w:val="nil"/>
            </w:tcBorders>
          </w:tcPr>
          <w:p w:rsidR="00BC3DE7" w:rsidRDefault="00BC3DE7">
            <w:pPr>
              <w:rPr>
                <w:rFonts w:ascii="Helvetica Neue" w:eastAsia="Helvetica Neue" w:hAnsi="Helvetica Neue" w:cs="Helvetica Neue"/>
              </w:rPr>
            </w:pPr>
          </w:p>
        </w:tc>
        <w:tc>
          <w:tcPr>
            <w:tcW w:w="1824" w:type="dxa"/>
            <w:tcBorders>
              <w:top w:val="nil"/>
              <w:left w:val="nil"/>
              <w:bottom w:val="nil"/>
              <w:right w:val="single" w:sz="18" w:space="0" w:color="000000"/>
            </w:tcBorders>
          </w:tcPr>
          <w:p w:rsidR="00BC3DE7" w:rsidRDefault="00E63A8E">
            <w:pPr>
              <w:rPr>
                <w:rFonts w:ascii="Helvetica Neue" w:eastAsia="Helvetica Neue" w:hAnsi="Helvetica Neue" w:cs="Helvetica Neue"/>
              </w:rPr>
            </w:pPr>
            <w:r>
              <w:rPr>
                <w:rFonts w:ascii="Helvetica Neue" w:eastAsia="Helvetica Neue" w:hAnsi="Helvetica Neue" w:cs="Helvetica Neue"/>
              </w:rPr>
              <w:t>80%</w:t>
            </w:r>
          </w:p>
        </w:tc>
      </w:tr>
      <w:tr w:rsidR="00BC3DE7">
        <w:tc>
          <w:tcPr>
            <w:tcW w:w="2055" w:type="dxa"/>
            <w:vMerge/>
            <w:tcBorders>
              <w:top w:val="nil"/>
              <w:left w:val="single" w:sz="18" w:space="0" w:color="000000"/>
              <w:bottom w:val="nil"/>
              <w:right w:val="nil"/>
            </w:tcBorders>
          </w:tcPr>
          <w:p w:rsidR="00BC3DE7" w:rsidRDefault="00BC3DE7">
            <w:pPr>
              <w:rPr>
                <w:rFonts w:ascii="Helvetica Neue" w:eastAsia="Helvetica Neue" w:hAnsi="Helvetica Neue" w:cs="Helvetica Neue"/>
              </w:rPr>
            </w:pPr>
          </w:p>
        </w:tc>
        <w:tc>
          <w:tcPr>
            <w:tcW w:w="2665" w:type="dxa"/>
            <w:tcBorders>
              <w:top w:val="nil"/>
              <w:left w:val="nil"/>
              <w:bottom w:val="single" w:sz="18" w:space="0" w:color="000000"/>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NANO-STRIP</w:t>
            </w:r>
          </w:p>
        </w:tc>
        <w:tc>
          <w:tcPr>
            <w:tcW w:w="2672" w:type="dxa"/>
            <w:tcBorders>
              <w:top w:val="nil"/>
              <w:left w:val="nil"/>
              <w:bottom w:val="single" w:sz="18" w:space="0" w:color="000000"/>
              <w:right w:val="nil"/>
            </w:tcBorders>
          </w:tcPr>
          <w:p w:rsidR="00BC3DE7" w:rsidRDefault="00BC3DE7">
            <w:pPr>
              <w:rPr>
                <w:rFonts w:ascii="Helvetica Neue" w:eastAsia="Helvetica Neue" w:hAnsi="Helvetica Neue" w:cs="Helvetica Neue"/>
              </w:rPr>
            </w:pPr>
          </w:p>
        </w:tc>
        <w:tc>
          <w:tcPr>
            <w:tcW w:w="1824" w:type="dxa"/>
            <w:tcBorders>
              <w:top w:val="nil"/>
              <w:left w:val="nil"/>
              <w:bottom w:val="single" w:sz="18" w:space="0" w:color="000000"/>
              <w:right w:val="single" w:sz="18" w:space="0" w:color="000000"/>
            </w:tcBorders>
          </w:tcPr>
          <w:p w:rsidR="00BC3DE7" w:rsidRDefault="00E63A8E">
            <w:pPr>
              <w:rPr>
                <w:rFonts w:ascii="Helvetica Neue" w:eastAsia="Helvetica Neue" w:hAnsi="Helvetica Neue" w:cs="Helvetica Neue"/>
              </w:rPr>
            </w:pPr>
            <w:r>
              <w:rPr>
                <w:rFonts w:ascii="Helvetica Neue" w:eastAsia="Helvetica Neue" w:hAnsi="Helvetica Neue" w:cs="Helvetica Neue"/>
              </w:rPr>
              <w:t>&lt;1%</w:t>
            </w:r>
          </w:p>
        </w:tc>
      </w:tr>
      <w:tr w:rsidR="00BC3DE7">
        <w:tc>
          <w:tcPr>
            <w:tcW w:w="2055" w:type="dxa"/>
            <w:vMerge w:val="restart"/>
            <w:tcBorders>
              <w:top w:val="single" w:sz="18" w:space="0" w:color="000000"/>
              <w:left w:val="single" w:sz="18" w:space="0" w:color="000000"/>
              <w:bottom w:val="nil"/>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Bases</w:t>
            </w:r>
          </w:p>
        </w:tc>
        <w:tc>
          <w:tcPr>
            <w:tcW w:w="2665" w:type="dxa"/>
            <w:tcBorders>
              <w:top w:val="single" w:sz="18" w:space="0" w:color="000000"/>
              <w:left w:val="nil"/>
              <w:bottom w:val="nil"/>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Ammonium Hydroxide</w:t>
            </w:r>
          </w:p>
        </w:tc>
        <w:tc>
          <w:tcPr>
            <w:tcW w:w="2672" w:type="dxa"/>
            <w:tcBorders>
              <w:top w:val="single" w:sz="18" w:space="0" w:color="000000"/>
              <w:left w:val="nil"/>
              <w:bottom w:val="nil"/>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NH</w:t>
            </w:r>
            <w:r>
              <w:rPr>
                <w:rFonts w:ascii="Helvetica Neue" w:eastAsia="Helvetica Neue" w:hAnsi="Helvetica Neue" w:cs="Helvetica Neue"/>
                <w:vertAlign w:val="subscript"/>
              </w:rPr>
              <w:t>4</w:t>
            </w:r>
            <w:r>
              <w:rPr>
                <w:rFonts w:ascii="Helvetica Neue" w:eastAsia="Helvetica Neue" w:hAnsi="Helvetica Neue" w:cs="Helvetica Neue"/>
              </w:rPr>
              <w:t>OH</w:t>
            </w:r>
          </w:p>
        </w:tc>
        <w:tc>
          <w:tcPr>
            <w:tcW w:w="1824" w:type="dxa"/>
            <w:tcBorders>
              <w:top w:val="single" w:sz="18" w:space="0" w:color="000000"/>
              <w:left w:val="nil"/>
              <w:bottom w:val="nil"/>
              <w:right w:val="single" w:sz="18" w:space="0" w:color="000000"/>
            </w:tcBorders>
          </w:tcPr>
          <w:p w:rsidR="00BC3DE7" w:rsidRDefault="00E63A8E">
            <w:pPr>
              <w:rPr>
                <w:rFonts w:ascii="Helvetica Neue" w:eastAsia="Helvetica Neue" w:hAnsi="Helvetica Neue" w:cs="Helvetica Neue"/>
              </w:rPr>
            </w:pPr>
            <w:r>
              <w:rPr>
                <w:rFonts w:ascii="Helvetica Neue" w:eastAsia="Helvetica Neue" w:hAnsi="Helvetica Neue" w:cs="Helvetica Neue"/>
              </w:rPr>
              <w:t>25%</w:t>
            </w:r>
          </w:p>
        </w:tc>
      </w:tr>
      <w:tr w:rsidR="00BC3DE7">
        <w:tc>
          <w:tcPr>
            <w:tcW w:w="2055" w:type="dxa"/>
            <w:vMerge/>
            <w:tcBorders>
              <w:top w:val="single" w:sz="18" w:space="0" w:color="000000"/>
              <w:left w:val="single" w:sz="18" w:space="0" w:color="000000"/>
              <w:bottom w:val="nil"/>
              <w:right w:val="nil"/>
            </w:tcBorders>
          </w:tcPr>
          <w:p w:rsidR="00BC3DE7" w:rsidRDefault="00BC3DE7">
            <w:pPr>
              <w:rPr>
                <w:rFonts w:ascii="Helvetica Neue" w:eastAsia="Helvetica Neue" w:hAnsi="Helvetica Neue" w:cs="Helvetica Neue"/>
              </w:rPr>
            </w:pPr>
          </w:p>
        </w:tc>
        <w:tc>
          <w:tcPr>
            <w:tcW w:w="2665" w:type="dxa"/>
            <w:tcBorders>
              <w:top w:val="nil"/>
              <w:left w:val="nil"/>
              <w:bottom w:val="nil"/>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Ammonium Fluoride</w:t>
            </w:r>
          </w:p>
        </w:tc>
        <w:tc>
          <w:tcPr>
            <w:tcW w:w="2672" w:type="dxa"/>
            <w:tcBorders>
              <w:top w:val="nil"/>
              <w:left w:val="nil"/>
              <w:bottom w:val="nil"/>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NH</w:t>
            </w:r>
            <w:r>
              <w:rPr>
                <w:rFonts w:ascii="Helvetica Neue" w:eastAsia="Helvetica Neue" w:hAnsi="Helvetica Neue" w:cs="Helvetica Neue"/>
                <w:vertAlign w:val="subscript"/>
              </w:rPr>
              <w:t>4</w:t>
            </w:r>
            <w:r>
              <w:rPr>
                <w:rFonts w:ascii="Helvetica Neue" w:eastAsia="Helvetica Neue" w:hAnsi="Helvetica Neue" w:cs="Helvetica Neue"/>
              </w:rPr>
              <w:t>F</w:t>
            </w:r>
          </w:p>
        </w:tc>
        <w:tc>
          <w:tcPr>
            <w:tcW w:w="1824" w:type="dxa"/>
            <w:tcBorders>
              <w:top w:val="nil"/>
              <w:left w:val="nil"/>
              <w:bottom w:val="nil"/>
              <w:right w:val="single" w:sz="18" w:space="0" w:color="000000"/>
            </w:tcBorders>
          </w:tcPr>
          <w:p w:rsidR="00BC3DE7" w:rsidRDefault="00E63A8E">
            <w:pPr>
              <w:rPr>
                <w:rFonts w:ascii="Helvetica Neue" w:eastAsia="Helvetica Neue" w:hAnsi="Helvetica Neue" w:cs="Helvetica Neue"/>
              </w:rPr>
            </w:pPr>
            <w:r>
              <w:rPr>
                <w:rFonts w:ascii="Helvetica Neue" w:eastAsia="Helvetica Neue" w:hAnsi="Helvetica Neue" w:cs="Helvetica Neue"/>
              </w:rPr>
              <w:t>40%</w:t>
            </w:r>
          </w:p>
        </w:tc>
      </w:tr>
      <w:tr w:rsidR="00BC3DE7">
        <w:tc>
          <w:tcPr>
            <w:tcW w:w="2055" w:type="dxa"/>
            <w:vMerge/>
            <w:tcBorders>
              <w:top w:val="single" w:sz="18" w:space="0" w:color="000000"/>
              <w:left w:val="single" w:sz="18" w:space="0" w:color="000000"/>
              <w:bottom w:val="nil"/>
              <w:right w:val="nil"/>
            </w:tcBorders>
          </w:tcPr>
          <w:p w:rsidR="00BC3DE7" w:rsidRDefault="00BC3DE7">
            <w:pPr>
              <w:rPr>
                <w:rFonts w:ascii="Helvetica Neue" w:eastAsia="Helvetica Neue" w:hAnsi="Helvetica Neue" w:cs="Helvetica Neue"/>
              </w:rPr>
            </w:pPr>
          </w:p>
        </w:tc>
        <w:tc>
          <w:tcPr>
            <w:tcW w:w="2665" w:type="dxa"/>
            <w:tcBorders>
              <w:top w:val="nil"/>
              <w:left w:val="nil"/>
              <w:bottom w:val="nil"/>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Potassium Hydroxide</w:t>
            </w:r>
          </w:p>
        </w:tc>
        <w:tc>
          <w:tcPr>
            <w:tcW w:w="2672" w:type="dxa"/>
            <w:tcBorders>
              <w:top w:val="nil"/>
              <w:left w:val="nil"/>
              <w:bottom w:val="nil"/>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KOH</w:t>
            </w:r>
          </w:p>
        </w:tc>
        <w:tc>
          <w:tcPr>
            <w:tcW w:w="1824" w:type="dxa"/>
            <w:tcBorders>
              <w:top w:val="nil"/>
              <w:left w:val="nil"/>
              <w:bottom w:val="nil"/>
              <w:right w:val="single" w:sz="18" w:space="0" w:color="000000"/>
            </w:tcBorders>
          </w:tcPr>
          <w:p w:rsidR="00BC3DE7" w:rsidRDefault="00E63A8E">
            <w:pPr>
              <w:rPr>
                <w:rFonts w:ascii="Helvetica Neue" w:eastAsia="Helvetica Neue" w:hAnsi="Helvetica Neue" w:cs="Helvetica Neue"/>
              </w:rPr>
            </w:pPr>
            <w:r>
              <w:rPr>
                <w:rFonts w:ascii="Helvetica Neue" w:eastAsia="Helvetica Neue" w:hAnsi="Helvetica Neue" w:cs="Helvetica Neue"/>
              </w:rPr>
              <w:t>45%</w:t>
            </w:r>
          </w:p>
        </w:tc>
      </w:tr>
      <w:tr w:rsidR="00BC3DE7">
        <w:tc>
          <w:tcPr>
            <w:tcW w:w="2055" w:type="dxa"/>
            <w:vMerge/>
            <w:tcBorders>
              <w:top w:val="single" w:sz="18" w:space="0" w:color="000000"/>
              <w:left w:val="single" w:sz="18" w:space="0" w:color="000000"/>
              <w:bottom w:val="nil"/>
              <w:right w:val="nil"/>
            </w:tcBorders>
          </w:tcPr>
          <w:p w:rsidR="00BC3DE7" w:rsidRDefault="00BC3DE7">
            <w:pPr>
              <w:rPr>
                <w:rFonts w:ascii="Helvetica Neue" w:eastAsia="Helvetica Neue" w:hAnsi="Helvetica Neue" w:cs="Helvetica Neue"/>
              </w:rPr>
            </w:pPr>
          </w:p>
        </w:tc>
        <w:tc>
          <w:tcPr>
            <w:tcW w:w="2665" w:type="dxa"/>
            <w:tcBorders>
              <w:top w:val="nil"/>
              <w:left w:val="nil"/>
              <w:bottom w:val="nil"/>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Sodium Hydroxide</w:t>
            </w:r>
          </w:p>
        </w:tc>
        <w:tc>
          <w:tcPr>
            <w:tcW w:w="2672" w:type="dxa"/>
            <w:tcBorders>
              <w:top w:val="nil"/>
              <w:left w:val="nil"/>
              <w:bottom w:val="nil"/>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NaOH</w:t>
            </w:r>
          </w:p>
        </w:tc>
        <w:tc>
          <w:tcPr>
            <w:tcW w:w="1824" w:type="dxa"/>
            <w:tcBorders>
              <w:top w:val="nil"/>
              <w:left w:val="nil"/>
              <w:bottom w:val="nil"/>
              <w:right w:val="single" w:sz="18" w:space="0" w:color="000000"/>
            </w:tcBorders>
          </w:tcPr>
          <w:p w:rsidR="00BC3DE7" w:rsidRDefault="00E63A8E">
            <w:pPr>
              <w:rPr>
                <w:rFonts w:ascii="Helvetica Neue" w:eastAsia="Helvetica Neue" w:hAnsi="Helvetica Neue" w:cs="Helvetica Neue"/>
              </w:rPr>
            </w:pPr>
            <w:r>
              <w:rPr>
                <w:rFonts w:ascii="Helvetica Neue" w:eastAsia="Helvetica Neue" w:hAnsi="Helvetica Neue" w:cs="Helvetica Neue"/>
              </w:rPr>
              <w:t>50%</w:t>
            </w:r>
          </w:p>
        </w:tc>
      </w:tr>
      <w:tr w:rsidR="00BC3DE7">
        <w:tc>
          <w:tcPr>
            <w:tcW w:w="2055" w:type="dxa"/>
            <w:vMerge/>
            <w:tcBorders>
              <w:top w:val="single" w:sz="18" w:space="0" w:color="000000"/>
              <w:left w:val="single" w:sz="18" w:space="0" w:color="000000"/>
              <w:bottom w:val="nil"/>
              <w:right w:val="nil"/>
            </w:tcBorders>
          </w:tcPr>
          <w:p w:rsidR="00BC3DE7" w:rsidRDefault="00BC3DE7">
            <w:pPr>
              <w:rPr>
                <w:rFonts w:ascii="Helvetica Neue" w:eastAsia="Helvetica Neue" w:hAnsi="Helvetica Neue" w:cs="Helvetica Neue"/>
              </w:rPr>
            </w:pPr>
          </w:p>
        </w:tc>
        <w:tc>
          <w:tcPr>
            <w:tcW w:w="2665" w:type="dxa"/>
            <w:tcBorders>
              <w:top w:val="nil"/>
              <w:left w:val="nil"/>
              <w:bottom w:val="single" w:sz="18" w:space="0" w:color="000000"/>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 xml:space="preserve">Tetramethylammonium </w:t>
            </w:r>
          </w:p>
        </w:tc>
        <w:tc>
          <w:tcPr>
            <w:tcW w:w="2672" w:type="dxa"/>
            <w:tcBorders>
              <w:top w:val="nil"/>
              <w:left w:val="nil"/>
              <w:bottom w:val="single" w:sz="18" w:space="0" w:color="000000"/>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(CH</w:t>
            </w:r>
            <w:r>
              <w:rPr>
                <w:rFonts w:ascii="Helvetica Neue" w:eastAsia="Helvetica Neue" w:hAnsi="Helvetica Neue" w:cs="Helvetica Neue"/>
                <w:vertAlign w:val="subscript"/>
              </w:rPr>
              <w:t>3</w:t>
            </w:r>
            <w:r>
              <w:rPr>
                <w:rFonts w:ascii="Helvetica Neue" w:eastAsia="Helvetica Neue" w:hAnsi="Helvetica Neue" w:cs="Helvetica Neue"/>
              </w:rPr>
              <w:t>)</w:t>
            </w:r>
            <w:r>
              <w:rPr>
                <w:rFonts w:ascii="Helvetica Neue" w:eastAsia="Helvetica Neue" w:hAnsi="Helvetica Neue" w:cs="Helvetica Neue"/>
                <w:vertAlign w:val="subscript"/>
              </w:rPr>
              <w:t>4</w:t>
            </w:r>
            <w:r>
              <w:rPr>
                <w:rFonts w:ascii="Helvetica Neue" w:eastAsia="Helvetica Neue" w:hAnsi="Helvetica Neue" w:cs="Helvetica Neue"/>
              </w:rPr>
              <w:t>NOH</w:t>
            </w:r>
          </w:p>
        </w:tc>
        <w:tc>
          <w:tcPr>
            <w:tcW w:w="1824" w:type="dxa"/>
            <w:tcBorders>
              <w:top w:val="nil"/>
              <w:left w:val="nil"/>
              <w:bottom w:val="single" w:sz="18" w:space="0" w:color="000000"/>
              <w:right w:val="single" w:sz="18" w:space="0" w:color="000000"/>
            </w:tcBorders>
          </w:tcPr>
          <w:p w:rsidR="00BC3DE7" w:rsidRDefault="00E63A8E">
            <w:pPr>
              <w:rPr>
                <w:rFonts w:ascii="Helvetica Neue" w:eastAsia="Helvetica Neue" w:hAnsi="Helvetica Neue" w:cs="Helvetica Neue"/>
              </w:rPr>
            </w:pPr>
            <w:r>
              <w:rPr>
                <w:rFonts w:ascii="Helvetica Neue" w:eastAsia="Helvetica Neue" w:hAnsi="Helvetica Neue" w:cs="Helvetica Neue"/>
              </w:rPr>
              <w:t>25%</w:t>
            </w:r>
          </w:p>
        </w:tc>
      </w:tr>
      <w:tr w:rsidR="00BC3DE7">
        <w:tc>
          <w:tcPr>
            <w:tcW w:w="2055" w:type="dxa"/>
            <w:vMerge w:val="restart"/>
            <w:tcBorders>
              <w:top w:val="single" w:sz="18" w:space="0" w:color="000000"/>
              <w:left w:val="single" w:sz="18" w:space="0" w:color="000000"/>
              <w:bottom w:val="nil"/>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Solvents</w:t>
            </w:r>
          </w:p>
        </w:tc>
        <w:tc>
          <w:tcPr>
            <w:tcW w:w="2665" w:type="dxa"/>
            <w:tcBorders>
              <w:top w:val="single" w:sz="18" w:space="0" w:color="000000"/>
              <w:left w:val="nil"/>
              <w:bottom w:val="nil"/>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2-Propanol</w:t>
            </w:r>
          </w:p>
        </w:tc>
        <w:tc>
          <w:tcPr>
            <w:tcW w:w="2672" w:type="dxa"/>
            <w:tcBorders>
              <w:top w:val="single" w:sz="18" w:space="0" w:color="000000"/>
              <w:left w:val="nil"/>
              <w:bottom w:val="nil"/>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CH</w:t>
            </w:r>
            <w:r>
              <w:rPr>
                <w:rFonts w:ascii="Helvetica Neue" w:eastAsia="Helvetica Neue" w:hAnsi="Helvetica Neue" w:cs="Helvetica Neue"/>
                <w:vertAlign w:val="subscript"/>
              </w:rPr>
              <w:t>3</w:t>
            </w:r>
            <w:r>
              <w:rPr>
                <w:rFonts w:ascii="Helvetica Neue" w:eastAsia="Helvetica Neue" w:hAnsi="Helvetica Neue" w:cs="Helvetica Neue"/>
              </w:rPr>
              <w:t>CHOHCH</w:t>
            </w:r>
            <w:r>
              <w:rPr>
                <w:rFonts w:ascii="Helvetica Neue" w:eastAsia="Helvetica Neue" w:hAnsi="Helvetica Neue" w:cs="Helvetica Neue"/>
                <w:vertAlign w:val="subscript"/>
              </w:rPr>
              <w:t>3</w:t>
            </w:r>
          </w:p>
        </w:tc>
        <w:tc>
          <w:tcPr>
            <w:tcW w:w="1824" w:type="dxa"/>
            <w:tcBorders>
              <w:top w:val="single" w:sz="18" w:space="0" w:color="000000"/>
              <w:left w:val="nil"/>
              <w:bottom w:val="nil"/>
              <w:right w:val="single" w:sz="18" w:space="0" w:color="000000"/>
            </w:tcBorders>
          </w:tcPr>
          <w:p w:rsidR="00BC3DE7" w:rsidRDefault="00E63A8E">
            <w:pPr>
              <w:rPr>
                <w:rFonts w:ascii="Helvetica Neue" w:eastAsia="Helvetica Neue" w:hAnsi="Helvetica Neue" w:cs="Helvetica Neue"/>
              </w:rPr>
            </w:pPr>
            <w:r>
              <w:rPr>
                <w:rFonts w:ascii="Helvetica Neue" w:eastAsia="Helvetica Neue" w:hAnsi="Helvetica Neue" w:cs="Helvetica Neue"/>
              </w:rPr>
              <w:t>100%</w:t>
            </w:r>
          </w:p>
        </w:tc>
      </w:tr>
      <w:tr w:rsidR="00BC3DE7">
        <w:tc>
          <w:tcPr>
            <w:tcW w:w="2055" w:type="dxa"/>
            <w:vMerge/>
            <w:tcBorders>
              <w:top w:val="single" w:sz="18" w:space="0" w:color="000000"/>
              <w:left w:val="single" w:sz="18" w:space="0" w:color="000000"/>
              <w:bottom w:val="nil"/>
              <w:right w:val="nil"/>
            </w:tcBorders>
          </w:tcPr>
          <w:p w:rsidR="00BC3DE7" w:rsidRDefault="00BC3DE7">
            <w:pPr>
              <w:rPr>
                <w:rFonts w:ascii="Helvetica Neue" w:eastAsia="Helvetica Neue" w:hAnsi="Helvetica Neue" w:cs="Helvetica Neue"/>
              </w:rPr>
            </w:pPr>
          </w:p>
        </w:tc>
        <w:tc>
          <w:tcPr>
            <w:tcW w:w="2665" w:type="dxa"/>
            <w:tcBorders>
              <w:top w:val="nil"/>
              <w:left w:val="nil"/>
              <w:bottom w:val="nil"/>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Acetone</w:t>
            </w:r>
          </w:p>
        </w:tc>
        <w:tc>
          <w:tcPr>
            <w:tcW w:w="2672" w:type="dxa"/>
            <w:tcBorders>
              <w:top w:val="nil"/>
              <w:left w:val="nil"/>
              <w:bottom w:val="nil"/>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CH</w:t>
            </w:r>
            <w:r>
              <w:rPr>
                <w:rFonts w:ascii="Helvetica Neue" w:eastAsia="Helvetica Neue" w:hAnsi="Helvetica Neue" w:cs="Helvetica Neue"/>
                <w:vertAlign w:val="subscript"/>
              </w:rPr>
              <w:t>3</w:t>
            </w:r>
            <w:r>
              <w:rPr>
                <w:rFonts w:ascii="Helvetica Neue" w:eastAsia="Helvetica Neue" w:hAnsi="Helvetica Neue" w:cs="Helvetica Neue"/>
              </w:rPr>
              <w:t>COCH</w:t>
            </w:r>
            <w:r>
              <w:rPr>
                <w:rFonts w:ascii="Helvetica Neue" w:eastAsia="Helvetica Neue" w:hAnsi="Helvetica Neue" w:cs="Helvetica Neue"/>
                <w:vertAlign w:val="subscript"/>
              </w:rPr>
              <w:t>3</w:t>
            </w:r>
          </w:p>
        </w:tc>
        <w:tc>
          <w:tcPr>
            <w:tcW w:w="1824" w:type="dxa"/>
            <w:tcBorders>
              <w:top w:val="nil"/>
              <w:left w:val="nil"/>
              <w:bottom w:val="nil"/>
              <w:right w:val="single" w:sz="18" w:space="0" w:color="000000"/>
            </w:tcBorders>
          </w:tcPr>
          <w:p w:rsidR="00BC3DE7" w:rsidRDefault="00E63A8E">
            <w:pPr>
              <w:rPr>
                <w:rFonts w:ascii="Helvetica Neue" w:eastAsia="Helvetica Neue" w:hAnsi="Helvetica Neue" w:cs="Helvetica Neue"/>
              </w:rPr>
            </w:pPr>
            <w:r>
              <w:rPr>
                <w:rFonts w:ascii="Helvetica Neue" w:eastAsia="Helvetica Neue" w:hAnsi="Helvetica Neue" w:cs="Helvetica Neue"/>
              </w:rPr>
              <w:t>100%</w:t>
            </w:r>
          </w:p>
        </w:tc>
      </w:tr>
      <w:tr w:rsidR="00BC3DE7">
        <w:tc>
          <w:tcPr>
            <w:tcW w:w="2055" w:type="dxa"/>
            <w:vMerge/>
            <w:tcBorders>
              <w:top w:val="single" w:sz="18" w:space="0" w:color="000000"/>
              <w:left w:val="single" w:sz="18" w:space="0" w:color="000000"/>
              <w:bottom w:val="nil"/>
              <w:right w:val="nil"/>
            </w:tcBorders>
          </w:tcPr>
          <w:p w:rsidR="00BC3DE7" w:rsidRDefault="00BC3DE7">
            <w:pPr>
              <w:rPr>
                <w:rFonts w:ascii="Helvetica Neue" w:eastAsia="Helvetica Neue" w:hAnsi="Helvetica Neue" w:cs="Helvetica Neue"/>
              </w:rPr>
            </w:pPr>
          </w:p>
        </w:tc>
        <w:tc>
          <w:tcPr>
            <w:tcW w:w="2665" w:type="dxa"/>
            <w:tcBorders>
              <w:top w:val="nil"/>
              <w:left w:val="nil"/>
              <w:bottom w:val="nil"/>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Chlorobenzene</w:t>
            </w:r>
          </w:p>
        </w:tc>
        <w:tc>
          <w:tcPr>
            <w:tcW w:w="2672" w:type="dxa"/>
            <w:tcBorders>
              <w:top w:val="nil"/>
              <w:left w:val="nil"/>
              <w:bottom w:val="nil"/>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C</w:t>
            </w:r>
            <w:r>
              <w:rPr>
                <w:rFonts w:ascii="Helvetica Neue" w:eastAsia="Helvetica Neue" w:hAnsi="Helvetica Neue" w:cs="Helvetica Neue"/>
                <w:vertAlign w:val="subscript"/>
              </w:rPr>
              <w:t>6</w:t>
            </w:r>
            <w:r>
              <w:rPr>
                <w:rFonts w:ascii="Helvetica Neue" w:eastAsia="Helvetica Neue" w:hAnsi="Helvetica Neue" w:cs="Helvetica Neue"/>
              </w:rPr>
              <w:t>H</w:t>
            </w:r>
            <w:r>
              <w:rPr>
                <w:rFonts w:ascii="Helvetica Neue" w:eastAsia="Helvetica Neue" w:hAnsi="Helvetica Neue" w:cs="Helvetica Neue"/>
                <w:vertAlign w:val="subscript"/>
              </w:rPr>
              <w:t>5</w:t>
            </w:r>
            <w:r>
              <w:rPr>
                <w:rFonts w:ascii="Helvetica Neue" w:eastAsia="Helvetica Neue" w:hAnsi="Helvetica Neue" w:cs="Helvetica Neue"/>
              </w:rPr>
              <w:t>CL</w:t>
            </w:r>
          </w:p>
        </w:tc>
        <w:tc>
          <w:tcPr>
            <w:tcW w:w="1824" w:type="dxa"/>
            <w:tcBorders>
              <w:top w:val="nil"/>
              <w:left w:val="nil"/>
              <w:bottom w:val="nil"/>
              <w:right w:val="single" w:sz="18" w:space="0" w:color="000000"/>
            </w:tcBorders>
          </w:tcPr>
          <w:p w:rsidR="00BC3DE7" w:rsidRDefault="00E63A8E">
            <w:pPr>
              <w:rPr>
                <w:rFonts w:ascii="Helvetica Neue" w:eastAsia="Helvetica Neue" w:hAnsi="Helvetica Neue" w:cs="Helvetica Neue"/>
              </w:rPr>
            </w:pPr>
            <w:r>
              <w:rPr>
                <w:rFonts w:ascii="Helvetica Neue" w:eastAsia="Helvetica Neue" w:hAnsi="Helvetica Neue" w:cs="Helvetica Neue"/>
              </w:rPr>
              <w:t>100%</w:t>
            </w:r>
          </w:p>
        </w:tc>
      </w:tr>
      <w:tr w:rsidR="00BC3DE7">
        <w:tc>
          <w:tcPr>
            <w:tcW w:w="2055" w:type="dxa"/>
            <w:vMerge/>
            <w:tcBorders>
              <w:top w:val="single" w:sz="18" w:space="0" w:color="000000"/>
              <w:left w:val="single" w:sz="18" w:space="0" w:color="000000"/>
              <w:bottom w:val="nil"/>
              <w:right w:val="nil"/>
            </w:tcBorders>
          </w:tcPr>
          <w:p w:rsidR="00BC3DE7" w:rsidRDefault="00BC3DE7">
            <w:pPr>
              <w:rPr>
                <w:rFonts w:ascii="Helvetica Neue" w:eastAsia="Helvetica Neue" w:hAnsi="Helvetica Neue" w:cs="Helvetica Neue"/>
              </w:rPr>
            </w:pPr>
          </w:p>
        </w:tc>
        <w:tc>
          <w:tcPr>
            <w:tcW w:w="2665" w:type="dxa"/>
            <w:tcBorders>
              <w:top w:val="nil"/>
              <w:left w:val="nil"/>
              <w:bottom w:val="nil"/>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Methanol</w:t>
            </w:r>
          </w:p>
        </w:tc>
        <w:tc>
          <w:tcPr>
            <w:tcW w:w="2672" w:type="dxa"/>
            <w:tcBorders>
              <w:top w:val="nil"/>
              <w:left w:val="nil"/>
              <w:bottom w:val="nil"/>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CH</w:t>
            </w:r>
            <w:r>
              <w:rPr>
                <w:rFonts w:ascii="Helvetica Neue" w:eastAsia="Helvetica Neue" w:hAnsi="Helvetica Neue" w:cs="Helvetica Neue"/>
                <w:vertAlign w:val="subscript"/>
              </w:rPr>
              <w:t>3</w:t>
            </w:r>
            <w:r>
              <w:rPr>
                <w:rFonts w:ascii="Helvetica Neue" w:eastAsia="Helvetica Neue" w:hAnsi="Helvetica Neue" w:cs="Helvetica Neue"/>
              </w:rPr>
              <w:t>OH</w:t>
            </w:r>
          </w:p>
        </w:tc>
        <w:tc>
          <w:tcPr>
            <w:tcW w:w="1824" w:type="dxa"/>
            <w:tcBorders>
              <w:top w:val="nil"/>
              <w:left w:val="nil"/>
              <w:bottom w:val="nil"/>
              <w:right w:val="single" w:sz="18" w:space="0" w:color="000000"/>
            </w:tcBorders>
          </w:tcPr>
          <w:p w:rsidR="00BC3DE7" w:rsidRDefault="00E63A8E">
            <w:pPr>
              <w:rPr>
                <w:rFonts w:ascii="Helvetica Neue" w:eastAsia="Helvetica Neue" w:hAnsi="Helvetica Neue" w:cs="Helvetica Neue"/>
              </w:rPr>
            </w:pPr>
            <w:r>
              <w:rPr>
                <w:rFonts w:ascii="Helvetica Neue" w:eastAsia="Helvetica Neue" w:hAnsi="Helvetica Neue" w:cs="Helvetica Neue"/>
              </w:rPr>
              <w:t>100%</w:t>
            </w:r>
          </w:p>
        </w:tc>
      </w:tr>
      <w:tr w:rsidR="00BC3DE7">
        <w:tc>
          <w:tcPr>
            <w:tcW w:w="2055" w:type="dxa"/>
            <w:vMerge/>
            <w:tcBorders>
              <w:top w:val="single" w:sz="18" w:space="0" w:color="000000"/>
              <w:left w:val="single" w:sz="18" w:space="0" w:color="000000"/>
              <w:bottom w:val="nil"/>
              <w:right w:val="nil"/>
            </w:tcBorders>
          </w:tcPr>
          <w:p w:rsidR="00BC3DE7" w:rsidRDefault="00BC3DE7">
            <w:pPr>
              <w:rPr>
                <w:rFonts w:ascii="Helvetica Neue" w:eastAsia="Helvetica Neue" w:hAnsi="Helvetica Neue" w:cs="Helvetica Neue"/>
              </w:rPr>
            </w:pPr>
          </w:p>
        </w:tc>
        <w:tc>
          <w:tcPr>
            <w:tcW w:w="2665" w:type="dxa"/>
            <w:tcBorders>
              <w:top w:val="nil"/>
              <w:left w:val="nil"/>
              <w:bottom w:val="nil"/>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Toluene</w:t>
            </w:r>
          </w:p>
        </w:tc>
        <w:tc>
          <w:tcPr>
            <w:tcW w:w="2672" w:type="dxa"/>
            <w:tcBorders>
              <w:top w:val="nil"/>
              <w:left w:val="nil"/>
              <w:bottom w:val="nil"/>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C</w:t>
            </w:r>
            <w:r>
              <w:rPr>
                <w:rFonts w:ascii="Helvetica Neue" w:eastAsia="Helvetica Neue" w:hAnsi="Helvetica Neue" w:cs="Helvetica Neue"/>
                <w:vertAlign w:val="subscript"/>
              </w:rPr>
              <w:t>6</w:t>
            </w:r>
            <w:r>
              <w:rPr>
                <w:rFonts w:ascii="Helvetica Neue" w:eastAsia="Helvetica Neue" w:hAnsi="Helvetica Neue" w:cs="Helvetica Neue"/>
              </w:rPr>
              <w:t>H</w:t>
            </w:r>
            <w:r>
              <w:rPr>
                <w:rFonts w:ascii="Helvetica Neue" w:eastAsia="Helvetica Neue" w:hAnsi="Helvetica Neue" w:cs="Helvetica Neue"/>
                <w:vertAlign w:val="subscript"/>
              </w:rPr>
              <w:t>5</w:t>
            </w:r>
            <w:r>
              <w:rPr>
                <w:rFonts w:ascii="Helvetica Neue" w:eastAsia="Helvetica Neue" w:hAnsi="Helvetica Neue" w:cs="Helvetica Neue"/>
              </w:rPr>
              <w:t>CH</w:t>
            </w:r>
            <w:r>
              <w:rPr>
                <w:rFonts w:ascii="Helvetica Neue" w:eastAsia="Helvetica Neue" w:hAnsi="Helvetica Neue" w:cs="Helvetica Neue"/>
                <w:vertAlign w:val="subscript"/>
              </w:rPr>
              <w:t>3</w:t>
            </w:r>
          </w:p>
        </w:tc>
        <w:tc>
          <w:tcPr>
            <w:tcW w:w="1824" w:type="dxa"/>
            <w:tcBorders>
              <w:top w:val="nil"/>
              <w:left w:val="nil"/>
              <w:bottom w:val="nil"/>
              <w:right w:val="single" w:sz="18" w:space="0" w:color="000000"/>
            </w:tcBorders>
          </w:tcPr>
          <w:p w:rsidR="00BC3DE7" w:rsidRDefault="00E63A8E">
            <w:pPr>
              <w:rPr>
                <w:rFonts w:ascii="Helvetica Neue" w:eastAsia="Helvetica Neue" w:hAnsi="Helvetica Neue" w:cs="Helvetica Neue"/>
              </w:rPr>
            </w:pPr>
            <w:r>
              <w:rPr>
                <w:rFonts w:ascii="Helvetica Neue" w:eastAsia="Helvetica Neue" w:hAnsi="Helvetica Neue" w:cs="Helvetica Neue"/>
              </w:rPr>
              <w:t>100%</w:t>
            </w:r>
          </w:p>
        </w:tc>
      </w:tr>
      <w:tr w:rsidR="00BC3DE7">
        <w:tc>
          <w:tcPr>
            <w:tcW w:w="2055" w:type="dxa"/>
            <w:vMerge/>
            <w:tcBorders>
              <w:top w:val="single" w:sz="18" w:space="0" w:color="000000"/>
              <w:left w:val="single" w:sz="18" w:space="0" w:color="000000"/>
              <w:bottom w:val="nil"/>
              <w:right w:val="nil"/>
            </w:tcBorders>
          </w:tcPr>
          <w:p w:rsidR="00BC3DE7" w:rsidRDefault="00BC3DE7">
            <w:pPr>
              <w:rPr>
                <w:rFonts w:ascii="Helvetica Neue" w:eastAsia="Helvetica Neue" w:hAnsi="Helvetica Neue" w:cs="Helvetica Neue"/>
              </w:rPr>
            </w:pPr>
          </w:p>
        </w:tc>
        <w:tc>
          <w:tcPr>
            <w:tcW w:w="2665" w:type="dxa"/>
            <w:tcBorders>
              <w:top w:val="nil"/>
              <w:left w:val="nil"/>
              <w:bottom w:val="nil"/>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Trichloroethylene</w:t>
            </w:r>
          </w:p>
        </w:tc>
        <w:tc>
          <w:tcPr>
            <w:tcW w:w="2672" w:type="dxa"/>
            <w:tcBorders>
              <w:top w:val="nil"/>
              <w:left w:val="nil"/>
              <w:bottom w:val="nil"/>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C</w:t>
            </w:r>
            <w:r>
              <w:rPr>
                <w:rFonts w:ascii="Helvetica Neue" w:eastAsia="Helvetica Neue" w:hAnsi="Helvetica Neue" w:cs="Helvetica Neue"/>
                <w:vertAlign w:val="subscript"/>
              </w:rPr>
              <w:t>2</w:t>
            </w:r>
            <w:r>
              <w:rPr>
                <w:rFonts w:ascii="Helvetica Neue" w:eastAsia="Helvetica Neue" w:hAnsi="Helvetica Neue" w:cs="Helvetica Neue"/>
              </w:rPr>
              <w:t>HCL</w:t>
            </w:r>
            <w:r>
              <w:rPr>
                <w:rFonts w:ascii="Helvetica Neue" w:eastAsia="Helvetica Neue" w:hAnsi="Helvetica Neue" w:cs="Helvetica Neue"/>
                <w:vertAlign w:val="subscript"/>
              </w:rPr>
              <w:t>3</w:t>
            </w:r>
          </w:p>
        </w:tc>
        <w:tc>
          <w:tcPr>
            <w:tcW w:w="1824" w:type="dxa"/>
            <w:tcBorders>
              <w:top w:val="nil"/>
              <w:left w:val="nil"/>
              <w:bottom w:val="nil"/>
              <w:right w:val="single" w:sz="18" w:space="0" w:color="000000"/>
            </w:tcBorders>
          </w:tcPr>
          <w:p w:rsidR="00BC3DE7" w:rsidRDefault="00E63A8E">
            <w:pPr>
              <w:rPr>
                <w:rFonts w:ascii="Helvetica Neue" w:eastAsia="Helvetica Neue" w:hAnsi="Helvetica Neue" w:cs="Helvetica Neue"/>
              </w:rPr>
            </w:pPr>
            <w:r>
              <w:rPr>
                <w:rFonts w:ascii="Helvetica Neue" w:eastAsia="Helvetica Neue" w:hAnsi="Helvetica Neue" w:cs="Helvetica Neue"/>
              </w:rPr>
              <w:t>100%</w:t>
            </w:r>
          </w:p>
        </w:tc>
      </w:tr>
      <w:tr w:rsidR="00BC3DE7">
        <w:tc>
          <w:tcPr>
            <w:tcW w:w="2055" w:type="dxa"/>
            <w:vMerge/>
            <w:tcBorders>
              <w:top w:val="single" w:sz="18" w:space="0" w:color="000000"/>
              <w:left w:val="single" w:sz="18" w:space="0" w:color="000000"/>
              <w:bottom w:val="nil"/>
              <w:right w:val="nil"/>
            </w:tcBorders>
          </w:tcPr>
          <w:p w:rsidR="00BC3DE7" w:rsidRDefault="00BC3DE7">
            <w:pPr>
              <w:rPr>
                <w:rFonts w:ascii="Helvetica Neue" w:eastAsia="Helvetica Neue" w:hAnsi="Helvetica Neue" w:cs="Helvetica Neue"/>
              </w:rPr>
            </w:pPr>
          </w:p>
        </w:tc>
        <w:tc>
          <w:tcPr>
            <w:tcW w:w="2665" w:type="dxa"/>
            <w:tcBorders>
              <w:top w:val="nil"/>
              <w:left w:val="nil"/>
              <w:bottom w:val="single" w:sz="18" w:space="0" w:color="000000"/>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Xylene</w:t>
            </w:r>
          </w:p>
        </w:tc>
        <w:tc>
          <w:tcPr>
            <w:tcW w:w="2672" w:type="dxa"/>
            <w:tcBorders>
              <w:top w:val="nil"/>
              <w:left w:val="nil"/>
              <w:bottom w:val="single" w:sz="18" w:space="0" w:color="000000"/>
              <w:right w:val="nil"/>
            </w:tcBorders>
          </w:tcPr>
          <w:p w:rsidR="00BC3DE7" w:rsidRDefault="00E63A8E">
            <w:pPr>
              <w:rPr>
                <w:rFonts w:ascii="Helvetica Neue" w:eastAsia="Helvetica Neue" w:hAnsi="Helvetica Neue" w:cs="Helvetica Neue"/>
              </w:rPr>
            </w:pPr>
            <w:r>
              <w:rPr>
                <w:rFonts w:ascii="Helvetica Neue" w:eastAsia="Helvetica Neue" w:hAnsi="Helvetica Neue" w:cs="Helvetica Neue"/>
              </w:rPr>
              <w:t>C</w:t>
            </w:r>
            <w:r>
              <w:rPr>
                <w:rFonts w:ascii="Helvetica Neue" w:eastAsia="Helvetica Neue" w:hAnsi="Helvetica Neue" w:cs="Helvetica Neue"/>
                <w:vertAlign w:val="subscript"/>
              </w:rPr>
              <w:t>6</w:t>
            </w:r>
            <w:r>
              <w:rPr>
                <w:rFonts w:ascii="Helvetica Neue" w:eastAsia="Helvetica Neue" w:hAnsi="Helvetica Neue" w:cs="Helvetica Neue"/>
              </w:rPr>
              <w:t>H</w:t>
            </w:r>
            <w:r>
              <w:rPr>
                <w:rFonts w:ascii="Helvetica Neue" w:eastAsia="Helvetica Neue" w:hAnsi="Helvetica Neue" w:cs="Helvetica Neue"/>
                <w:vertAlign w:val="subscript"/>
              </w:rPr>
              <w:t>4</w:t>
            </w:r>
            <w:r>
              <w:rPr>
                <w:rFonts w:ascii="Helvetica Neue" w:eastAsia="Helvetica Neue" w:hAnsi="Helvetica Neue" w:cs="Helvetica Neue"/>
              </w:rPr>
              <w:t>(CH</w:t>
            </w:r>
            <w:r>
              <w:rPr>
                <w:rFonts w:ascii="Helvetica Neue" w:eastAsia="Helvetica Neue" w:hAnsi="Helvetica Neue" w:cs="Helvetica Neue"/>
                <w:vertAlign w:val="subscript"/>
              </w:rPr>
              <w:t>3</w:t>
            </w:r>
            <w:r>
              <w:rPr>
                <w:rFonts w:ascii="Helvetica Neue" w:eastAsia="Helvetica Neue" w:hAnsi="Helvetica Neue" w:cs="Helvetica Neue"/>
              </w:rPr>
              <w:t>)</w:t>
            </w:r>
            <w:r>
              <w:rPr>
                <w:rFonts w:ascii="Helvetica Neue" w:eastAsia="Helvetica Neue" w:hAnsi="Helvetica Neue" w:cs="Helvetica Neue"/>
                <w:vertAlign w:val="subscript"/>
              </w:rPr>
              <w:t>2</w:t>
            </w:r>
          </w:p>
        </w:tc>
        <w:tc>
          <w:tcPr>
            <w:tcW w:w="1824" w:type="dxa"/>
            <w:tcBorders>
              <w:top w:val="nil"/>
              <w:left w:val="nil"/>
              <w:bottom w:val="single" w:sz="18" w:space="0" w:color="000000"/>
              <w:right w:val="single" w:sz="18" w:space="0" w:color="000000"/>
            </w:tcBorders>
          </w:tcPr>
          <w:p w:rsidR="00BC3DE7" w:rsidRDefault="00E63A8E">
            <w:pPr>
              <w:rPr>
                <w:rFonts w:ascii="Helvetica Neue" w:eastAsia="Helvetica Neue" w:hAnsi="Helvetica Neue" w:cs="Helvetica Neue"/>
              </w:rPr>
            </w:pPr>
            <w:r>
              <w:rPr>
                <w:rFonts w:ascii="Helvetica Neue" w:eastAsia="Helvetica Neue" w:hAnsi="Helvetica Neue" w:cs="Helvetica Neue"/>
              </w:rPr>
              <w:t>80-90%</w:t>
            </w:r>
          </w:p>
        </w:tc>
      </w:tr>
    </w:tbl>
    <w:p w:rsidR="00BC3DE7" w:rsidRDefault="00BC3DE7">
      <w:pPr>
        <w:pStyle w:val="Heading1"/>
      </w:pPr>
    </w:p>
    <w:p w:rsidR="00BC3DE7" w:rsidRDefault="00BC3DE7">
      <w:pPr>
        <w:pStyle w:val="Heading1"/>
      </w:pPr>
    </w:p>
    <w:p w:rsidR="00BC3DE7" w:rsidRDefault="00BC3DE7">
      <w:pPr>
        <w:pStyle w:val="Heading1"/>
      </w:pPr>
    </w:p>
    <w:p w:rsidR="00BC3DE7" w:rsidRDefault="00BC3DE7">
      <w:pPr>
        <w:jc w:val="center"/>
        <w:rPr>
          <w:rFonts w:ascii="Helvetica Neue" w:eastAsia="Helvetica Neue" w:hAnsi="Helvetica Neue" w:cs="Helvetica Neue"/>
          <w:sz w:val="20"/>
          <w:szCs w:val="20"/>
        </w:rPr>
      </w:pPr>
    </w:p>
    <w:p w:rsidR="00BC3DE7" w:rsidRDefault="00BC3DE7">
      <w:pPr>
        <w:jc w:val="center"/>
        <w:rPr>
          <w:rFonts w:ascii="Helvetica Neue" w:eastAsia="Helvetica Neue" w:hAnsi="Helvetica Neue" w:cs="Helvetica Neue"/>
          <w:sz w:val="20"/>
          <w:szCs w:val="20"/>
        </w:rPr>
      </w:pPr>
    </w:p>
    <w:p w:rsidR="00BC3DE7" w:rsidRDefault="00BC3DE7">
      <w:pPr>
        <w:jc w:val="center"/>
        <w:rPr>
          <w:rFonts w:ascii="Helvetica Neue" w:eastAsia="Helvetica Neue" w:hAnsi="Helvetica Neue" w:cs="Helvetica Neue"/>
          <w:sz w:val="20"/>
          <w:szCs w:val="20"/>
        </w:rPr>
      </w:pPr>
    </w:p>
    <w:p w:rsidR="00BC3DE7" w:rsidRDefault="00BC3DE7">
      <w:pPr>
        <w:jc w:val="cente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bookmarkStart w:id="64" w:name="_4bvk7pj" w:colFirst="0" w:colLast="0"/>
      <w:bookmarkEnd w:id="64"/>
    </w:p>
    <w:p w:rsidR="00BC3DE7" w:rsidRDefault="00E63A8E">
      <w:pPr>
        <w:pStyle w:val="Heading1"/>
      </w:pPr>
      <w:r>
        <w:t>Appendix E.  Chemical Spill Investigation Report</w:t>
      </w:r>
    </w:p>
    <w:p w:rsidR="00BC3DE7" w:rsidRDefault="00BC3DE7">
      <w:pPr>
        <w:rPr>
          <w:rFonts w:ascii="Helvetica Neue" w:eastAsia="Helvetica Neue" w:hAnsi="Helvetica Neue" w:cs="Helvetica Neue"/>
          <w:sz w:val="20"/>
          <w:szCs w:val="20"/>
        </w:rPr>
      </w:pPr>
    </w:p>
    <w:p w:rsidR="00BC3DE7" w:rsidRDefault="00BC3DE7">
      <w:pPr>
        <w:rPr>
          <w:rFonts w:ascii="Helvetica Neue" w:eastAsia="Helvetica Neue" w:hAnsi="Helvetica Neue" w:cs="Helvetica Neue"/>
          <w:sz w:val="20"/>
          <w:szCs w:val="20"/>
        </w:rPr>
      </w:pPr>
    </w:p>
    <w:p w:rsidR="00BC3DE7" w:rsidRDefault="00E63A8E">
      <w:pPr>
        <w:jc w:val="center"/>
        <w:rPr>
          <w:sz w:val="32"/>
          <w:szCs w:val="32"/>
          <w:u w:val="single"/>
        </w:rPr>
      </w:pPr>
      <w:r>
        <w:rPr>
          <w:b/>
          <w:sz w:val="32"/>
          <w:szCs w:val="32"/>
          <w:u w:val="single"/>
        </w:rPr>
        <w:t>Spill Investigation Report</w:t>
      </w:r>
    </w:p>
    <w:p w:rsidR="00BC3DE7" w:rsidRDefault="00BC3DE7"/>
    <w:p w:rsidR="00BC3DE7" w:rsidRDefault="00E63A8E">
      <w:pPr>
        <w:rPr>
          <w:u w:val="single"/>
        </w:rPr>
      </w:pPr>
      <w:r>
        <w:t>Investigator: ___________________________________________</w:t>
      </w:r>
    </w:p>
    <w:p w:rsidR="00BC3DE7" w:rsidRDefault="00BC3DE7"/>
    <w:p w:rsidR="00BC3DE7" w:rsidRDefault="00E63A8E">
      <w:r>
        <w:t>Date of Spill:  _____________</w:t>
      </w:r>
      <w:r>
        <w:tab/>
      </w:r>
      <w:r>
        <w:t>Time of Spill:  _____________</w:t>
      </w:r>
    </w:p>
    <w:p w:rsidR="00BC3DE7" w:rsidRDefault="00BC3DE7"/>
    <w:p w:rsidR="00BC3DE7" w:rsidRDefault="00E63A8E">
      <w:r>
        <w:t>Spill Location:  _________________________________________</w:t>
      </w:r>
    </w:p>
    <w:p w:rsidR="00BC3DE7" w:rsidRDefault="00BC3DE7"/>
    <w:p w:rsidR="00BC3DE7" w:rsidRDefault="00E63A8E">
      <w:r>
        <w:t xml:space="preserve">Witnesses to Spill:  </w:t>
      </w:r>
      <w:r>
        <w:tab/>
        <w:t>_________________________________________</w:t>
      </w:r>
    </w:p>
    <w:p w:rsidR="00BC3DE7" w:rsidRDefault="00BC3DE7"/>
    <w:p w:rsidR="00BC3DE7" w:rsidRDefault="00E63A8E">
      <w:r>
        <w:tab/>
      </w:r>
      <w:r>
        <w:tab/>
      </w:r>
      <w:r>
        <w:tab/>
        <w:t>_________________________________________</w:t>
      </w:r>
    </w:p>
    <w:p w:rsidR="00BC3DE7" w:rsidRDefault="00BC3DE7"/>
    <w:p w:rsidR="00BC3DE7" w:rsidRDefault="00E63A8E">
      <w:r>
        <w:tab/>
      </w:r>
      <w:r>
        <w:tab/>
      </w:r>
      <w:r>
        <w:tab/>
        <w:t>_________________________________________</w:t>
      </w:r>
    </w:p>
    <w:p w:rsidR="00BC3DE7" w:rsidRDefault="00BC3DE7"/>
    <w:p w:rsidR="00BC3DE7" w:rsidRDefault="00E63A8E">
      <w:r>
        <w:t>Descript</w:t>
      </w:r>
      <w:r>
        <w:t xml:space="preserve">ion of Spill: </w:t>
      </w:r>
      <w:r>
        <w:tab/>
        <w:t>pH = _______</w:t>
      </w:r>
      <w:r>
        <w:tab/>
        <w:t xml:space="preserve"> Physical Description:  </w:t>
      </w:r>
      <w:r>
        <w:rPr>
          <w:rFonts w:ascii="Times New Roman" w:eastAsia="Times New Roman" w:hAnsi="Times New Roman" w:cs="Times New Roman"/>
          <w:sz w:val="40"/>
          <w:szCs w:val="40"/>
        </w:rPr>
        <w:t>□</w:t>
      </w:r>
      <w:r>
        <w:t xml:space="preserve">Solid  </w:t>
      </w:r>
      <w:r>
        <w:rPr>
          <w:rFonts w:ascii="Times New Roman" w:eastAsia="Times New Roman" w:hAnsi="Times New Roman" w:cs="Times New Roman"/>
          <w:sz w:val="40"/>
          <w:szCs w:val="40"/>
        </w:rPr>
        <w:t>□</w:t>
      </w:r>
      <w:r>
        <w:t>Liquid   Volume:</w:t>
      </w:r>
      <w:r>
        <w:rPr>
          <w:noProof/>
        </w:rPr>
        <mc:AlternateContent>
          <mc:Choice Requires="wps">
            <w:drawing>
              <wp:anchor distT="0" distB="0" distL="114300" distR="114300" simplePos="0" relativeHeight="251660288" behindDoc="0" locked="0" layoutInCell="1" hidden="0" allowOverlap="1">
                <wp:simplePos x="0" y="0"/>
                <wp:positionH relativeFrom="margin">
                  <wp:posOffset>5600700</wp:posOffset>
                </wp:positionH>
                <wp:positionV relativeFrom="paragraph">
                  <wp:posOffset>215900</wp:posOffset>
                </wp:positionV>
                <wp:extent cx="6858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5003100" y="3780000"/>
                          <a:ext cx="685800" cy="0"/>
                        </a:xfrm>
                        <a:prstGeom prst="straightConnector1">
                          <a:avLst/>
                        </a:prstGeom>
                        <a:noFill/>
                        <a:ln w="9525" cap="flat" cmpd="sng">
                          <a:solidFill>
                            <a:srgbClr val="000000"/>
                          </a:solidFill>
                          <a:prstDash val="solid"/>
                          <a:miter lim="8000"/>
                          <a:headEnd type="none" w="sm" len="sm"/>
                          <a:tailEnd type="none" w="sm" len="sm"/>
                        </a:ln>
                      </wps:spPr>
                      <wps:bodyPr/>
                    </wps:wsp>
                  </a:graphicData>
                </a:graphic>
              </wp:anchor>
            </w:drawing>
          </mc:Choice>
          <mc:Fallback>
            <w:pict>
              <v:shapetype w14:anchorId="26B72618" id="_x0000_t32" coordsize="21600,21600" o:spt="32" o:oned="t" path="m,l21600,21600e" filled="f">
                <v:path arrowok="t" fillok="f" o:connecttype="none"/>
                <o:lock v:ext="edit" shapetype="t"/>
              </v:shapetype>
              <v:shape id="Straight Arrow Connector 2" o:spid="_x0000_s1026" type="#_x0000_t32" style="position:absolute;margin-left:441pt;margin-top:17pt;width:54pt;height:1pt;z-index:25166028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">
                <v:stroke startarrowwidth="narrow" startarrowlength="short" endarrowwidth="narrow" endarrowlength="short" miterlimit="5243f" joinstyle="miter"/>
                <w10:wrap anchorx="margin"/>
              </v:shape>
            </w:pict>
          </mc:Fallback>
        </mc:AlternateContent>
      </w:r>
    </w:p>
    <w:p w:rsidR="00BC3DE7" w:rsidRDefault="00E63A8E">
      <w:r>
        <w:t>Did any of the spill material enter the sanitary sewer (drain)?      Yes        No</w:t>
      </w:r>
      <w:r>
        <w:rPr>
          <w:noProof/>
        </w:rPr>
        <mc:AlternateContent>
          <mc:Choice Requires="wps">
            <w:drawing>
              <wp:anchor distT="0" distB="0" distL="114300" distR="114300" simplePos="0" relativeHeight="251661312" behindDoc="0" locked="0" layoutInCell="1" hidden="0" allowOverlap="1">
                <wp:simplePos x="0" y="0"/>
                <wp:positionH relativeFrom="margin">
                  <wp:posOffset>4445000</wp:posOffset>
                </wp:positionH>
                <wp:positionV relativeFrom="paragraph">
                  <wp:posOffset>38100</wp:posOffset>
                </wp:positionV>
                <wp:extent cx="76200" cy="114300"/>
                <wp:effectExtent l="0" t="0" r="0" b="0"/>
                <wp:wrapNone/>
                <wp:docPr id="1" name="Rectangle 1"/>
                <wp:cNvGraphicFramePr/>
                <a:graphic xmlns:a="http://schemas.openxmlformats.org/drawingml/2006/main">
                  <a:graphicData uri="http://schemas.microsoft.com/office/word/2010/wordprocessingShape">
                    <wps:wsp>
                      <wps:cNvSpPr/>
                      <wps:spPr>
                        <a:xfrm>
                          <a:off x="5307900" y="3722850"/>
                          <a:ext cx="76200" cy="1143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BC3DE7" w:rsidRDefault="00BC3DE7">
                            <w:pPr>
                              <w:ind w:firstLine="0"/>
                              <w:textDirection w:val="btLr"/>
                            </w:pPr>
                          </w:p>
                        </w:txbxContent>
                      </wps:txbx>
                      <wps:bodyPr spcFirstLastPara="1" wrap="square" lIns="91425" tIns="91425" rIns="91425" bIns="91425" anchor="ctr" anchorCtr="0"/>
                    </wps:wsp>
                  </a:graphicData>
                </a:graphic>
              </wp:anchor>
            </w:drawing>
          </mc:Choice>
          <mc:Fallback>
            <w:pict>
              <v:rect id="Rectangle 1" o:spid="_x0000_s1026" style="position:absolute;left:0;text-align:left;margin-left:350pt;margin-top:3pt;width:6pt;height:9pt;z-index:25166131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">
                <v:stroke startarrowwidth="narrow" startarrowlength="short" endarrowwidth="narrow" endarrowlength="short" miterlimit="5243f"/>
                <v:textbox inset="2.53958mm,2.53958mm,2.53958mm,2.53958mm">
                  <w:txbxContent>
                    <w:p w:rsidR="00BC3DE7" w:rsidRDefault="00BC3DE7">
                      <w:pPr>
                        <w:ind w:firstLine="0"/>
                        <w:textDirection w:val="btLr"/>
                      </w:pPr>
                    </w:p>
                  </w:txbxContent>
                </v:textbox>
                <w10:wrap anchorx="margin"/>
              </v:rect>
            </w:pict>
          </mc:Fallback>
        </mc:AlternateContent>
      </w:r>
      <w:r>
        <w:rPr>
          <w:noProof/>
        </w:rPr>
        <mc:AlternateContent>
          <mc:Choice Requires="wps">
            <w:drawing>
              <wp:anchor distT="0" distB="0" distL="114300" distR="114300" simplePos="0" relativeHeight="251662336" behindDoc="0" locked="0" layoutInCell="1" hidden="0" allowOverlap="1">
                <wp:simplePos x="0" y="0"/>
                <wp:positionH relativeFrom="margin">
                  <wp:posOffset>3911600</wp:posOffset>
                </wp:positionH>
                <wp:positionV relativeFrom="paragraph">
                  <wp:posOffset>38100</wp:posOffset>
                </wp:positionV>
                <wp:extent cx="76200" cy="114300"/>
                <wp:effectExtent l="0" t="0" r="0" b="0"/>
                <wp:wrapNone/>
                <wp:docPr id="4" name="Rectangle 4"/>
                <wp:cNvGraphicFramePr/>
                <a:graphic xmlns:a="http://schemas.openxmlformats.org/drawingml/2006/main">
                  <a:graphicData uri="http://schemas.microsoft.com/office/word/2010/wordprocessingShape">
                    <wps:wsp>
                      <wps:cNvSpPr/>
                      <wps:spPr>
                        <a:xfrm>
                          <a:off x="5307900" y="3722850"/>
                          <a:ext cx="76200" cy="114300"/>
                        </a:xfrm>
                        <a:prstGeom prst="rect">
                          <a:avLst/>
                        </a:prstGeom>
                        <a:solidFill>
                          <a:srgbClr val="FFFFFF"/>
                        </a:solidFill>
                        <a:ln w="9525" cap="flat" cmpd="sng">
                          <a:solidFill>
                            <a:srgbClr val="000000"/>
                          </a:solidFill>
                          <a:prstDash val="solid"/>
                          <a:miter lim="8000"/>
                          <a:headEnd type="none" w="sm" len="sm"/>
                          <a:tailEnd type="none" w="sm" len="sm"/>
                        </a:ln>
                      </wps:spPr>
                      <wps:txbx>
                        <w:txbxContent>
                          <w:p w:rsidR="00BC3DE7" w:rsidRDefault="00BC3DE7">
                            <w:pPr>
                              <w:ind w:firstLine="0"/>
                              <w:textDirection w:val="btLr"/>
                            </w:pPr>
                          </w:p>
                        </w:txbxContent>
                      </wps:txbx>
                      <wps:bodyPr spcFirstLastPara="1" wrap="square" lIns="91425" tIns="91425" rIns="91425" bIns="91425" anchor="ctr" anchorCtr="0"/>
                    </wps:wsp>
                  </a:graphicData>
                </a:graphic>
              </wp:anchor>
            </w:drawing>
          </mc:Choice>
          <mc:Fallback>
            <w:pict>
              <v:rect id="Rectangle 4" o:spid="_x0000_s1027" style="position:absolute;left:0;text-align:left;margin-left:308pt;margin-top:3pt;width:6pt;height:9pt;z-index:251662336;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">
                <v:stroke startarrowwidth="narrow" startarrowlength="short" endarrowwidth="narrow" endarrowlength="short" miterlimit="5243f"/>
                <v:textbox inset="2.53958mm,2.53958mm,2.53958mm,2.53958mm">
                  <w:txbxContent>
                    <w:p w:rsidR="00BC3DE7" w:rsidRDefault="00BC3DE7">
                      <w:pPr>
                        <w:ind w:firstLine="0"/>
                        <w:textDirection w:val="btLr"/>
                      </w:pPr>
                    </w:p>
                  </w:txbxContent>
                </v:textbox>
                <w10:wrap anchorx="margin"/>
              </v:rect>
            </w:pict>
          </mc:Fallback>
        </mc:AlternateContent>
      </w:r>
    </w:p>
    <w:p w:rsidR="00BC3DE7" w:rsidRDefault="00E63A8E">
      <w:r>
        <w:t xml:space="preserve">If any spill material entered the sanitary sewer, estimate volume:  </w:t>
      </w:r>
    </w:p>
    <w:p w:rsidR="00BC3DE7" w:rsidRDefault="00E63A8E">
      <w:r>
        <w:rPr>
          <w:noProof/>
        </w:rPr>
        <mc:AlternateContent>
          <mc:Choice Requires="wps">
            <w:drawing>
              <wp:anchor distT="0" distB="0" distL="114300" distR="114300" simplePos="0" relativeHeight="251663360" behindDoc="0" locked="0" layoutInCell="1" hidden="0" allowOverlap="1">
                <wp:simplePos x="0" y="0"/>
                <wp:positionH relativeFrom="margin">
                  <wp:posOffset>4152900</wp:posOffset>
                </wp:positionH>
                <wp:positionV relativeFrom="paragraph">
                  <wp:posOffset>38100</wp:posOffset>
                </wp:positionV>
                <wp:extent cx="12954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4698300" y="3780000"/>
                          <a:ext cx="1295400" cy="0"/>
                        </a:xfrm>
                        <a:prstGeom prst="straightConnector1">
                          <a:avLst/>
                        </a:prstGeom>
                        <a:noFill/>
                        <a:ln w="9525" cap="flat" cmpd="sng">
                          <a:solidFill>
                            <a:srgbClr val="000000"/>
                          </a:solidFill>
                          <a:prstDash val="solid"/>
                          <a:miter lim="8000"/>
                          <a:headEnd type="none" w="sm" len="sm"/>
                          <a:tailEnd type="none" w="sm" len="sm"/>
                        </a:ln>
                      </wps:spPr>
                      <wps:bodyPr/>
                    </wps:wsp>
                  </a:graphicData>
                </a:graphic>
              </wp:anchor>
            </w:drawing>
          </mc:Choice>
          <mc:Fallback>
            <w:pict>
              <v:shape w14:anchorId="41AC0AEE" id="Straight Arrow Connector 3" o:spid="_x0000_s1026" type="#_x0000_t32" style="position:absolute;margin-left:327pt;margin-top:3pt;width:102pt;height:1pt;z-index:25166336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">
                <v:stroke startarrowwidth="narrow" startarrowlength="short" endarrowwidth="narrow" endarrowlength="short" miterlimit="5243f" joinstyle="miter"/>
                <w10:wrap anchorx="margin"/>
              </v:shape>
            </w:pict>
          </mc:Fallback>
        </mc:AlternateContent>
      </w:r>
    </w:p>
    <w:p w:rsidR="00BC3DE7" w:rsidRDefault="00E63A8E">
      <w:r>
        <w:t>Chemical Name (s):  __________________________________________________</w:t>
      </w:r>
    </w:p>
    <w:p w:rsidR="00BC3DE7" w:rsidRDefault="00BC3DE7"/>
    <w:p w:rsidR="00BC3DE7" w:rsidRDefault="00E63A8E">
      <w:r>
        <w:t>Other Information:  _________________________________________________</w:t>
      </w:r>
    </w:p>
    <w:p w:rsidR="00BC3DE7" w:rsidRDefault="00BC3DE7"/>
    <w:p w:rsidR="00BC3DE7" w:rsidRDefault="00E63A8E">
      <w:r>
        <w:tab/>
        <w:t>_________________________________________________________________</w:t>
      </w:r>
    </w:p>
    <w:p w:rsidR="00BC3DE7" w:rsidRDefault="00BC3DE7">
      <w:pPr>
        <w:rPr>
          <w:sz w:val="18"/>
          <w:szCs w:val="18"/>
        </w:rPr>
      </w:pPr>
    </w:p>
    <w:p w:rsidR="00BC3DE7" w:rsidRDefault="00E63A8E">
      <w:r>
        <w:t>Cause:</w:t>
      </w:r>
      <w:r>
        <w:tab/>
      </w:r>
      <w:r>
        <w:t>_________________________________________________________________</w:t>
      </w:r>
    </w:p>
    <w:p w:rsidR="00BC3DE7" w:rsidRDefault="00BC3DE7"/>
    <w:p w:rsidR="00BC3DE7" w:rsidRDefault="00E63A8E">
      <w:r>
        <w:t>_______________________________________________________________________</w:t>
      </w:r>
    </w:p>
    <w:p w:rsidR="00BC3DE7" w:rsidRDefault="00BC3DE7"/>
    <w:p w:rsidR="00BC3DE7" w:rsidRDefault="00E63A8E">
      <w:r>
        <w:t>Authorities Contacted:  _________________________________________</w:t>
      </w:r>
    </w:p>
    <w:p w:rsidR="00BC3DE7" w:rsidRDefault="00BC3DE7"/>
    <w:p w:rsidR="00BC3DE7" w:rsidRDefault="00E63A8E">
      <w:r>
        <w:tab/>
      </w:r>
      <w:r>
        <w:tab/>
      </w:r>
      <w:r>
        <w:tab/>
        <w:t>_________________________________________</w:t>
      </w:r>
    </w:p>
    <w:p w:rsidR="00BC3DE7" w:rsidRDefault="00BC3DE7"/>
    <w:p w:rsidR="00BC3DE7" w:rsidRDefault="00E63A8E">
      <w:r>
        <w:tab/>
      </w:r>
      <w:r>
        <w:tab/>
      </w:r>
      <w:r>
        <w:tab/>
      </w:r>
      <w:r>
        <w:t>_________________________________________</w:t>
      </w:r>
    </w:p>
    <w:p w:rsidR="00BC3DE7" w:rsidRDefault="00BC3DE7"/>
    <w:p w:rsidR="00BC3DE7" w:rsidRDefault="00E63A8E">
      <w:r>
        <w:t>Clean-up Activities (Including Parties Involved):  __________________________________</w:t>
      </w:r>
    </w:p>
    <w:p w:rsidR="00BC3DE7" w:rsidRDefault="00BC3DE7"/>
    <w:p w:rsidR="00BC3DE7" w:rsidRDefault="00E63A8E">
      <w:r>
        <w:t>_______________________________________________________________________</w:t>
      </w:r>
    </w:p>
    <w:p w:rsidR="00BC3DE7" w:rsidRDefault="00BC3DE7"/>
    <w:p w:rsidR="00BC3DE7" w:rsidRDefault="00E63A8E">
      <w:r>
        <w:t>_____________________________________________________</w:t>
      </w:r>
      <w:r>
        <w:t>__________________</w:t>
      </w:r>
    </w:p>
    <w:p w:rsidR="00BC3DE7" w:rsidRDefault="00BC3DE7">
      <w:pPr>
        <w:rPr>
          <w:sz w:val="18"/>
          <w:szCs w:val="18"/>
        </w:rPr>
      </w:pPr>
    </w:p>
    <w:p w:rsidR="00BC3DE7" w:rsidRDefault="00E63A8E">
      <w:pPr>
        <w:jc w:val="both"/>
        <w:rPr>
          <w:rFonts w:ascii="Helvetica Neue" w:eastAsia="Helvetica Neue" w:hAnsi="Helvetica Neue" w:cs="Helvetica Neue"/>
          <w:sz w:val="20"/>
          <w:szCs w:val="20"/>
        </w:rPr>
      </w:pPr>
      <w:r>
        <w:t xml:space="preserve">Lab had adequate equipment to safely and effectively contain and clean up the spill: </w:t>
      </w:r>
      <w:r>
        <w:rPr>
          <w:rFonts w:ascii="Times New Roman" w:eastAsia="Times New Roman" w:hAnsi="Times New Roman" w:cs="Times New Roman"/>
          <w:sz w:val="40"/>
          <w:szCs w:val="40"/>
        </w:rPr>
        <w:t>□</w:t>
      </w:r>
      <w:r>
        <w:t xml:space="preserve">Yes </w:t>
      </w:r>
      <w:r>
        <w:rPr>
          <w:rFonts w:ascii="Times New Roman" w:eastAsia="Times New Roman" w:hAnsi="Times New Roman" w:cs="Times New Roman"/>
          <w:sz w:val="40"/>
          <w:szCs w:val="40"/>
        </w:rPr>
        <w:t>□</w:t>
      </w:r>
      <w:r>
        <w:t>No Improvements to be made:  __________________________________________</w:t>
      </w:r>
    </w:p>
    <w:sectPr w:rsidR="00BC3DE7">
      <w:type w:val="continuous"/>
      <w:pgSz w:w="12240" w:h="15840"/>
      <w:pgMar w:top="1440" w:right="1440" w:bottom="1440" w:left="1800"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3A8E" w:rsidRDefault="00E63A8E">
      <w:r>
        <w:separator/>
      </w:r>
    </w:p>
  </w:endnote>
  <w:endnote w:type="continuationSeparator" w:id="0">
    <w:p w:rsidR="00E63A8E" w:rsidRDefault="00E63A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Helvetica Neue">
    <w:charset w:val="00"/>
    <w:family w:val="auto"/>
    <w:pitch w:val="default"/>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DE7" w:rsidRDefault="00E63A8E">
    <w:pPr>
      <w:pBdr>
        <w:top w:val="nil"/>
        <w:left w:val="nil"/>
        <w:bottom w:val="nil"/>
        <w:right w:val="nil"/>
        <w:between w:val="nil"/>
      </w:pBdr>
      <w:tabs>
        <w:tab w:val="center" w:pos="4320"/>
        <w:tab w:val="right" w:pos="8640"/>
      </w:tabs>
      <w:spacing w:after="720"/>
      <w:rPr>
        <w:rFonts w:ascii="Arial" w:eastAsia="Arial" w:hAnsi="Arial" w:cs="Arial"/>
        <w:color w:val="000000"/>
        <w:sz w:val="20"/>
        <w:szCs w:val="20"/>
      </w:rPr>
    </w:pPr>
    <w:r>
      <w:rPr>
        <w:rFonts w:ascii="Arial" w:eastAsia="Arial" w:hAnsi="Arial" w:cs="Arial"/>
        <w:color w:val="000000"/>
        <w:sz w:val="20"/>
        <w:szCs w:val="20"/>
      </w:rPr>
      <w:t>Revision B</w:t>
    </w:r>
    <w:r>
      <w:rPr>
        <w:rFonts w:ascii="Arial" w:eastAsia="Arial" w:hAnsi="Arial" w:cs="Arial"/>
        <w:color w:val="000000"/>
        <w:sz w:val="20"/>
        <w:szCs w:val="20"/>
      </w:rPr>
      <w:tab/>
    </w:r>
    <w:r>
      <w:rPr>
        <w:color w:val="000000"/>
        <w:sz w:val="20"/>
        <w:szCs w:val="20"/>
      </w:rPr>
      <w:fldChar w:fldCharType="begin"/>
    </w:r>
    <w:r>
      <w:rPr>
        <w:color w:val="000000"/>
        <w:sz w:val="20"/>
        <w:szCs w:val="20"/>
      </w:rPr>
      <w:instrText>PAGE</w:instrText>
    </w:r>
    <w:r w:rsidR="00890069">
      <w:rPr>
        <w:color w:val="000000"/>
        <w:sz w:val="20"/>
        <w:szCs w:val="20"/>
      </w:rPr>
      <w:fldChar w:fldCharType="separate"/>
    </w:r>
    <w:r w:rsidR="00890069">
      <w:rPr>
        <w:noProof/>
        <w:color w:val="000000"/>
        <w:sz w:val="20"/>
        <w:szCs w:val="20"/>
      </w:rPr>
      <w:t>2</w:t>
    </w:r>
    <w:r>
      <w:rPr>
        <w:color w:val="000000"/>
        <w:sz w:val="20"/>
        <w:szCs w:val="20"/>
      </w:rPr>
      <w:fldChar w:fldCharType="end"/>
    </w:r>
    <w:r>
      <w:rPr>
        <w:color w:val="000000"/>
        <w:sz w:val="20"/>
        <w:szCs w:val="20"/>
      </w:rPr>
      <w:t xml:space="preserve"> of </w:t>
    </w:r>
    <w:r>
      <w:rPr>
        <w:color w:val="000000"/>
        <w:sz w:val="20"/>
        <w:szCs w:val="20"/>
      </w:rPr>
      <w:fldChar w:fldCharType="begin"/>
    </w:r>
    <w:r>
      <w:rPr>
        <w:color w:val="000000"/>
        <w:sz w:val="20"/>
        <w:szCs w:val="20"/>
      </w:rPr>
      <w:instrText>NUMPAGES</w:instrText>
    </w:r>
    <w:r w:rsidR="00890069">
      <w:rPr>
        <w:color w:val="000000"/>
        <w:sz w:val="20"/>
        <w:szCs w:val="20"/>
      </w:rPr>
      <w:fldChar w:fldCharType="separate"/>
    </w:r>
    <w:r w:rsidR="00890069">
      <w:rPr>
        <w:noProof/>
        <w:color w:val="000000"/>
        <w:sz w:val="20"/>
        <w:szCs w:val="20"/>
      </w:rPr>
      <w:t>27</w:t>
    </w:r>
    <w:r>
      <w:rPr>
        <w:color w:val="000000"/>
        <w:sz w:val="20"/>
        <w:szCs w:val="20"/>
      </w:rPr>
      <w:fldChar w:fldCharType="end"/>
    </w:r>
    <w:r>
      <w:rPr>
        <w:rFonts w:ascii="Arial" w:eastAsia="Arial" w:hAnsi="Arial" w:cs="Arial"/>
        <w:color w:val="000000"/>
        <w:sz w:val="20"/>
        <w:szCs w:val="20"/>
      </w:rPr>
      <w:tab/>
      <w:t xml:space="preserve"> 3/08/16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3A8E" w:rsidRDefault="00E63A8E">
      <w:r>
        <w:separator/>
      </w:r>
    </w:p>
  </w:footnote>
  <w:footnote w:type="continuationSeparator" w:id="0">
    <w:p w:rsidR="00E63A8E" w:rsidRDefault="00E63A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3DE7" w:rsidRDefault="00E63A8E">
    <w:pPr>
      <w:pBdr>
        <w:top w:val="nil"/>
        <w:left w:val="nil"/>
        <w:bottom w:val="nil"/>
        <w:right w:val="nil"/>
        <w:between w:val="nil"/>
      </w:pBdr>
      <w:tabs>
        <w:tab w:val="center" w:pos="4320"/>
        <w:tab w:val="right" w:pos="8640"/>
      </w:tabs>
      <w:spacing w:before="720"/>
      <w:jc w:val="center"/>
      <w:rPr>
        <w:rFonts w:ascii="Verdana" w:eastAsia="Verdana" w:hAnsi="Verdana" w:cs="Verdana"/>
        <w:color w:val="000000"/>
        <w:sz w:val="20"/>
        <w:szCs w:val="20"/>
      </w:rPr>
    </w:pPr>
    <w:r>
      <w:rPr>
        <w:rFonts w:ascii="Verdana" w:eastAsia="Verdana" w:hAnsi="Verdana" w:cs="Verdana"/>
        <w:color w:val="000000"/>
        <w:sz w:val="20"/>
        <w:szCs w:val="20"/>
      </w:rPr>
      <w:t>Idaho Microfabrication Laboratory</w:t>
    </w:r>
  </w:p>
  <w:p w:rsidR="00BC3DE7" w:rsidRDefault="00E63A8E">
    <w:pPr>
      <w:pBdr>
        <w:top w:val="nil"/>
        <w:left w:val="nil"/>
        <w:bottom w:val="nil"/>
        <w:right w:val="nil"/>
        <w:between w:val="nil"/>
      </w:pBdr>
      <w:tabs>
        <w:tab w:val="center" w:pos="4320"/>
        <w:tab w:val="right" w:pos="8640"/>
      </w:tabs>
      <w:jc w:val="center"/>
      <w:rPr>
        <w:rFonts w:ascii="Verdana" w:eastAsia="Verdana" w:hAnsi="Verdana" w:cs="Verdana"/>
        <w:color w:val="000000"/>
        <w:sz w:val="20"/>
        <w:szCs w:val="20"/>
      </w:rPr>
    </w:pPr>
    <w:r>
      <w:rPr>
        <w:rFonts w:ascii="Verdana" w:eastAsia="Verdana" w:hAnsi="Verdana" w:cs="Verdana"/>
        <w:color w:val="000000"/>
        <w:sz w:val="20"/>
        <w:szCs w:val="20"/>
      </w:rPr>
      <w:t>Standard Operating &amp; Safety Procedures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A0018A"/>
    <w:multiLevelType w:val="multilevel"/>
    <w:tmpl w:val="86D04790"/>
    <w:lvl w:ilvl="0">
      <w:start w:val="1"/>
      <w:numFmt w:val="bullet"/>
      <w:lvlText w:val="●"/>
      <w:lvlJc w:val="left"/>
      <w:pPr>
        <w:ind w:left="360" w:hanging="360"/>
      </w:pPr>
      <w:rPr>
        <w:rFonts w:ascii="Arial" w:eastAsia="Arial" w:hAnsi="Arial" w:cs="Arial"/>
        <w:sz w:val="20"/>
        <w:szCs w:val="20"/>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 w15:restartNumberingAfterBreak="0">
    <w:nsid w:val="0DB9140F"/>
    <w:multiLevelType w:val="multilevel"/>
    <w:tmpl w:val="49A6CB00"/>
    <w:lvl w:ilvl="0">
      <w:start w:val="1"/>
      <w:numFmt w:val="bullet"/>
      <w:lvlText w:val="❑"/>
      <w:lvlJc w:val="left"/>
      <w:pPr>
        <w:ind w:left="720" w:hanging="360"/>
      </w:pPr>
      <w:rPr>
        <w:rFonts w:ascii="Arial" w:eastAsia="Arial" w:hAnsi="Arial" w:cs="Arial"/>
        <w:vertAlign w:val="baseline"/>
      </w:rPr>
    </w:lvl>
    <w:lvl w:ilvl="1">
      <w:start w:val="165"/>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sz w:val="20"/>
        <w:szCs w:val="20"/>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 w15:restartNumberingAfterBreak="0">
    <w:nsid w:val="0FEA333D"/>
    <w:multiLevelType w:val="multilevel"/>
    <w:tmpl w:val="DEA8610E"/>
    <w:lvl w:ilvl="0">
      <w:start w:val="1"/>
      <w:numFmt w:val="bullet"/>
      <w:lvlText w:val="●"/>
      <w:lvlJc w:val="left"/>
      <w:pPr>
        <w:ind w:left="360" w:hanging="360"/>
      </w:pPr>
      <w:rPr>
        <w:rFonts w:ascii="Arial" w:eastAsia="Arial" w:hAnsi="Arial" w:cs="Arial"/>
        <w:sz w:val="20"/>
        <w:szCs w:val="20"/>
        <w:vertAlign w:val="baseline"/>
      </w:rPr>
    </w:lvl>
    <w:lvl w:ilvl="1">
      <w:start w:val="1"/>
      <w:numFmt w:val="bullet"/>
      <w:lvlText w:val="o"/>
      <w:lvlJc w:val="left"/>
      <w:pPr>
        <w:ind w:left="360" w:hanging="360"/>
      </w:pPr>
      <w:rPr>
        <w:rFonts w:ascii="Arial" w:eastAsia="Arial" w:hAnsi="Arial" w:cs="Arial"/>
        <w:vertAlign w:val="baseline"/>
      </w:rPr>
    </w:lvl>
    <w:lvl w:ilvl="2">
      <w:start w:val="1"/>
      <w:numFmt w:val="bullet"/>
      <w:lvlText w:val="▪"/>
      <w:lvlJc w:val="left"/>
      <w:pPr>
        <w:ind w:left="1080" w:hanging="360"/>
      </w:pPr>
      <w:rPr>
        <w:rFonts w:ascii="Arial" w:eastAsia="Arial" w:hAnsi="Arial" w:cs="Arial"/>
        <w:vertAlign w:val="baseline"/>
      </w:rPr>
    </w:lvl>
    <w:lvl w:ilvl="3">
      <w:start w:val="1"/>
      <w:numFmt w:val="bullet"/>
      <w:lvlText w:val="●"/>
      <w:lvlJc w:val="left"/>
      <w:pPr>
        <w:ind w:left="1800" w:hanging="360"/>
      </w:pPr>
      <w:rPr>
        <w:rFonts w:ascii="Arial" w:eastAsia="Arial" w:hAnsi="Arial" w:cs="Arial"/>
        <w:vertAlign w:val="baseline"/>
      </w:rPr>
    </w:lvl>
    <w:lvl w:ilvl="4">
      <w:start w:val="1"/>
      <w:numFmt w:val="bullet"/>
      <w:lvlText w:val="o"/>
      <w:lvlJc w:val="left"/>
      <w:pPr>
        <w:ind w:left="2520" w:hanging="360"/>
      </w:pPr>
      <w:rPr>
        <w:rFonts w:ascii="Arial" w:eastAsia="Arial" w:hAnsi="Arial" w:cs="Arial"/>
        <w:vertAlign w:val="baseline"/>
      </w:rPr>
    </w:lvl>
    <w:lvl w:ilvl="5">
      <w:start w:val="1"/>
      <w:numFmt w:val="bullet"/>
      <w:lvlText w:val="▪"/>
      <w:lvlJc w:val="left"/>
      <w:pPr>
        <w:ind w:left="3240" w:hanging="360"/>
      </w:pPr>
      <w:rPr>
        <w:rFonts w:ascii="Arial" w:eastAsia="Arial" w:hAnsi="Arial" w:cs="Arial"/>
        <w:vertAlign w:val="baseline"/>
      </w:rPr>
    </w:lvl>
    <w:lvl w:ilvl="6">
      <w:start w:val="1"/>
      <w:numFmt w:val="bullet"/>
      <w:lvlText w:val="●"/>
      <w:lvlJc w:val="left"/>
      <w:pPr>
        <w:ind w:left="3960" w:hanging="360"/>
      </w:pPr>
      <w:rPr>
        <w:rFonts w:ascii="Arial" w:eastAsia="Arial" w:hAnsi="Arial" w:cs="Arial"/>
        <w:vertAlign w:val="baseline"/>
      </w:rPr>
    </w:lvl>
    <w:lvl w:ilvl="7">
      <w:start w:val="1"/>
      <w:numFmt w:val="bullet"/>
      <w:lvlText w:val="o"/>
      <w:lvlJc w:val="left"/>
      <w:pPr>
        <w:ind w:left="4680" w:hanging="360"/>
      </w:pPr>
      <w:rPr>
        <w:rFonts w:ascii="Arial" w:eastAsia="Arial" w:hAnsi="Arial" w:cs="Arial"/>
        <w:vertAlign w:val="baseline"/>
      </w:rPr>
    </w:lvl>
    <w:lvl w:ilvl="8">
      <w:start w:val="1"/>
      <w:numFmt w:val="bullet"/>
      <w:lvlText w:val="▪"/>
      <w:lvlJc w:val="left"/>
      <w:pPr>
        <w:ind w:left="5400" w:hanging="360"/>
      </w:pPr>
      <w:rPr>
        <w:rFonts w:ascii="Arial" w:eastAsia="Arial" w:hAnsi="Arial" w:cs="Arial"/>
        <w:vertAlign w:val="baseline"/>
      </w:rPr>
    </w:lvl>
  </w:abstractNum>
  <w:abstractNum w:abstractNumId="3" w15:restartNumberingAfterBreak="0">
    <w:nsid w:val="106A75F4"/>
    <w:multiLevelType w:val="multilevel"/>
    <w:tmpl w:val="A064C556"/>
    <w:lvl w:ilvl="0">
      <w:start w:val="1"/>
      <w:numFmt w:val="bullet"/>
      <w:lvlText w:val="●"/>
      <w:lvlJc w:val="left"/>
      <w:pPr>
        <w:ind w:left="360" w:hanging="360"/>
      </w:pPr>
      <w:rPr>
        <w:rFonts w:ascii="Arial" w:eastAsia="Arial" w:hAnsi="Arial" w:cs="Arial"/>
        <w:sz w:val="20"/>
        <w:szCs w:val="20"/>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4" w15:restartNumberingAfterBreak="0">
    <w:nsid w:val="122D6A6A"/>
    <w:multiLevelType w:val="multilevel"/>
    <w:tmpl w:val="7C6E0396"/>
    <w:lvl w:ilvl="0">
      <w:start w:val="1"/>
      <w:numFmt w:val="bullet"/>
      <w:lvlText w:val="●"/>
      <w:lvlJc w:val="left"/>
      <w:pPr>
        <w:ind w:left="360" w:hanging="360"/>
      </w:pPr>
      <w:rPr>
        <w:rFonts w:ascii="Arial" w:eastAsia="Arial" w:hAnsi="Arial" w:cs="Arial"/>
        <w:sz w:val="20"/>
        <w:szCs w:val="20"/>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5" w15:restartNumberingAfterBreak="0">
    <w:nsid w:val="16167D7B"/>
    <w:multiLevelType w:val="multilevel"/>
    <w:tmpl w:val="45AA0D5C"/>
    <w:lvl w:ilvl="0">
      <w:start w:val="1"/>
      <w:numFmt w:val="decimal"/>
      <w:lvlText w:val="%1."/>
      <w:lvlJc w:val="left"/>
      <w:pPr>
        <w:ind w:left="540" w:hanging="360"/>
      </w:pPr>
      <w:rPr>
        <w:rFonts w:ascii="Helvetica Neue" w:eastAsia="Helvetica Neue" w:hAnsi="Helvetica Neue" w:cs="Helvetica Neue"/>
        <w:sz w:val="20"/>
        <w:szCs w:val="20"/>
        <w:vertAlign w:val="baseline"/>
      </w:rPr>
    </w:lvl>
    <w:lvl w:ilvl="1">
      <w:start w:val="1"/>
      <w:numFmt w:val="bullet"/>
      <w:lvlText w:val="o"/>
      <w:lvlJc w:val="left"/>
      <w:pPr>
        <w:ind w:left="1260" w:hanging="360"/>
      </w:pPr>
      <w:rPr>
        <w:rFonts w:ascii="Arial" w:eastAsia="Arial" w:hAnsi="Arial" w:cs="Arial"/>
        <w:vertAlign w:val="baseline"/>
      </w:rPr>
    </w:lvl>
    <w:lvl w:ilvl="2">
      <w:start w:val="1"/>
      <w:numFmt w:val="bullet"/>
      <w:lvlText w:val="●"/>
      <w:lvlJc w:val="left"/>
      <w:pPr>
        <w:ind w:left="1980" w:hanging="360"/>
      </w:pPr>
      <w:rPr>
        <w:rFonts w:ascii="Arial" w:eastAsia="Arial" w:hAnsi="Arial" w:cs="Arial"/>
        <w:sz w:val="20"/>
        <w:szCs w:val="20"/>
        <w:vertAlign w:val="baseline"/>
      </w:rPr>
    </w:lvl>
    <w:lvl w:ilvl="3">
      <w:start w:val="1"/>
      <w:numFmt w:val="bullet"/>
      <w:lvlText w:val="●"/>
      <w:lvlJc w:val="left"/>
      <w:pPr>
        <w:ind w:left="2700" w:hanging="360"/>
      </w:pPr>
      <w:rPr>
        <w:rFonts w:ascii="Arial" w:eastAsia="Arial" w:hAnsi="Arial" w:cs="Arial"/>
        <w:vertAlign w:val="baseline"/>
      </w:rPr>
    </w:lvl>
    <w:lvl w:ilvl="4">
      <w:start w:val="1"/>
      <w:numFmt w:val="bullet"/>
      <w:lvlText w:val="o"/>
      <w:lvlJc w:val="left"/>
      <w:pPr>
        <w:ind w:left="3420" w:hanging="360"/>
      </w:pPr>
      <w:rPr>
        <w:rFonts w:ascii="Arial" w:eastAsia="Arial" w:hAnsi="Arial" w:cs="Arial"/>
        <w:vertAlign w:val="baseline"/>
      </w:rPr>
    </w:lvl>
    <w:lvl w:ilvl="5">
      <w:start w:val="1"/>
      <w:numFmt w:val="bullet"/>
      <w:lvlText w:val="▪"/>
      <w:lvlJc w:val="left"/>
      <w:pPr>
        <w:ind w:left="4140" w:hanging="360"/>
      </w:pPr>
      <w:rPr>
        <w:rFonts w:ascii="Arial" w:eastAsia="Arial" w:hAnsi="Arial" w:cs="Arial"/>
        <w:vertAlign w:val="baseline"/>
      </w:rPr>
    </w:lvl>
    <w:lvl w:ilvl="6">
      <w:start w:val="1"/>
      <w:numFmt w:val="bullet"/>
      <w:lvlText w:val="●"/>
      <w:lvlJc w:val="left"/>
      <w:pPr>
        <w:ind w:left="4860" w:hanging="360"/>
      </w:pPr>
      <w:rPr>
        <w:rFonts w:ascii="Arial" w:eastAsia="Arial" w:hAnsi="Arial" w:cs="Arial"/>
        <w:vertAlign w:val="baseline"/>
      </w:rPr>
    </w:lvl>
    <w:lvl w:ilvl="7">
      <w:start w:val="1"/>
      <w:numFmt w:val="bullet"/>
      <w:lvlText w:val="o"/>
      <w:lvlJc w:val="left"/>
      <w:pPr>
        <w:ind w:left="5580" w:hanging="360"/>
      </w:pPr>
      <w:rPr>
        <w:rFonts w:ascii="Arial" w:eastAsia="Arial" w:hAnsi="Arial" w:cs="Arial"/>
        <w:vertAlign w:val="baseline"/>
      </w:rPr>
    </w:lvl>
    <w:lvl w:ilvl="8">
      <w:start w:val="1"/>
      <w:numFmt w:val="bullet"/>
      <w:lvlText w:val="▪"/>
      <w:lvlJc w:val="left"/>
      <w:pPr>
        <w:ind w:left="6300" w:hanging="360"/>
      </w:pPr>
      <w:rPr>
        <w:rFonts w:ascii="Arial" w:eastAsia="Arial" w:hAnsi="Arial" w:cs="Arial"/>
        <w:vertAlign w:val="baseline"/>
      </w:rPr>
    </w:lvl>
  </w:abstractNum>
  <w:abstractNum w:abstractNumId="6" w15:restartNumberingAfterBreak="0">
    <w:nsid w:val="166C524A"/>
    <w:multiLevelType w:val="multilevel"/>
    <w:tmpl w:val="311C5F8E"/>
    <w:lvl w:ilvl="0">
      <w:start w:val="1"/>
      <w:numFmt w:val="bullet"/>
      <w:lvlText w:val="●"/>
      <w:lvlJc w:val="left"/>
      <w:pPr>
        <w:ind w:left="360" w:hanging="360"/>
      </w:pPr>
      <w:rPr>
        <w:rFonts w:ascii="Arial" w:eastAsia="Arial" w:hAnsi="Arial" w:cs="Arial"/>
        <w:sz w:val="20"/>
        <w:szCs w:val="20"/>
        <w:vertAlign w:val="baseline"/>
      </w:rPr>
    </w:lvl>
    <w:lvl w:ilvl="1">
      <w:start w:val="1"/>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o"/>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o"/>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abstractNum w:abstractNumId="7" w15:restartNumberingAfterBreak="0">
    <w:nsid w:val="18CF6E59"/>
    <w:multiLevelType w:val="multilevel"/>
    <w:tmpl w:val="5BF43DC8"/>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8" w15:restartNumberingAfterBreak="0">
    <w:nsid w:val="22166A1B"/>
    <w:multiLevelType w:val="multilevel"/>
    <w:tmpl w:val="CBD4033E"/>
    <w:lvl w:ilvl="0">
      <w:start w:val="1"/>
      <w:numFmt w:val="bullet"/>
      <w:lvlText w:val="●"/>
      <w:lvlJc w:val="left"/>
      <w:pPr>
        <w:ind w:left="360" w:hanging="360"/>
      </w:pPr>
      <w:rPr>
        <w:rFonts w:ascii="Arial" w:eastAsia="Arial" w:hAnsi="Arial" w:cs="Arial"/>
        <w:sz w:val="20"/>
        <w:szCs w:val="20"/>
        <w:vertAlign w:val="baseline"/>
      </w:rPr>
    </w:lvl>
    <w:lvl w:ilvl="1">
      <w:start w:val="165"/>
      <w:numFmt w:val="bullet"/>
      <w:lvlText w:val="➢"/>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9" w15:restartNumberingAfterBreak="0">
    <w:nsid w:val="27872283"/>
    <w:multiLevelType w:val="multilevel"/>
    <w:tmpl w:val="5FAA567E"/>
    <w:lvl w:ilvl="0">
      <w:start w:val="1"/>
      <w:numFmt w:val="bullet"/>
      <w:lvlText w:val="●"/>
      <w:lvlJc w:val="left"/>
      <w:pPr>
        <w:ind w:left="360" w:hanging="360"/>
      </w:pPr>
      <w:rPr>
        <w:rFonts w:ascii="Arial" w:eastAsia="Arial" w:hAnsi="Arial" w:cs="Arial"/>
        <w:sz w:val="20"/>
        <w:szCs w:val="20"/>
        <w:vertAlign w:val="baseline"/>
      </w:rPr>
    </w:lvl>
    <w:lvl w:ilvl="1">
      <w:start w:val="165"/>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sz w:val="20"/>
        <w:szCs w:val="20"/>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0" w15:restartNumberingAfterBreak="0">
    <w:nsid w:val="2CB42168"/>
    <w:multiLevelType w:val="multilevel"/>
    <w:tmpl w:val="9E5CC4A2"/>
    <w:lvl w:ilvl="0">
      <w:start w:val="165"/>
      <w:numFmt w:val="bullet"/>
      <w:lvlText w:val="o"/>
      <w:lvlJc w:val="left"/>
      <w:pPr>
        <w:ind w:left="1080" w:hanging="360"/>
      </w:pPr>
      <w:rPr>
        <w:rFonts w:ascii="Arial" w:eastAsia="Arial" w:hAnsi="Arial" w:cs="Arial"/>
        <w:vertAlign w:val="baseline"/>
      </w:rPr>
    </w:lvl>
    <w:lvl w:ilvl="1">
      <w:start w:val="165"/>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abstractNum w:abstractNumId="11" w15:restartNumberingAfterBreak="0">
    <w:nsid w:val="406D519F"/>
    <w:multiLevelType w:val="multilevel"/>
    <w:tmpl w:val="113A41E0"/>
    <w:lvl w:ilvl="0">
      <w:start w:val="1"/>
      <w:numFmt w:val="bullet"/>
      <w:lvlText w:val="●"/>
      <w:lvlJc w:val="left"/>
      <w:pPr>
        <w:ind w:left="360" w:hanging="360"/>
      </w:pPr>
      <w:rPr>
        <w:rFonts w:ascii="Arial" w:eastAsia="Arial" w:hAnsi="Arial" w:cs="Arial"/>
        <w:sz w:val="20"/>
        <w:szCs w:val="20"/>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sz w:val="20"/>
        <w:szCs w:val="20"/>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2" w15:restartNumberingAfterBreak="0">
    <w:nsid w:val="415E6A5F"/>
    <w:multiLevelType w:val="multilevel"/>
    <w:tmpl w:val="2B386BEC"/>
    <w:lvl w:ilvl="0">
      <w:start w:val="1"/>
      <w:numFmt w:val="bullet"/>
      <w:lvlText w:val="●"/>
      <w:lvlJc w:val="left"/>
      <w:pPr>
        <w:ind w:left="360" w:hanging="360"/>
      </w:pPr>
      <w:rPr>
        <w:rFonts w:ascii="Arial" w:eastAsia="Arial" w:hAnsi="Arial" w:cs="Arial"/>
        <w:sz w:val="20"/>
        <w:szCs w:val="20"/>
        <w:vertAlign w:val="baseline"/>
      </w:rPr>
    </w:lvl>
    <w:lvl w:ilvl="1">
      <w:start w:val="165"/>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sz w:val="20"/>
        <w:szCs w:val="20"/>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3" w15:restartNumberingAfterBreak="0">
    <w:nsid w:val="42462CB9"/>
    <w:multiLevelType w:val="multilevel"/>
    <w:tmpl w:val="CEEA79BE"/>
    <w:lvl w:ilvl="0">
      <w:start w:val="1"/>
      <w:numFmt w:val="bullet"/>
      <w:lvlText w:val="❑"/>
      <w:lvlJc w:val="left"/>
      <w:pPr>
        <w:ind w:left="720" w:hanging="360"/>
      </w:pPr>
      <w:rPr>
        <w:rFonts w:ascii="Arial" w:eastAsia="Arial" w:hAnsi="Arial" w:cs="Arial"/>
        <w:vertAlign w:val="baseline"/>
      </w:rPr>
    </w:lvl>
    <w:lvl w:ilvl="1">
      <w:start w:val="165"/>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4" w15:restartNumberingAfterBreak="0">
    <w:nsid w:val="470C4E9D"/>
    <w:multiLevelType w:val="multilevel"/>
    <w:tmpl w:val="344242BC"/>
    <w:lvl w:ilvl="0">
      <w:start w:val="1"/>
      <w:numFmt w:val="bullet"/>
      <w:lvlText w:val="●"/>
      <w:lvlJc w:val="left"/>
      <w:pPr>
        <w:ind w:left="360" w:hanging="360"/>
      </w:pPr>
      <w:rPr>
        <w:rFonts w:ascii="Arial" w:eastAsia="Arial" w:hAnsi="Arial" w:cs="Arial"/>
        <w:sz w:val="20"/>
        <w:szCs w:val="20"/>
        <w:vertAlign w:val="baseline"/>
      </w:rPr>
    </w:lvl>
    <w:lvl w:ilvl="1">
      <w:start w:val="165"/>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5" w15:restartNumberingAfterBreak="0">
    <w:nsid w:val="4A6B2AC6"/>
    <w:multiLevelType w:val="multilevel"/>
    <w:tmpl w:val="6D26E95A"/>
    <w:lvl w:ilvl="0">
      <w:start w:val="1"/>
      <w:numFmt w:val="bullet"/>
      <w:lvlText w:val="●"/>
      <w:lvlJc w:val="left"/>
      <w:pPr>
        <w:ind w:left="360" w:hanging="360"/>
      </w:pPr>
      <w:rPr>
        <w:rFonts w:ascii="Arial" w:eastAsia="Arial" w:hAnsi="Arial" w:cs="Arial"/>
        <w:sz w:val="20"/>
        <w:szCs w:val="20"/>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6" w15:restartNumberingAfterBreak="0">
    <w:nsid w:val="4C32614C"/>
    <w:multiLevelType w:val="multilevel"/>
    <w:tmpl w:val="E1C0214C"/>
    <w:lvl w:ilvl="0">
      <w:start w:val="1"/>
      <w:numFmt w:val="bullet"/>
      <w:lvlText w:val="●"/>
      <w:lvlJc w:val="left"/>
      <w:pPr>
        <w:ind w:left="360" w:hanging="360"/>
      </w:pPr>
      <w:rPr>
        <w:rFonts w:ascii="Arial" w:eastAsia="Arial" w:hAnsi="Arial" w:cs="Arial"/>
        <w:sz w:val="20"/>
        <w:szCs w:val="20"/>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17" w15:restartNumberingAfterBreak="0">
    <w:nsid w:val="4C3560EE"/>
    <w:multiLevelType w:val="multilevel"/>
    <w:tmpl w:val="BF189948"/>
    <w:lvl w:ilvl="0">
      <w:start w:val="1"/>
      <w:numFmt w:val="bullet"/>
      <w:lvlText w:val="●"/>
      <w:lvlJc w:val="left"/>
      <w:pPr>
        <w:ind w:left="360" w:hanging="360"/>
      </w:pPr>
      <w:rPr>
        <w:rFonts w:ascii="Arial" w:eastAsia="Arial" w:hAnsi="Arial" w:cs="Arial"/>
        <w:sz w:val="20"/>
        <w:szCs w:val="20"/>
        <w:vertAlign w:val="baseline"/>
      </w:rPr>
    </w:lvl>
    <w:lvl w:ilvl="1">
      <w:start w:val="1"/>
      <w:numFmt w:val="bullet"/>
      <w:lvlText w:val="o"/>
      <w:lvlJc w:val="left"/>
      <w:pPr>
        <w:ind w:left="720" w:hanging="360"/>
      </w:pPr>
      <w:rPr>
        <w:rFonts w:ascii="Arial" w:eastAsia="Arial" w:hAnsi="Arial" w:cs="Arial"/>
        <w:vertAlign w:val="baseline"/>
      </w:rPr>
    </w:lvl>
    <w:lvl w:ilvl="2">
      <w:start w:val="1"/>
      <w:numFmt w:val="bullet"/>
      <w:lvlText w:val="▪"/>
      <w:lvlJc w:val="left"/>
      <w:pPr>
        <w:ind w:left="1440" w:hanging="360"/>
      </w:pPr>
      <w:rPr>
        <w:rFonts w:ascii="Arial" w:eastAsia="Arial" w:hAnsi="Arial" w:cs="Arial"/>
        <w:vertAlign w:val="baseline"/>
      </w:rPr>
    </w:lvl>
    <w:lvl w:ilvl="3">
      <w:start w:val="1"/>
      <w:numFmt w:val="bullet"/>
      <w:lvlText w:val="●"/>
      <w:lvlJc w:val="left"/>
      <w:pPr>
        <w:ind w:left="2160" w:hanging="360"/>
      </w:pPr>
      <w:rPr>
        <w:rFonts w:ascii="Arial" w:eastAsia="Arial" w:hAnsi="Arial" w:cs="Arial"/>
        <w:vertAlign w:val="baseline"/>
      </w:rPr>
    </w:lvl>
    <w:lvl w:ilvl="4">
      <w:start w:val="1"/>
      <w:numFmt w:val="bullet"/>
      <w:lvlText w:val="o"/>
      <w:lvlJc w:val="left"/>
      <w:pPr>
        <w:ind w:left="2880" w:hanging="360"/>
      </w:pPr>
      <w:rPr>
        <w:rFonts w:ascii="Arial" w:eastAsia="Arial" w:hAnsi="Arial" w:cs="Arial"/>
        <w:vertAlign w:val="baseline"/>
      </w:rPr>
    </w:lvl>
    <w:lvl w:ilvl="5">
      <w:start w:val="1"/>
      <w:numFmt w:val="bullet"/>
      <w:lvlText w:val="▪"/>
      <w:lvlJc w:val="left"/>
      <w:pPr>
        <w:ind w:left="3600" w:hanging="360"/>
      </w:pPr>
      <w:rPr>
        <w:rFonts w:ascii="Arial" w:eastAsia="Arial" w:hAnsi="Arial" w:cs="Arial"/>
        <w:vertAlign w:val="baseline"/>
      </w:rPr>
    </w:lvl>
    <w:lvl w:ilvl="6">
      <w:start w:val="1"/>
      <w:numFmt w:val="bullet"/>
      <w:lvlText w:val="●"/>
      <w:lvlJc w:val="left"/>
      <w:pPr>
        <w:ind w:left="4320" w:hanging="360"/>
      </w:pPr>
      <w:rPr>
        <w:rFonts w:ascii="Arial" w:eastAsia="Arial" w:hAnsi="Arial" w:cs="Arial"/>
        <w:vertAlign w:val="baseline"/>
      </w:rPr>
    </w:lvl>
    <w:lvl w:ilvl="7">
      <w:start w:val="1"/>
      <w:numFmt w:val="bullet"/>
      <w:lvlText w:val="o"/>
      <w:lvlJc w:val="left"/>
      <w:pPr>
        <w:ind w:left="5040" w:hanging="360"/>
      </w:pPr>
      <w:rPr>
        <w:rFonts w:ascii="Arial" w:eastAsia="Arial" w:hAnsi="Arial" w:cs="Arial"/>
        <w:vertAlign w:val="baseline"/>
      </w:rPr>
    </w:lvl>
    <w:lvl w:ilvl="8">
      <w:start w:val="1"/>
      <w:numFmt w:val="bullet"/>
      <w:lvlText w:val="▪"/>
      <w:lvlJc w:val="left"/>
      <w:pPr>
        <w:ind w:left="5760" w:hanging="360"/>
      </w:pPr>
      <w:rPr>
        <w:rFonts w:ascii="Arial" w:eastAsia="Arial" w:hAnsi="Arial" w:cs="Arial"/>
        <w:vertAlign w:val="baseline"/>
      </w:rPr>
    </w:lvl>
  </w:abstractNum>
  <w:abstractNum w:abstractNumId="18" w15:restartNumberingAfterBreak="0">
    <w:nsid w:val="4C7A2043"/>
    <w:multiLevelType w:val="multilevel"/>
    <w:tmpl w:val="BFF22C84"/>
    <w:lvl w:ilvl="0">
      <w:start w:val="1"/>
      <w:numFmt w:val="bullet"/>
      <w:lvlText w:val="●"/>
      <w:lvlJc w:val="left"/>
      <w:pPr>
        <w:ind w:left="360" w:hanging="360"/>
      </w:pPr>
      <w:rPr>
        <w:rFonts w:ascii="Arial" w:eastAsia="Arial" w:hAnsi="Arial" w:cs="Arial"/>
        <w:sz w:val="20"/>
        <w:szCs w:val="20"/>
        <w:vertAlign w:val="baseline"/>
      </w:rPr>
    </w:lvl>
    <w:lvl w:ilvl="1">
      <w:start w:val="165"/>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sz w:val="20"/>
        <w:szCs w:val="20"/>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19" w15:restartNumberingAfterBreak="0">
    <w:nsid w:val="4D322E63"/>
    <w:multiLevelType w:val="multilevel"/>
    <w:tmpl w:val="71EE4B4C"/>
    <w:lvl w:ilvl="0">
      <w:start w:val="1"/>
      <w:numFmt w:val="bullet"/>
      <w:lvlText w:val="●"/>
      <w:lvlJc w:val="left"/>
      <w:pPr>
        <w:ind w:left="360" w:hanging="360"/>
      </w:pPr>
      <w:rPr>
        <w:rFonts w:ascii="Arial" w:eastAsia="Arial" w:hAnsi="Arial" w:cs="Arial"/>
        <w:sz w:val="20"/>
        <w:szCs w:val="20"/>
        <w:vertAlign w:val="baseline"/>
      </w:rPr>
    </w:lvl>
    <w:lvl w:ilvl="1">
      <w:start w:val="1"/>
      <w:numFmt w:val="bullet"/>
      <w:lvlText w:val="o"/>
      <w:lvlJc w:val="left"/>
      <w:pPr>
        <w:ind w:left="1080" w:hanging="360"/>
      </w:pPr>
      <w:rPr>
        <w:rFonts w:ascii="Arial" w:eastAsia="Arial" w:hAnsi="Arial" w:cs="Arial"/>
        <w:sz w:val="20"/>
        <w:szCs w:val="20"/>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20" w15:restartNumberingAfterBreak="0">
    <w:nsid w:val="4E2347FF"/>
    <w:multiLevelType w:val="multilevel"/>
    <w:tmpl w:val="70EC74E0"/>
    <w:lvl w:ilvl="0">
      <w:start w:val="1"/>
      <w:numFmt w:val="bullet"/>
      <w:lvlText w:val="●"/>
      <w:lvlJc w:val="left"/>
      <w:pPr>
        <w:ind w:left="360" w:hanging="360"/>
      </w:pPr>
      <w:rPr>
        <w:rFonts w:ascii="Arial" w:eastAsia="Arial" w:hAnsi="Arial" w:cs="Arial"/>
        <w:sz w:val="20"/>
        <w:szCs w:val="20"/>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1" w15:restartNumberingAfterBreak="0">
    <w:nsid w:val="51C536A7"/>
    <w:multiLevelType w:val="multilevel"/>
    <w:tmpl w:val="DCB6E962"/>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2" w15:restartNumberingAfterBreak="0">
    <w:nsid w:val="54255A42"/>
    <w:multiLevelType w:val="multilevel"/>
    <w:tmpl w:val="A1EE9D40"/>
    <w:lvl w:ilvl="0">
      <w:start w:val="1"/>
      <w:numFmt w:val="bullet"/>
      <w:lvlText w:val="●"/>
      <w:lvlJc w:val="left"/>
      <w:pPr>
        <w:ind w:left="360" w:hanging="360"/>
      </w:pPr>
      <w:rPr>
        <w:rFonts w:ascii="Arial" w:eastAsia="Arial" w:hAnsi="Arial" w:cs="Arial"/>
        <w:sz w:val="20"/>
        <w:szCs w:val="20"/>
        <w:vertAlign w:val="baseline"/>
      </w:rPr>
    </w:lvl>
    <w:lvl w:ilvl="1">
      <w:start w:val="165"/>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sz w:val="20"/>
        <w:szCs w:val="20"/>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3" w15:restartNumberingAfterBreak="0">
    <w:nsid w:val="558223C8"/>
    <w:multiLevelType w:val="multilevel"/>
    <w:tmpl w:val="D30C066A"/>
    <w:lvl w:ilvl="0">
      <w:start w:val="1"/>
      <w:numFmt w:val="bullet"/>
      <w:lvlText w:val="●"/>
      <w:lvlJc w:val="left"/>
      <w:pPr>
        <w:ind w:left="360" w:hanging="360"/>
      </w:pPr>
      <w:rPr>
        <w:rFonts w:ascii="Arial" w:eastAsia="Arial" w:hAnsi="Arial" w:cs="Arial"/>
        <w:sz w:val="20"/>
        <w:szCs w:val="20"/>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24" w15:restartNumberingAfterBreak="0">
    <w:nsid w:val="56344F61"/>
    <w:multiLevelType w:val="multilevel"/>
    <w:tmpl w:val="E90AD5D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5" w15:restartNumberingAfterBreak="0">
    <w:nsid w:val="580D4411"/>
    <w:multiLevelType w:val="multilevel"/>
    <w:tmpl w:val="F638607A"/>
    <w:lvl w:ilvl="0">
      <w:start w:val="1"/>
      <w:numFmt w:val="bullet"/>
      <w:lvlText w:val="●"/>
      <w:lvlJc w:val="left"/>
      <w:pPr>
        <w:ind w:left="360" w:hanging="360"/>
      </w:pPr>
      <w:rPr>
        <w:rFonts w:ascii="Arial" w:eastAsia="Arial" w:hAnsi="Arial" w:cs="Arial"/>
        <w:sz w:val="20"/>
        <w:szCs w:val="20"/>
        <w:vertAlign w:val="baseline"/>
      </w:rPr>
    </w:lvl>
    <w:lvl w:ilvl="1">
      <w:start w:val="165"/>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sz w:val="20"/>
        <w:szCs w:val="20"/>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6" w15:restartNumberingAfterBreak="0">
    <w:nsid w:val="5A163952"/>
    <w:multiLevelType w:val="multilevel"/>
    <w:tmpl w:val="585E8862"/>
    <w:lvl w:ilvl="0">
      <w:start w:val="1"/>
      <w:numFmt w:val="bullet"/>
      <w:lvlText w:val="●"/>
      <w:lvlJc w:val="left"/>
      <w:pPr>
        <w:ind w:left="360" w:hanging="360"/>
      </w:pPr>
      <w:rPr>
        <w:rFonts w:ascii="Arial" w:eastAsia="Arial" w:hAnsi="Arial" w:cs="Arial"/>
        <w:sz w:val="20"/>
        <w:szCs w:val="20"/>
        <w:vertAlign w:val="baseline"/>
      </w:rPr>
    </w:lvl>
    <w:lvl w:ilvl="1">
      <w:start w:val="165"/>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7" w15:restartNumberingAfterBreak="0">
    <w:nsid w:val="5DBE1627"/>
    <w:multiLevelType w:val="multilevel"/>
    <w:tmpl w:val="1AB86938"/>
    <w:lvl w:ilvl="0">
      <w:start w:val="1"/>
      <w:numFmt w:val="bullet"/>
      <w:lvlText w:val="●"/>
      <w:lvlJc w:val="left"/>
      <w:pPr>
        <w:ind w:left="360" w:hanging="360"/>
      </w:pPr>
      <w:rPr>
        <w:rFonts w:ascii="Arial" w:eastAsia="Arial" w:hAnsi="Arial" w:cs="Arial"/>
        <w:sz w:val="20"/>
        <w:szCs w:val="20"/>
        <w:vertAlign w:val="baseline"/>
      </w:rPr>
    </w:lvl>
    <w:lvl w:ilvl="1">
      <w:start w:val="165"/>
      <w:numFmt w:val="bullet"/>
      <w:lvlText w:val="➢"/>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28" w15:restartNumberingAfterBreak="0">
    <w:nsid w:val="635C7E6C"/>
    <w:multiLevelType w:val="multilevel"/>
    <w:tmpl w:val="75AA54CC"/>
    <w:lvl w:ilvl="0">
      <w:start w:val="1"/>
      <w:numFmt w:val="bullet"/>
      <w:lvlText w:val="●"/>
      <w:lvlJc w:val="left"/>
      <w:pPr>
        <w:ind w:left="360" w:hanging="360"/>
      </w:pPr>
      <w:rPr>
        <w:rFonts w:ascii="Arial" w:eastAsia="Arial" w:hAnsi="Arial" w:cs="Arial"/>
        <w:sz w:val="20"/>
        <w:szCs w:val="20"/>
        <w:vertAlign w:val="baseline"/>
      </w:rPr>
    </w:lvl>
    <w:lvl w:ilvl="1">
      <w:start w:val="165"/>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9" w15:restartNumberingAfterBreak="0">
    <w:nsid w:val="646376EB"/>
    <w:multiLevelType w:val="multilevel"/>
    <w:tmpl w:val="F45046CE"/>
    <w:lvl w:ilvl="0">
      <w:start w:val="1"/>
      <w:numFmt w:val="bullet"/>
      <w:lvlText w:val="●"/>
      <w:lvlJc w:val="left"/>
      <w:pPr>
        <w:ind w:left="360" w:hanging="360"/>
      </w:pPr>
      <w:rPr>
        <w:rFonts w:ascii="Arial" w:eastAsia="Arial" w:hAnsi="Arial" w:cs="Arial"/>
        <w:sz w:val="20"/>
        <w:szCs w:val="20"/>
        <w:vertAlign w:val="baseline"/>
      </w:rPr>
    </w:lvl>
    <w:lvl w:ilvl="1">
      <w:start w:val="165"/>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0" w15:restartNumberingAfterBreak="0">
    <w:nsid w:val="64710CEB"/>
    <w:multiLevelType w:val="multilevel"/>
    <w:tmpl w:val="79F4F782"/>
    <w:lvl w:ilvl="0">
      <w:start w:val="1"/>
      <w:numFmt w:val="bullet"/>
      <w:lvlText w:val="●"/>
      <w:lvlJc w:val="left"/>
      <w:pPr>
        <w:ind w:left="720" w:hanging="360"/>
      </w:pPr>
      <w:rPr>
        <w:rFonts w:ascii="Arial" w:eastAsia="Arial" w:hAnsi="Arial" w:cs="Arial"/>
        <w:sz w:val="20"/>
        <w:szCs w:val="20"/>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1" w15:restartNumberingAfterBreak="0">
    <w:nsid w:val="647113EB"/>
    <w:multiLevelType w:val="multilevel"/>
    <w:tmpl w:val="C7327662"/>
    <w:lvl w:ilvl="0">
      <w:start w:val="1"/>
      <w:numFmt w:val="bullet"/>
      <w:lvlText w:val="●"/>
      <w:lvlJc w:val="left"/>
      <w:pPr>
        <w:ind w:left="360" w:hanging="360"/>
      </w:pPr>
      <w:rPr>
        <w:rFonts w:ascii="Arial" w:eastAsia="Arial" w:hAnsi="Arial" w:cs="Arial"/>
        <w:sz w:val="20"/>
        <w:szCs w:val="20"/>
        <w:vertAlign w:val="baseline"/>
      </w:rPr>
    </w:lvl>
    <w:lvl w:ilvl="1">
      <w:start w:val="165"/>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2" w15:restartNumberingAfterBreak="0">
    <w:nsid w:val="64915B0D"/>
    <w:multiLevelType w:val="multilevel"/>
    <w:tmpl w:val="89C253D0"/>
    <w:lvl w:ilvl="0">
      <w:start w:val="1"/>
      <w:numFmt w:val="decimal"/>
      <w:lvlText w:val="%1."/>
      <w:lvlJc w:val="left"/>
      <w:pPr>
        <w:ind w:left="8640" w:hanging="360"/>
      </w:pPr>
      <w:rPr>
        <w:vertAlign w:val="baseline"/>
      </w:rPr>
    </w:lvl>
    <w:lvl w:ilvl="1">
      <w:start w:val="1"/>
      <w:numFmt w:val="lowerLetter"/>
      <w:lvlText w:val="%2."/>
      <w:lvlJc w:val="left"/>
      <w:pPr>
        <w:ind w:left="9360" w:hanging="360"/>
      </w:pPr>
      <w:rPr>
        <w:vertAlign w:val="baseline"/>
      </w:rPr>
    </w:lvl>
    <w:lvl w:ilvl="2">
      <w:start w:val="1"/>
      <w:numFmt w:val="lowerRoman"/>
      <w:lvlText w:val="%3."/>
      <w:lvlJc w:val="right"/>
      <w:pPr>
        <w:ind w:left="10080" w:hanging="180"/>
      </w:pPr>
      <w:rPr>
        <w:vertAlign w:val="baseline"/>
      </w:rPr>
    </w:lvl>
    <w:lvl w:ilvl="3">
      <w:start w:val="1"/>
      <w:numFmt w:val="decimal"/>
      <w:lvlText w:val="%4."/>
      <w:lvlJc w:val="left"/>
      <w:pPr>
        <w:ind w:left="10800" w:hanging="360"/>
      </w:pPr>
      <w:rPr>
        <w:vertAlign w:val="baseline"/>
      </w:rPr>
    </w:lvl>
    <w:lvl w:ilvl="4">
      <w:start w:val="1"/>
      <w:numFmt w:val="lowerLetter"/>
      <w:lvlText w:val="%5."/>
      <w:lvlJc w:val="left"/>
      <w:pPr>
        <w:ind w:left="11520" w:hanging="360"/>
      </w:pPr>
      <w:rPr>
        <w:vertAlign w:val="baseline"/>
      </w:rPr>
    </w:lvl>
    <w:lvl w:ilvl="5">
      <w:start w:val="1"/>
      <w:numFmt w:val="lowerRoman"/>
      <w:lvlText w:val="%6."/>
      <w:lvlJc w:val="right"/>
      <w:pPr>
        <w:ind w:left="12240" w:hanging="180"/>
      </w:pPr>
      <w:rPr>
        <w:vertAlign w:val="baseline"/>
      </w:rPr>
    </w:lvl>
    <w:lvl w:ilvl="6">
      <w:start w:val="1"/>
      <w:numFmt w:val="decimal"/>
      <w:lvlText w:val="%7."/>
      <w:lvlJc w:val="left"/>
      <w:pPr>
        <w:ind w:left="12960" w:hanging="360"/>
      </w:pPr>
      <w:rPr>
        <w:vertAlign w:val="baseline"/>
      </w:rPr>
    </w:lvl>
    <w:lvl w:ilvl="7">
      <w:start w:val="1"/>
      <w:numFmt w:val="lowerLetter"/>
      <w:lvlText w:val="%8."/>
      <w:lvlJc w:val="left"/>
      <w:pPr>
        <w:ind w:left="13680" w:hanging="360"/>
      </w:pPr>
      <w:rPr>
        <w:vertAlign w:val="baseline"/>
      </w:rPr>
    </w:lvl>
    <w:lvl w:ilvl="8">
      <w:start w:val="1"/>
      <w:numFmt w:val="lowerRoman"/>
      <w:lvlText w:val="%9."/>
      <w:lvlJc w:val="right"/>
      <w:pPr>
        <w:ind w:left="14400" w:hanging="180"/>
      </w:pPr>
      <w:rPr>
        <w:vertAlign w:val="baseline"/>
      </w:rPr>
    </w:lvl>
  </w:abstractNum>
  <w:abstractNum w:abstractNumId="33" w15:restartNumberingAfterBreak="0">
    <w:nsid w:val="65181E03"/>
    <w:multiLevelType w:val="multilevel"/>
    <w:tmpl w:val="37F41E94"/>
    <w:lvl w:ilvl="0">
      <w:start w:val="165"/>
      <w:numFmt w:val="bullet"/>
      <w:lvlText w:val="o"/>
      <w:lvlJc w:val="left"/>
      <w:pPr>
        <w:ind w:left="1080" w:hanging="360"/>
      </w:pPr>
      <w:rPr>
        <w:rFonts w:ascii="Arial" w:eastAsia="Arial" w:hAnsi="Arial" w:cs="Arial"/>
        <w:vertAlign w:val="baseline"/>
      </w:rPr>
    </w:lvl>
    <w:lvl w:ilvl="1">
      <w:start w:val="165"/>
      <w:numFmt w:val="bullet"/>
      <w:lvlText w:val="o"/>
      <w:lvlJc w:val="left"/>
      <w:pPr>
        <w:ind w:left="1800" w:hanging="360"/>
      </w:pPr>
      <w:rPr>
        <w:rFonts w:ascii="Arial" w:eastAsia="Arial" w:hAnsi="Arial" w:cs="Arial"/>
        <w:vertAlign w:val="baseline"/>
      </w:rPr>
    </w:lvl>
    <w:lvl w:ilvl="2">
      <w:start w:val="1"/>
      <w:numFmt w:val="bullet"/>
      <w:lvlText w:val="❑"/>
      <w:lvlJc w:val="left"/>
      <w:pPr>
        <w:ind w:left="2520" w:hanging="360"/>
      </w:pPr>
      <w:rPr>
        <w:rFonts w:ascii="Arial" w:eastAsia="Arial" w:hAnsi="Arial" w:cs="Arial"/>
        <w:vertAlign w:val="baseline"/>
      </w:rPr>
    </w:lvl>
    <w:lvl w:ilvl="3">
      <w:start w:val="1"/>
      <w:numFmt w:val="bullet"/>
      <w:lvlText w:val="❑"/>
      <w:lvlJc w:val="left"/>
      <w:pPr>
        <w:ind w:left="3240" w:hanging="360"/>
      </w:pPr>
      <w:rPr>
        <w:rFonts w:ascii="Arial" w:eastAsia="Arial" w:hAnsi="Arial" w:cs="Arial"/>
        <w:vertAlign w:val="baseline"/>
      </w:rPr>
    </w:lvl>
    <w:lvl w:ilvl="4">
      <w:start w:val="1"/>
      <w:numFmt w:val="bullet"/>
      <w:lvlText w:val="❑"/>
      <w:lvlJc w:val="left"/>
      <w:pPr>
        <w:ind w:left="3960" w:hanging="360"/>
      </w:pPr>
      <w:rPr>
        <w:rFonts w:ascii="Arial" w:eastAsia="Arial" w:hAnsi="Arial" w:cs="Arial"/>
        <w:vertAlign w:val="baseline"/>
      </w:rPr>
    </w:lvl>
    <w:lvl w:ilvl="5">
      <w:start w:val="1"/>
      <w:numFmt w:val="bullet"/>
      <w:lvlText w:val="❑"/>
      <w:lvlJc w:val="left"/>
      <w:pPr>
        <w:ind w:left="4680" w:hanging="360"/>
      </w:pPr>
      <w:rPr>
        <w:rFonts w:ascii="Arial" w:eastAsia="Arial" w:hAnsi="Arial" w:cs="Arial"/>
        <w:vertAlign w:val="baseline"/>
      </w:rPr>
    </w:lvl>
    <w:lvl w:ilvl="6">
      <w:start w:val="1"/>
      <w:numFmt w:val="bullet"/>
      <w:lvlText w:val="❑"/>
      <w:lvlJc w:val="left"/>
      <w:pPr>
        <w:ind w:left="5400" w:hanging="360"/>
      </w:pPr>
      <w:rPr>
        <w:rFonts w:ascii="Arial" w:eastAsia="Arial" w:hAnsi="Arial" w:cs="Arial"/>
        <w:vertAlign w:val="baseline"/>
      </w:rPr>
    </w:lvl>
    <w:lvl w:ilvl="7">
      <w:start w:val="1"/>
      <w:numFmt w:val="bullet"/>
      <w:lvlText w:val="❑"/>
      <w:lvlJc w:val="left"/>
      <w:pPr>
        <w:ind w:left="6120" w:hanging="360"/>
      </w:pPr>
      <w:rPr>
        <w:rFonts w:ascii="Arial" w:eastAsia="Arial" w:hAnsi="Arial" w:cs="Arial"/>
        <w:vertAlign w:val="baseline"/>
      </w:rPr>
    </w:lvl>
    <w:lvl w:ilvl="8">
      <w:start w:val="1"/>
      <w:numFmt w:val="bullet"/>
      <w:lvlText w:val="❑"/>
      <w:lvlJc w:val="left"/>
      <w:pPr>
        <w:ind w:left="6840" w:hanging="360"/>
      </w:pPr>
      <w:rPr>
        <w:rFonts w:ascii="Arial" w:eastAsia="Arial" w:hAnsi="Arial" w:cs="Arial"/>
        <w:vertAlign w:val="baseline"/>
      </w:rPr>
    </w:lvl>
  </w:abstractNum>
  <w:abstractNum w:abstractNumId="34" w15:restartNumberingAfterBreak="0">
    <w:nsid w:val="687E7365"/>
    <w:multiLevelType w:val="multilevel"/>
    <w:tmpl w:val="59E2983A"/>
    <w:lvl w:ilvl="0">
      <w:start w:val="1"/>
      <w:numFmt w:val="bullet"/>
      <w:lvlText w:val="●"/>
      <w:lvlJc w:val="left"/>
      <w:pPr>
        <w:ind w:left="360" w:hanging="360"/>
      </w:pPr>
      <w:rPr>
        <w:rFonts w:ascii="Arial" w:eastAsia="Arial" w:hAnsi="Arial" w:cs="Arial"/>
        <w:sz w:val="20"/>
        <w:szCs w:val="20"/>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sz w:val="20"/>
        <w:szCs w:val="20"/>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35" w15:restartNumberingAfterBreak="0">
    <w:nsid w:val="6E8C2F57"/>
    <w:multiLevelType w:val="multilevel"/>
    <w:tmpl w:val="8CFC08E8"/>
    <w:lvl w:ilvl="0">
      <w:start w:val="1"/>
      <w:numFmt w:val="bullet"/>
      <w:lvlText w:val="●"/>
      <w:lvlJc w:val="left"/>
      <w:pPr>
        <w:ind w:left="360" w:hanging="360"/>
      </w:pPr>
      <w:rPr>
        <w:rFonts w:ascii="Arial" w:eastAsia="Arial" w:hAnsi="Arial" w:cs="Arial"/>
        <w:sz w:val="20"/>
        <w:szCs w:val="20"/>
        <w:vertAlign w:val="baseline"/>
      </w:rPr>
    </w:lvl>
    <w:lvl w:ilvl="1">
      <w:start w:val="1"/>
      <w:numFmt w:val="bullet"/>
      <w:lvlText w:val="o"/>
      <w:lvlJc w:val="left"/>
      <w:pPr>
        <w:ind w:left="1080" w:hanging="360"/>
      </w:pPr>
      <w:rPr>
        <w:rFonts w:ascii="Arial" w:eastAsia="Arial" w:hAnsi="Arial" w:cs="Arial"/>
        <w:color w:val="000000"/>
        <w:sz w:val="20"/>
        <w:szCs w:val="20"/>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36" w15:restartNumberingAfterBreak="0">
    <w:nsid w:val="6F0F5392"/>
    <w:multiLevelType w:val="multilevel"/>
    <w:tmpl w:val="C004E1CA"/>
    <w:lvl w:ilvl="0">
      <w:start w:val="1"/>
      <w:numFmt w:val="bullet"/>
      <w:lvlText w:val="●"/>
      <w:lvlJc w:val="left"/>
      <w:pPr>
        <w:ind w:left="720" w:hanging="360"/>
      </w:pPr>
      <w:rPr>
        <w:rFonts w:ascii="Arial" w:eastAsia="Arial" w:hAnsi="Arial" w:cs="Arial"/>
        <w:sz w:val="20"/>
        <w:szCs w:val="20"/>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7" w15:restartNumberingAfterBreak="0">
    <w:nsid w:val="72631A93"/>
    <w:multiLevelType w:val="multilevel"/>
    <w:tmpl w:val="6D56EE12"/>
    <w:lvl w:ilvl="0">
      <w:start w:val="1"/>
      <w:numFmt w:val="bullet"/>
      <w:lvlText w:val="●"/>
      <w:lvlJc w:val="left"/>
      <w:pPr>
        <w:ind w:left="360" w:hanging="360"/>
      </w:pPr>
      <w:rPr>
        <w:rFonts w:ascii="Arial" w:eastAsia="Arial" w:hAnsi="Arial" w:cs="Arial"/>
        <w:sz w:val="20"/>
        <w:szCs w:val="20"/>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38" w15:restartNumberingAfterBreak="0">
    <w:nsid w:val="73735500"/>
    <w:multiLevelType w:val="multilevel"/>
    <w:tmpl w:val="5B903302"/>
    <w:lvl w:ilvl="0">
      <w:start w:val="1"/>
      <w:numFmt w:val="bullet"/>
      <w:lvlText w:val="●"/>
      <w:lvlJc w:val="left"/>
      <w:pPr>
        <w:ind w:left="360" w:hanging="360"/>
      </w:pPr>
      <w:rPr>
        <w:rFonts w:ascii="Arial" w:eastAsia="Arial" w:hAnsi="Arial" w:cs="Arial"/>
        <w:sz w:val="20"/>
        <w:szCs w:val="20"/>
        <w:vertAlign w:val="baseline"/>
      </w:rPr>
    </w:lvl>
    <w:lvl w:ilvl="1">
      <w:start w:val="1"/>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39" w15:restartNumberingAfterBreak="0">
    <w:nsid w:val="76283B0F"/>
    <w:multiLevelType w:val="multilevel"/>
    <w:tmpl w:val="C006331E"/>
    <w:lvl w:ilvl="0">
      <w:start w:val="1"/>
      <w:numFmt w:val="bullet"/>
      <w:lvlText w:val="o"/>
      <w:lvlJc w:val="left"/>
      <w:pPr>
        <w:ind w:left="108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0" w15:restartNumberingAfterBreak="0">
    <w:nsid w:val="77C103CF"/>
    <w:multiLevelType w:val="multilevel"/>
    <w:tmpl w:val="7EB43A54"/>
    <w:lvl w:ilvl="0">
      <w:start w:val="1"/>
      <w:numFmt w:val="bullet"/>
      <w:lvlText w:val="●"/>
      <w:lvlJc w:val="left"/>
      <w:pPr>
        <w:ind w:left="360" w:hanging="360"/>
      </w:pPr>
      <w:rPr>
        <w:rFonts w:ascii="Arial" w:eastAsia="Arial" w:hAnsi="Arial" w:cs="Arial"/>
        <w:sz w:val="20"/>
        <w:szCs w:val="20"/>
        <w:vertAlign w:val="baseline"/>
      </w:rPr>
    </w:lvl>
    <w:lvl w:ilvl="1">
      <w:start w:val="165"/>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1" w15:restartNumberingAfterBreak="0">
    <w:nsid w:val="78157DD3"/>
    <w:multiLevelType w:val="multilevel"/>
    <w:tmpl w:val="9266FD86"/>
    <w:lvl w:ilvl="0">
      <w:start w:val="1"/>
      <w:numFmt w:val="bullet"/>
      <w:lvlText w:val="●"/>
      <w:lvlJc w:val="left"/>
      <w:pPr>
        <w:ind w:left="360" w:hanging="360"/>
      </w:pPr>
      <w:rPr>
        <w:rFonts w:ascii="Arial" w:eastAsia="Arial" w:hAnsi="Arial" w:cs="Arial"/>
        <w:sz w:val="20"/>
        <w:szCs w:val="20"/>
        <w:vertAlign w:val="baseline"/>
      </w:rPr>
    </w:lvl>
    <w:lvl w:ilvl="1">
      <w:start w:val="165"/>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2" w15:restartNumberingAfterBreak="0">
    <w:nsid w:val="7B0B2FF0"/>
    <w:multiLevelType w:val="multilevel"/>
    <w:tmpl w:val="699AC7F0"/>
    <w:lvl w:ilvl="0">
      <w:start w:val="1"/>
      <w:numFmt w:val="bullet"/>
      <w:lvlText w:val="❑"/>
      <w:lvlJc w:val="left"/>
      <w:pPr>
        <w:ind w:left="720" w:hanging="360"/>
      </w:pPr>
      <w:rPr>
        <w:rFonts w:ascii="Arial" w:eastAsia="Arial" w:hAnsi="Arial" w:cs="Arial"/>
        <w:vertAlign w:val="baseline"/>
      </w:rPr>
    </w:lvl>
    <w:lvl w:ilvl="1">
      <w:start w:val="165"/>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sz w:val="20"/>
        <w:szCs w:val="20"/>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3" w15:restartNumberingAfterBreak="0">
    <w:nsid w:val="7BF95E98"/>
    <w:multiLevelType w:val="multilevel"/>
    <w:tmpl w:val="59FC6A76"/>
    <w:lvl w:ilvl="0">
      <w:start w:val="1"/>
      <w:numFmt w:val="bullet"/>
      <w:lvlText w:val="●"/>
      <w:lvlJc w:val="left"/>
      <w:pPr>
        <w:ind w:left="360" w:hanging="360"/>
      </w:pPr>
      <w:rPr>
        <w:rFonts w:ascii="Arial" w:eastAsia="Arial" w:hAnsi="Arial" w:cs="Arial"/>
        <w:sz w:val="20"/>
        <w:szCs w:val="20"/>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44" w15:restartNumberingAfterBreak="0">
    <w:nsid w:val="7EAD0002"/>
    <w:multiLevelType w:val="multilevel"/>
    <w:tmpl w:val="0BA29DFE"/>
    <w:lvl w:ilvl="0">
      <w:start w:val="1"/>
      <w:numFmt w:val="bullet"/>
      <w:lvlText w:val="●"/>
      <w:lvlJc w:val="left"/>
      <w:pPr>
        <w:ind w:left="360" w:hanging="360"/>
      </w:pPr>
      <w:rPr>
        <w:rFonts w:ascii="Arial" w:eastAsia="Arial" w:hAnsi="Arial" w:cs="Arial"/>
        <w:sz w:val="20"/>
        <w:szCs w:val="20"/>
        <w:vertAlign w:val="baseline"/>
      </w:rPr>
    </w:lvl>
    <w:lvl w:ilvl="1">
      <w:start w:val="1"/>
      <w:numFmt w:val="bullet"/>
      <w:lvlText w:val="o"/>
      <w:lvlJc w:val="left"/>
      <w:pPr>
        <w:ind w:left="1080" w:hanging="360"/>
      </w:pPr>
      <w:rPr>
        <w:rFonts w:ascii="Arial" w:eastAsia="Arial" w:hAnsi="Arial" w:cs="Arial"/>
        <w:vertAlign w:val="baseline"/>
      </w:rPr>
    </w:lvl>
    <w:lvl w:ilvl="2">
      <w:start w:val="1"/>
      <w:numFmt w:val="bullet"/>
      <w:lvlText w:val="▪"/>
      <w:lvlJc w:val="left"/>
      <w:pPr>
        <w:ind w:left="1800" w:hanging="360"/>
      </w:pPr>
      <w:rPr>
        <w:rFonts w:ascii="Arial" w:eastAsia="Arial" w:hAnsi="Arial" w:cs="Arial"/>
        <w:vertAlign w:val="baseline"/>
      </w:rPr>
    </w:lvl>
    <w:lvl w:ilvl="3">
      <w:start w:val="1"/>
      <w:numFmt w:val="bullet"/>
      <w:lvlText w:val="●"/>
      <w:lvlJc w:val="left"/>
      <w:pPr>
        <w:ind w:left="2520" w:hanging="360"/>
      </w:pPr>
      <w:rPr>
        <w:rFonts w:ascii="Arial" w:eastAsia="Arial" w:hAnsi="Arial" w:cs="Arial"/>
        <w:vertAlign w:val="baseline"/>
      </w:rPr>
    </w:lvl>
    <w:lvl w:ilvl="4">
      <w:start w:val="1"/>
      <w:numFmt w:val="bullet"/>
      <w:lvlText w:val="o"/>
      <w:lvlJc w:val="left"/>
      <w:pPr>
        <w:ind w:left="3240" w:hanging="360"/>
      </w:pPr>
      <w:rPr>
        <w:rFonts w:ascii="Arial" w:eastAsia="Arial" w:hAnsi="Arial" w:cs="Arial"/>
        <w:vertAlign w:val="baseline"/>
      </w:rPr>
    </w:lvl>
    <w:lvl w:ilvl="5">
      <w:start w:val="1"/>
      <w:numFmt w:val="bullet"/>
      <w:lvlText w:val="▪"/>
      <w:lvlJc w:val="left"/>
      <w:pPr>
        <w:ind w:left="3960" w:hanging="360"/>
      </w:pPr>
      <w:rPr>
        <w:rFonts w:ascii="Arial" w:eastAsia="Arial" w:hAnsi="Arial" w:cs="Arial"/>
        <w:vertAlign w:val="baseline"/>
      </w:rPr>
    </w:lvl>
    <w:lvl w:ilvl="6">
      <w:start w:val="1"/>
      <w:numFmt w:val="bullet"/>
      <w:lvlText w:val="●"/>
      <w:lvlJc w:val="left"/>
      <w:pPr>
        <w:ind w:left="4680" w:hanging="360"/>
      </w:pPr>
      <w:rPr>
        <w:rFonts w:ascii="Arial" w:eastAsia="Arial" w:hAnsi="Arial" w:cs="Arial"/>
        <w:vertAlign w:val="baseline"/>
      </w:rPr>
    </w:lvl>
    <w:lvl w:ilvl="7">
      <w:start w:val="1"/>
      <w:numFmt w:val="bullet"/>
      <w:lvlText w:val="o"/>
      <w:lvlJc w:val="left"/>
      <w:pPr>
        <w:ind w:left="5400" w:hanging="360"/>
      </w:pPr>
      <w:rPr>
        <w:rFonts w:ascii="Arial" w:eastAsia="Arial" w:hAnsi="Arial" w:cs="Arial"/>
        <w:vertAlign w:val="baseline"/>
      </w:rPr>
    </w:lvl>
    <w:lvl w:ilvl="8">
      <w:start w:val="1"/>
      <w:numFmt w:val="bullet"/>
      <w:lvlText w:val="▪"/>
      <w:lvlJc w:val="left"/>
      <w:pPr>
        <w:ind w:left="6120" w:hanging="360"/>
      </w:pPr>
      <w:rPr>
        <w:rFonts w:ascii="Arial" w:eastAsia="Arial" w:hAnsi="Arial" w:cs="Arial"/>
        <w:vertAlign w:val="baseline"/>
      </w:rPr>
    </w:lvl>
  </w:abstractNum>
  <w:abstractNum w:abstractNumId="45" w15:restartNumberingAfterBreak="0">
    <w:nsid w:val="7EFD04C5"/>
    <w:multiLevelType w:val="multilevel"/>
    <w:tmpl w:val="618235D6"/>
    <w:lvl w:ilvl="0">
      <w:start w:val="1"/>
      <w:numFmt w:val="bullet"/>
      <w:lvlText w:val="●"/>
      <w:lvlJc w:val="left"/>
      <w:pPr>
        <w:ind w:left="360" w:hanging="360"/>
      </w:pPr>
      <w:rPr>
        <w:rFonts w:ascii="Arial" w:eastAsia="Arial" w:hAnsi="Arial" w:cs="Arial"/>
        <w:sz w:val="20"/>
        <w:szCs w:val="20"/>
        <w:vertAlign w:val="baseline"/>
      </w:rPr>
    </w:lvl>
    <w:lvl w:ilvl="1">
      <w:start w:val="165"/>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sz w:val="20"/>
        <w:szCs w:val="20"/>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46" w15:restartNumberingAfterBreak="0">
    <w:nsid w:val="7F2F7CCA"/>
    <w:multiLevelType w:val="multilevel"/>
    <w:tmpl w:val="261A220A"/>
    <w:lvl w:ilvl="0">
      <w:start w:val="1"/>
      <w:numFmt w:val="bullet"/>
      <w:lvlText w:val="●"/>
      <w:lvlJc w:val="left"/>
      <w:pPr>
        <w:ind w:left="360" w:hanging="360"/>
      </w:pPr>
      <w:rPr>
        <w:rFonts w:ascii="Arial" w:eastAsia="Arial" w:hAnsi="Arial" w:cs="Arial"/>
        <w:sz w:val="20"/>
        <w:szCs w:val="20"/>
        <w:vertAlign w:val="baseline"/>
      </w:rPr>
    </w:lvl>
    <w:lvl w:ilvl="1">
      <w:start w:val="165"/>
      <w:numFmt w:val="bullet"/>
      <w:lvlText w:val="➢"/>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num w:numId="1">
    <w:abstractNumId w:val="7"/>
  </w:num>
  <w:num w:numId="2">
    <w:abstractNumId w:val="23"/>
  </w:num>
  <w:num w:numId="3">
    <w:abstractNumId w:val="15"/>
  </w:num>
  <w:num w:numId="4">
    <w:abstractNumId w:val="28"/>
  </w:num>
  <w:num w:numId="5">
    <w:abstractNumId w:val="21"/>
  </w:num>
  <w:num w:numId="6">
    <w:abstractNumId w:val="43"/>
  </w:num>
  <w:num w:numId="7">
    <w:abstractNumId w:val="24"/>
  </w:num>
  <w:num w:numId="8">
    <w:abstractNumId w:val="6"/>
  </w:num>
  <w:num w:numId="9">
    <w:abstractNumId w:val="3"/>
  </w:num>
  <w:num w:numId="10">
    <w:abstractNumId w:val="44"/>
  </w:num>
  <w:num w:numId="11">
    <w:abstractNumId w:val="13"/>
  </w:num>
  <w:num w:numId="12">
    <w:abstractNumId w:val="37"/>
  </w:num>
  <w:num w:numId="13">
    <w:abstractNumId w:val="38"/>
  </w:num>
  <w:num w:numId="14">
    <w:abstractNumId w:val="0"/>
  </w:num>
  <w:num w:numId="15">
    <w:abstractNumId w:val="35"/>
  </w:num>
  <w:num w:numId="16">
    <w:abstractNumId w:val="39"/>
  </w:num>
  <w:num w:numId="17">
    <w:abstractNumId w:val="9"/>
  </w:num>
  <w:num w:numId="18">
    <w:abstractNumId w:val="17"/>
  </w:num>
  <w:num w:numId="19">
    <w:abstractNumId w:val="30"/>
  </w:num>
  <w:num w:numId="20">
    <w:abstractNumId w:val="32"/>
  </w:num>
  <w:num w:numId="21">
    <w:abstractNumId w:val="36"/>
  </w:num>
  <w:num w:numId="22">
    <w:abstractNumId w:val="14"/>
  </w:num>
  <w:num w:numId="23">
    <w:abstractNumId w:val="26"/>
  </w:num>
  <w:num w:numId="24">
    <w:abstractNumId w:val="27"/>
  </w:num>
  <w:num w:numId="25">
    <w:abstractNumId w:val="40"/>
  </w:num>
  <w:num w:numId="26">
    <w:abstractNumId w:val="2"/>
  </w:num>
  <w:num w:numId="27">
    <w:abstractNumId w:val="33"/>
  </w:num>
  <w:num w:numId="28">
    <w:abstractNumId w:val="20"/>
  </w:num>
  <w:num w:numId="29">
    <w:abstractNumId w:val="10"/>
  </w:num>
  <w:num w:numId="30">
    <w:abstractNumId w:val="42"/>
  </w:num>
  <w:num w:numId="31">
    <w:abstractNumId w:val="46"/>
  </w:num>
  <w:num w:numId="32">
    <w:abstractNumId w:val="1"/>
  </w:num>
  <w:num w:numId="33">
    <w:abstractNumId w:val="8"/>
  </w:num>
  <w:num w:numId="34">
    <w:abstractNumId w:val="19"/>
  </w:num>
  <w:num w:numId="35">
    <w:abstractNumId w:val="41"/>
  </w:num>
  <w:num w:numId="36">
    <w:abstractNumId w:val="16"/>
  </w:num>
  <w:num w:numId="37">
    <w:abstractNumId w:val="31"/>
  </w:num>
  <w:num w:numId="38">
    <w:abstractNumId w:val="5"/>
  </w:num>
  <w:num w:numId="39">
    <w:abstractNumId w:val="29"/>
  </w:num>
  <w:num w:numId="40">
    <w:abstractNumId w:val="25"/>
  </w:num>
  <w:num w:numId="41">
    <w:abstractNumId w:val="11"/>
  </w:num>
  <w:num w:numId="42">
    <w:abstractNumId w:val="12"/>
  </w:num>
  <w:num w:numId="43">
    <w:abstractNumId w:val="34"/>
  </w:num>
  <w:num w:numId="44">
    <w:abstractNumId w:val="18"/>
  </w:num>
  <w:num w:numId="45">
    <w:abstractNumId w:val="4"/>
  </w:num>
  <w:num w:numId="46">
    <w:abstractNumId w:val="45"/>
  </w:num>
  <w:num w:numId="4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DE7"/>
    <w:rsid w:val="00890069"/>
    <w:rsid w:val="00BC3DE7"/>
    <w:rsid w:val="00E63A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5ADD69-7184-4F47-9373-A829E678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widowControl w:val="0"/>
        <w:ind w:firstLine="3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600" w:after="80"/>
      <w:ind w:firstLine="0"/>
      <w:outlineLvl w:val="0"/>
    </w:pPr>
    <w:rPr>
      <w:rFonts w:ascii="Cambria" w:eastAsia="Cambria" w:hAnsi="Cambria" w:cs="Cambria"/>
      <w:b/>
      <w:color w:val="365F91"/>
      <w:sz w:val="24"/>
      <w:szCs w:val="24"/>
    </w:rPr>
  </w:style>
  <w:style w:type="paragraph" w:styleId="Heading2">
    <w:name w:val="heading 2"/>
    <w:basedOn w:val="Normal"/>
    <w:next w:val="Normal"/>
    <w:pPr>
      <w:pBdr>
        <w:top w:val="nil"/>
        <w:left w:val="nil"/>
        <w:bottom w:val="nil"/>
        <w:right w:val="nil"/>
        <w:between w:val="nil"/>
      </w:pBdr>
      <w:spacing w:before="200" w:after="80"/>
      <w:ind w:firstLine="0"/>
      <w:outlineLvl w:val="1"/>
    </w:pPr>
    <w:rPr>
      <w:rFonts w:ascii="Cambria" w:eastAsia="Cambria" w:hAnsi="Cambria" w:cs="Cambria"/>
      <w:color w:val="365F91"/>
      <w:sz w:val="24"/>
      <w:szCs w:val="24"/>
    </w:rPr>
  </w:style>
  <w:style w:type="paragraph" w:styleId="Heading3">
    <w:name w:val="heading 3"/>
    <w:basedOn w:val="Normal"/>
    <w:next w:val="Normal"/>
    <w:pPr>
      <w:pBdr>
        <w:top w:val="nil"/>
        <w:left w:val="nil"/>
        <w:bottom w:val="nil"/>
        <w:right w:val="nil"/>
        <w:between w:val="nil"/>
      </w:pBdr>
      <w:spacing w:before="200" w:after="80"/>
      <w:ind w:firstLine="0"/>
      <w:outlineLvl w:val="2"/>
    </w:pPr>
    <w:rPr>
      <w:rFonts w:ascii="Cambria" w:eastAsia="Cambria" w:hAnsi="Cambria" w:cs="Cambria"/>
      <w:color w:val="4F81BD"/>
      <w:sz w:val="24"/>
      <w:szCs w:val="24"/>
    </w:rPr>
  </w:style>
  <w:style w:type="paragraph" w:styleId="Heading4">
    <w:name w:val="heading 4"/>
    <w:basedOn w:val="Normal"/>
    <w:next w:val="Normal"/>
    <w:pPr>
      <w:pBdr>
        <w:top w:val="nil"/>
        <w:left w:val="nil"/>
        <w:bottom w:val="nil"/>
        <w:right w:val="nil"/>
        <w:between w:val="nil"/>
      </w:pBdr>
      <w:spacing w:before="200" w:after="80"/>
      <w:ind w:firstLine="0"/>
      <w:outlineLvl w:val="3"/>
    </w:pPr>
    <w:rPr>
      <w:rFonts w:ascii="Cambria" w:eastAsia="Cambria" w:hAnsi="Cambria" w:cs="Cambria"/>
      <w:i/>
      <w:color w:val="4F81BD"/>
      <w:sz w:val="24"/>
      <w:szCs w:val="24"/>
    </w:rPr>
  </w:style>
  <w:style w:type="paragraph" w:styleId="Heading5">
    <w:name w:val="heading 5"/>
    <w:basedOn w:val="Normal"/>
    <w:next w:val="Normal"/>
    <w:pPr>
      <w:pBdr>
        <w:top w:val="nil"/>
        <w:left w:val="nil"/>
        <w:bottom w:val="nil"/>
        <w:right w:val="nil"/>
        <w:between w:val="nil"/>
      </w:pBdr>
      <w:spacing w:before="200" w:after="80"/>
      <w:ind w:firstLine="0"/>
      <w:outlineLvl w:val="4"/>
    </w:pPr>
    <w:rPr>
      <w:rFonts w:ascii="Cambria" w:eastAsia="Cambria" w:hAnsi="Cambria" w:cs="Cambria"/>
      <w:color w:val="4F81BD"/>
    </w:rPr>
  </w:style>
  <w:style w:type="paragraph" w:styleId="Heading6">
    <w:name w:val="heading 6"/>
    <w:basedOn w:val="Normal"/>
    <w:next w:val="Normal"/>
    <w:pPr>
      <w:pBdr>
        <w:top w:val="nil"/>
        <w:left w:val="nil"/>
        <w:bottom w:val="nil"/>
        <w:right w:val="nil"/>
        <w:between w:val="nil"/>
      </w:pBdr>
      <w:spacing w:before="280" w:after="100"/>
      <w:ind w:firstLine="0"/>
      <w:outlineLvl w:val="5"/>
    </w:pPr>
    <w:rPr>
      <w:rFonts w:ascii="Cambria" w:eastAsia="Cambria" w:hAnsi="Cambria" w:cs="Cambria"/>
      <w:i/>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pBdr>
        <w:top w:val="nil"/>
        <w:left w:val="nil"/>
        <w:bottom w:val="nil"/>
        <w:right w:val="nil"/>
        <w:between w:val="nil"/>
      </w:pBdr>
      <w:ind w:firstLine="0"/>
      <w:jc w:val="center"/>
    </w:pPr>
    <w:rPr>
      <w:rFonts w:ascii="Cambria" w:eastAsia="Cambria" w:hAnsi="Cambria" w:cs="Cambria"/>
      <w:i/>
      <w:color w:val="243F60"/>
      <w:sz w:val="60"/>
      <w:szCs w:val="60"/>
    </w:rPr>
  </w:style>
  <w:style w:type="paragraph" w:styleId="Subtitle">
    <w:name w:val="Subtitle"/>
    <w:basedOn w:val="Normal"/>
    <w:next w:val="Normal"/>
    <w:pPr>
      <w:pBdr>
        <w:top w:val="nil"/>
        <w:left w:val="nil"/>
        <w:bottom w:val="nil"/>
        <w:right w:val="nil"/>
        <w:between w:val="nil"/>
      </w:pBdr>
      <w:spacing w:before="200" w:after="900"/>
      <w:ind w:firstLine="0"/>
      <w:jc w:val="right"/>
    </w:pPr>
    <w:rPr>
      <w:i/>
      <w:color w:val="000000"/>
      <w:sz w:val="24"/>
      <w:szCs w:val="24"/>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8848</Words>
  <Characters>50435</Characters>
  <Application>Microsoft Office Word</Application>
  <DocSecurity>0</DocSecurity>
  <Lines>420</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imluser</dc:creator>
  <cp:lastModifiedBy>imluser</cp:lastModifiedBy>
  <cp:revision>3</cp:revision>
  <dcterms:created xsi:type="dcterms:W3CDTF">2018-08-14T20:08:00Z</dcterms:created>
  <dcterms:modified xsi:type="dcterms:W3CDTF">2018-08-14T20:08:00Z</dcterms:modified>
</cp:coreProperties>
</file>