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620"/>
        <w:gridCol w:w="1260"/>
        <w:gridCol w:w="1440"/>
        <w:gridCol w:w="3240"/>
        <w:gridCol w:w="720"/>
        <w:gridCol w:w="1584"/>
      </w:tblGrid>
      <w:tr w:rsidR="00353A82" w:rsidRPr="00845DDF" w:rsidTr="0014609F">
        <w:trPr>
          <w:trHeight w:val="367"/>
          <w:jc w:val="center"/>
        </w:trPr>
        <w:tc>
          <w:tcPr>
            <w:tcW w:w="10800" w:type="dxa"/>
            <w:gridSpan w:val="7"/>
            <w:tcBorders>
              <w:bottom w:val="single" w:sz="4" w:space="0" w:color="auto"/>
            </w:tcBorders>
            <w:shd w:val="clear" w:color="auto" w:fill="auto"/>
            <w:vAlign w:val="center"/>
          </w:tcPr>
          <w:p w:rsidR="00353A82" w:rsidRPr="00D32C15" w:rsidRDefault="00465D02" w:rsidP="004B161B">
            <w:pPr>
              <w:jc w:val="center"/>
              <w:rPr>
                <w:b/>
                <w:caps/>
                <w:color w:val="0000CC"/>
                <w:sz w:val="28"/>
                <w:szCs w:val="28"/>
              </w:rPr>
            </w:pPr>
            <w:commentRangeStart w:id="0"/>
            <w:r>
              <w:rPr>
                <w:b/>
                <w:caps/>
                <w:color w:val="0000CC"/>
                <w:sz w:val="36"/>
                <w:szCs w:val="36"/>
              </w:rPr>
              <w:t>Working with Cesium Ampoules</w:t>
            </w:r>
            <w:commentRangeEnd w:id="0"/>
            <w:r w:rsidR="00F0480B">
              <w:rPr>
                <w:rStyle w:val="CommentReference"/>
              </w:rPr>
              <w:commentReference w:id="0"/>
            </w:r>
          </w:p>
        </w:tc>
      </w:tr>
      <w:tr w:rsidR="004B161B" w:rsidRPr="004B161B" w:rsidTr="004B161B">
        <w:trPr>
          <w:trHeight w:val="143"/>
          <w:jc w:val="center"/>
        </w:trPr>
        <w:tc>
          <w:tcPr>
            <w:tcW w:w="936" w:type="dxa"/>
            <w:tcBorders>
              <w:top w:val="single" w:sz="4" w:space="0" w:color="auto"/>
              <w:bottom w:val="single" w:sz="4" w:space="0" w:color="auto"/>
              <w:right w:val="nil"/>
            </w:tcBorders>
            <w:tcMar>
              <w:left w:w="72" w:type="dxa"/>
              <w:right w:w="72" w:type="dxa"/>
            </w:tcMar>
            <w:vAlign w:val="center"/>
          </w:tcPr>
          <w:p w:rsidR="004B161B" w:rsidRPr="004B161B" w:rsidRDefault="004B161B" w:rsidP="004B161B">
            <w:pPr>
              <w:spacing w:after="60"/>
              <w:jc w:val="right"/>
              <w:rPr>
                <w:sz w:val="22"/>
                <w:szCs w:val="22"/>
              </w:rPr>
            </w:pPr>
            <w:r w:rsidRPr="004B161B">
              <w:rPr>
                <w:sz w:val="22"/>
                <w:szCs w:val="22"/>
              </w:rPr>
              <w:t xml:space="preserve">Dept: </w:t>
            </w:r>
          </w:p>
        </w:tc>
        <w:tc>
          <w:tcPr>
            <w:tcW w:w="1620" w:type="dxa"/>
            <w:tcBorders>
              <w:top w:val="single" w:sz="4" w:space="0" w:color="auto"/>
              <w:left w:val="nil"/>
              <w:bottom w:val="single" w:sz="4" w:space="0" w:color="auto"/>
            </w:tcBorders>
            <w:tcMar>
              <w:left w:w="72" w:type="dxa"/>
              <w:right w:w="72" w:type="dxa"/>
            </w:tcMar>
            <w:vAlign w:val="center"/>
          </w:tcPr>
          <w:p w:rsidR="004B161B" w:rsidRPr="004B161B" w:rsidRDefault="003209A2" w:rsidP="004B161B">
            <w:pPr>
              <w:spacing w:after="60"/>
              <w:rPr>
                <w:b/>
                <w:sz w:val="22"/>
                <w:szCs w:val="22"/>
              </w:rPr>
            </w:pPr>
            <w:r>
              <w:rPr>
                <w:b/>
                <w:sz w:val="22"/>
                <w:szCs w:val="22"/>
              </w:rPr>
              <w:t>MSE</w:t>
            </w:r>
          </w:p>
        </w:tc>
        <w:tc>
          <w:tcPr>
            <w:tcW w:w="1260" w:type="dxa"/>
            <w:tcBorders>
              <w:top w:val="single" w:sz="4" w:space="0" w:color="auto"/>
              <w:bottom w:val="single" w:sz="4" w:space="0" w:color="auto"/>
              <w:right w:val="nil"/>
            </w:tcBorders>
            <w:tcMar>
              <w:left w:w="72" w:type="dxa"/>
              <w:right w:w="72" w:type="dxa"/>
            </w:tcMar>
            <w:vAlign w:val="center"/>
          </w:tcPr>
          <w:p w:rsidR="004B161B" w:rsidRPr="004B161B" w:rsidRDefault="004B161B" w:rsidP="004B161B">
            <w:pPr>
              <w:spacing w:after="60"/>
              <w:jc w:val="right"/>
              <w:rPr>
                <w:sz w:val="22"/>
                <w:szCs w:val="22"/>
              </w:rPr>
            </w:pPr>
            <w:r w:rsidRPr="004B161B">
              <w:rPr>
                <w:sz w:val="22"/>
                <w:szCs w:val="22"/>
              </w:rPr>
              <w:t xml:space="preserve">Laboratory: </w:t>
            </w:r>
          </w:p>
        </w:tc>
        <w:tc>
          <w:tcPr>
            <w:tcW w:w="4680" w:type="dxa"/>
            <w:gridSpan w:val="2"/>
            <w:tcBorders>
              <w:top w:val="single" w:sz="4" w:space="0" w:color="auto"/>
              <w:left w:val="nil"/>
              <w:bottom w:val="single" w:sz="4" w:space="0" w:color="auto"/>
            </w:tcBorders>
            <w:tcMar>
              <w:left w:w="72" w:type="dxa"/>
              <w:right w:w="72" w:type="dxa"/>
            </w:tcMar>
            <w:vAlign w:val="center"/>
          </w:tcPr>
          <w:p w:rsidR="004B161B" w:rsidRPr="004B161B" w:rsidRDefault="003209A2" w:rsidP="004B161B">
            <w:pPr>
              <w:spacing w:after="60"/>
              <w:rPr>
                <w:b/>
                <w:sz w:val="22"/>
                <w:szCs w:val="22"/>
              </w:rPr>
            </w:pPr>
            <w:r>
              <w:rPr>
                <w:b/>
                <w:sz w:val="22"/>
                <w:szCs w:val="22"/>
              </w:rPr>
              <w:t>Advanced Materials Laboratory</w:t>
            </w:r>
          </w:p>
        </w:tc>
        <w:tc>
          <w:tcPr>
            <w:tcW w:w="720" w:type="dxa"/>
            <w:tcBorders>
              <w:top w:val="single" w:sz="4" w:space="0" w:color="auto"/>
              <w:bottom w:val="single" w:sz="4" w:space="0" w:color="auto"/>
              <w:right w:val="nil"/>
            </w:tcBorders>
            <w:tcMar>
              <w:left w:w="72" w:type="dxa"/>
              <w:right w:w="72" w:type="dxa"/>
            </w:tcMar>
            <w:vAlign w:val="center"/>
          </w:tcPr>
          <w:p w:rsidR="004B161B" w:rsidRPr="004B161B" w:rsidRDefault="004B161B" w:rsidP="004B161B">
            <w:pPr>
              <w:spacing w:after="60"/>
              <w:jc w:val="right"/>
              <w:rPr>
                <w:sz w:val="22"/>
                <w:szCs w:val="22"/>
              </w:rPr>
            </w:pPr>
            <w:r w:rsidRPr="004B161B">
              <w:rPr>
                <w:sz w:val="22"/>
                <w:szCs w:val="22"/>
              </w:rPr>
              <w:t xml:space="preserve">Rm: </w:t>
            </w:r>
          </w:p>
        </w:tc>
        <w:tc>
          <w:tcPr>
            <w:tcW w:w="1584" w:type="dxa"/>
            <w:tcBorders>
              <w:top w:val="single" w:sz="4" w:space="0" w:color="auto"/>
              <w:left w:val="nil"/>
              <w:bottom w:val="single" w:sz="4" w:space="0" w:color="auto"/>
            </w:tcBorders>
            <w:vAlign w:val="center"/>
          </w:tcPr>
          <w:p w:rsidR="004B161B" w:rsidRPr="004B161B" w:rsidRDefault="003209A2" w:rsidP="004B161B">
            <w:pPr>
              <w:spacing w:after="60"/>
              <w:rPr>
                <w:b/>
                <w:sz w:val="22"/>
                <w:szCs w:val="22"/>
              </w:rPr>
            </w:pPr>
            <w:r>
              <w:rPr>
                <w:b/>
                <w:sz w:val="22"/>
                <w:szCs w:val="22"/>
              </w:rPr>
              <w:t>MEC 213</w:t>
            </w:r>
          </w:p>
        </w:tc>
      </w:tr>
      <w:tr w:rsidR="004B161B" w:rsidRPr="004B161B" w:rsidTr="004B161B">
        <w:trPr>
          <w:trHeight w:val="432"/>
          <w:jc w:val="center"/>
        </w:trPr>
        <w:tc>
          <w:tcPr>
            <w:tcW w:w="936" w:type="dxa"/>
            <w:tcBorders>
              <w:top w:val="single" w:sz="4" w:space="0" w:color="auto"/>
              <w:bottom w:val="single" w:sz="4" w:space="0" w:color="auto"/>
              <w:right w:val="single" w:sz="4" w:space="0" w:color="auto"/>
            </w:tcBorders>
            <w:vAlign w:val="center"/>
          </w:tcPr>
          <w:p w:rsidR="004B161B" w:rsidRPr="004B161B" w:rsidRDefault="004B161B" w:rsidP="004B161B">
            <w:pPr>
              <w:spacing w:after="60"/>
              <w:jc w:val="right"/>
              <w:rPr>
                <w:sz w:val="22"/>
                <w:szCs w:val="22"/>
              </w:rPr>
            </w:pPr>
            <w:r w:rsidRPr="004B161B">
              <w:rPr>
                <w:sz w:val="22"/>
                <w:szCs w:val="22"/>
              </w:rPr>
              <w:t>PI</w:t>
            </w:r>
          </w:p>
        </w:tc>
        <w:tc>
          <w:tcPr>
            <w:tcW w:w="1620" w:type="dxa"/>
            <w:tcBorders>
              <w:top w:val="single" w:sz="4" w:space="0" w:color="auto"/>
              <w:bottom w:val="single" w:sz="4" w:space="0" w:color="auto"/>
              <w:right w:val="single" w:sz="4" w:space="0" w:color="auto"/>
            </w:tcBorders>
            <w:vAlign w:val="center"/>
          </w:tcPr>
          <w:p w:rsidR="004B161B" w:rsidRPr="004B161B" w:rsidRDefault="004B161B" w:rsidP="004B161B">
            <w:pPr>
              <w:spacing w:after="60"/>
              <w:jc w:val="right"/>
              <w:rPr>
                <w:sz w:val="22"/>
                <w:szCs w:val="22"/>
              </w:rPr>
            </w:pPr>
            <w:r w:rsidRPr="004B161B">
              <w:rPr>
                <w:sz w:val="22"/>
                <w:szCs w:val="22"/>
              </w:rPr>
              <w:t>Reviewed by:</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B161B" w:rsidRPr="004B161B" w:rsidRDefault="004B161B" w:rsidP="004B161B">
            <w:pPr>
              <w:spacing w:after="60"/>
              <w:rPr>
                <w:sz w:val="22"/>
                <w:szCs w:val="22"/>
              </w:rPr>
            </w:pPr>
            <w:r w:rsidRPr="004B161B">
              <w:rPr>
                <w:sz w:val="22"/>
                <w:szCs w:val="22"/>
              </w:rPr>
              <w:t>Enter name here</w:t>
            </w:r>
          </w:p>
        </w:tc>
        <w:tc>
          <w:tcPr>
            <w:tcW w:w="3240" w:type="dxa"/>
            <w:tcBorders>
              <w:top w:val="single" w:sz="4" w:space="0" w:color="auto"/>
              <w:left w:val="single" w:sz="4" w:space="0" w:color="auto"/>
              <w:bottom w:val="single" w:sz="4" w:space="0" w:color="auto"/>
              <w:right w:val="single" w:sz="4" w:space="0" w:color="auto"/>
            </w:tcBorders>
            <w:vAlign w:val="center"/>
          </w:tcPr>
          <w:p w:rsidR="004B161B" w:rsidRPr="004B161B" w:rsidRDefault="004B161B" w:rsidP="004B161B">
            <w:pPr>
              <w:spacing w:after="60"/>
              <w:rPr>
                <w:b/>
                <w:sz w:val="22"/>
                <w:szCs w:val="22"/>
              </w:rPr>
            </w:pPr>
            <w:r w:rsidRPr="004B161B">
              <w:rPr>
                <w:b/>
                <w:sz w:val="22"/>
                <w:szCs w:val="22"/>
              </w:rPr>
              <w:t>X</w:t>
            </w:r>
          </w:p>
        </w:tc>
        <w:tc>
          <w:tcPr>
            <w:tcW w:w="2304" w:type="dxa"/>
            <w:gridSpan w:val="2"/>
            <w:tcBorders>
              <w:top w:val="single" w:sz="4" w:space="0" w:color="auto"/>
              <w:left w:val="single" w:sz="4" w:space="0" w:color="auto"/>
              <w:bottom w:val="single" w:sz="4" w:space="0" w:color="auto"/>
            </w:tcBorders>
            <w:vAlign w:val="center"/>
          </w:tcPr>
          <w:p w:rsidR="004B161B" w:rsidRPr="004B161B" w:rsidRDefault="004B161B" w:rsidP="004B161B">
            <w:pPr>
              <w:spacing w:after="60"/>
              <w:rPr>
                <w:sz w:val="22"/>
                <w:szCs w:val="22"/>
              </w:rPr>
            </w:pPr>
            <w:r w:rsidRPr="004B161B">
              <w:rPr>
                <w:sz w:val="22"/>
                <w:szCs w:val="22"/>
              </w:rPr>
              <w:t>Date:</w:t>
            </w:r>
          </w:p>
        </w:tc>
      </w:tr>
      <w:tr w:rsidR="004B161B" w:rsidRPr="004B161B" w:rsidTr="004B161B">
        <w:trPr>
          <w:trHeight w:val="432"/>
          <w:jc w:val="center"/>
        </w:trPr>
        <w:tc>
          <w:tcPr>
            <w:tcW w:w="936" w:type="dxa"/>
            <w:tcBorders>
              <w:top w:val="single" w:sz="4" w:space="0" w:color="auto"/>
              <w:right w:val="single" w:sz="4" w:space="0" w:color="auto"/>
            </w:tcBorders>
            <w:vAlign w:val="center"/>
          </w:tcPr>
          <w:p w:rsidR="004B161B" w:rsidRPr="004B161B" w:rsidRDefault="004B161B" w:rsidP="004B161B">
            <w:pPr>
              <w:spacing w:after="60"/>
              <w:jc w:val="right"/>
              <w:rPr>
                <w:sz w:val="22"/>
                <w:szCs w:val="22"/>
              </w:rPr>
            </w:pPr>
            <w:commentRangeStart w:id="1"/>
            <w:r w:rsidRPr="004B161B">
              <w:rPr>
                <w:sz w:val="22"/>
                <w:szCs w:val="22"/>
              </w:rPr>
              <w:t>EHS</w:t>
            </w:r>
            <w:commentRangeEnd w:id="1"/>
            <w:r>
              <w:rPr>
                <w:rStyle w:val="CommentReference"/>
              </w:rPr>
              <w:commentReference w:id="1"/>
            </w:r>
          </w:p>
        </w:tc>
        <w:tc>
          <w:tcPr>
            <w:tcW w:w="1620" w:type="dxa"/>
            <w:tcBorders>
              <w:top w:val="single" w:sz="4" w:space="0" w:color="auto"/>
              <w:right w:val="single" w:sz="4" w:space="0" w:color="auto"/>
            </w:tcBorders>
            <w:vAlign w:val="center"/>
          </w:tcPr>
          <w:p w:rsidR="004B161B" w:rsidRPr="004B161B" w:rsidRDefault="004B161B" w:rsidP="004B161B">
            <w:pPr>
              <w:spacing w:after="60"/>
              <w:jc w:val="right"/>
              <w:rPr>
                <w:sz w:val="22"/>
                <w:szCs w:val="22"/>
              </w:rPr>
            </w:pPr>
            <w:r w:rsidRPr="004B161B">
              <w:rPr>
                <w:sz w:val="22"/>
                <w:szCs w:val="22"/>
              </w:rPr>
              <w:t>Reviewed by:</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4B161B" w:rsidRPr="004B161B" w:rsidRDefault="004B161B" w:rsidP="004B161B">
            <w:pPr>
              <w:spacing w:after="60"/>
              <w:rPr>
                <w:sz w:val="22"/>
                <w:szCs w:val="22"/>
              </w:rPr>
            </w:pPr>
            <w:r w:rsidRPr="004B161B">
              <w:rPr>
                <w:sz w:val="22"/>
                <w:szCs w:val="22"/>
              </w:rPr>
              <w:t>Enter name here</w:t>
            </w:r>
          </w:p>
        </w:tc>
        <w:tc>
          <w:tcPr>
            <w:tcW w:w="3240" w:type="dxa"/>
            <w:tcBorders>
              <w:top w:val="single" w:sz="4" w:space="0" w:color="auto"/>
              <w:left w:val="single" w:sz="4" w:space="0" w:color="auto"/>
              <w:bottom w:val="single" w:sz="4" w:space="0" w:color="auto"/>
              <w:right w:val="single" w:sz="4" w:space="0" w:color="auto"/>
            </w:tcBorders>
            <w:vAlign w:val="center"/>
          </w:tcPr>
          <w:p w:rsidR="004B161B" w:rsidRPr="004B161B" w:rsidRDefault="004B161B" w:rsidP="004B161B">
            <w:pPr>
              <w:spacing w:after="60"/>
              <w:rPr>
                <w:sz w:val="22"/>
                <w:szCs w:val="22"/>
              </w:rPr>
            </w:pPr>
            <w:r w:rsidRPr="004B161B">
              <w:rPr>
                <w:b/>
                <w:sz w:val="22"/>
                <w:szCs w:val="22"/>
              </w:rPr>
              <w:t>X</w:t>
            </w:r>
          </w:p>
        </w:tc>
        <w:tc>
          <w:tcPr>
            <w:tcW w:w="2304" w:type="dxa"/>
            <w:gridSpan w:val="2"/>
            <w:tcBorders>
              <w:top w:val="single" w:sz="4" w:space="0" w:color="auto"/>
              <w:left w:val="single" w:sz="4" w:space="0" w:color="auto"/>
              <w:bottom w:val="single" w:sz="4" w:space="0" w:color="auto"/>
            </w:tcBorders>
            <w:vAlign w:val="center"/>
          </w:tcPr>
          <w:p w:rsidR="004B161B" w:rsidRPr="004B161B" w:rsidRDefault="004B161B" w:rsidP="004B161B">
            <w:pPr>
              <w:spacing w:after="60"/>
              <w:rPr>
                <w:sz w:val="22"/>
                <w:szCs w:val="22"/>
              </w:rPr>
            </w:pPr>
            <w:r w:rsidRPr="004B161B">
              <w:rPr>
                <w:sz w:val="22"/>
                <w:szCs w:val="22"/>
              </w:rPr>
              <w:t>Date:</w:t>
            </w:r>
          </w:p>
        </w:tc>
      </w:tr>
    </w:tbl>
    <w:p w:rsidR="00A06B6D" w:rsidRDefault="00A06B6D" w:rsidP="00D0279C"/>
    <w:tbl>
      <w:tblPr>
        <w:tblW w:w="10800" w:type="dxa"/>
        <w:jc w:val="center"/>
        <w:tblLayout w:type="fixed"/>
        <w:tblCellMar>
          <w:left w:w="115" w:type="dxa"/>
          <w:right w:w="115" w:type="dxa"/>
        </w:tblCellMar>
        <w:tblLook w:val="00A0" w:firstRow="1" w:lastRow="0" w:firstColumn="1" w:lastColumn="0" w:noHBand="0" w:noVBand="0"/>
      </w:tblPr>
      <w:tblGrid>
        <w:gridCol w:w="2106"/>
        <w:gridCol w:w="8694"/>
      </w:tblGrid>
      <w:tr w:rsidR="00BE0D9B" w:rsidRPr="00E01F8E" w:rsidTr="00BE0D9B">
        <w:trPr>
          <w:trHeight w:val="413"/>
          <w:jc w:val="center"/>
        </w:trPr>
        <w:tc>
          <w:tcPr>
            <w:tcW w:w="2106" w:type="dxa"/>
            <w:tcBorders>
              <w:top w:val="single" w:sz="4" w:space="0" w:color="auto"/>
              <w:left w:val="single" w:sz="4" w:space="0" w:color="auto"/>
              <w:bottom w:val="single" w:sz="4" w:space="0" w:color="auto"/>
            </w:tcBorders>
            <w:noWrap/>
            <w:vAlign w:val="center"/>
          </w:tcPr>
          <w:p w:rsidR="00BE0D9B" w:rsidRPr="00E01F8E" w:rsidRDefault="00BE0D9B" w:rsidP="00E01F8E">
            <w:pPr>
              <w:jc w:val="right"/>
              <w:rPr>
                <w:rFonts w:cs="Arial"/>
                <w:b/>
                <w:bCs/>
                <w:sz w:val="22"/>
                <w:szCs w:val="22"/>
              </w:rPr>
            </w:pPr>
            <w:r w:rsidRPr="00E01F8E">
              <w:rPr>
                <w:rFonts w:cs="Arial"/>
                <w:b/>
                <w:bCs/>
                <w:sz w:val="22"/>
                <w:szCs w:val="22"/>
              </w:rPr>
              <w:t>Brief Overview</w:t>
            </w:r>
            <w:r w:rsidR="00405461" w:rsidRPr="00E01F8E">
              <w:rPr>
                <w:rFonts w:cs="Arial"/>
                <w:b/>
                <w:bCs/>
                <w:sz w:val="22"/>
                <w:szCs w:val="22"/>
              </w:rPr>
              <w:t xml:space="preserve"> &amp; Scope</w:t>
            </w:r>
          </w:p>
        </w:tc>
        <w:tc>
          <w:tcPr>
            <w:tcW w:w="8694" w:type="dxa"/>
            <w:tcBorders>
              <w:top w:val="single" w:sz="4" w:space="0" w:color="auto"/>
              <w:left w:val="single" w:sz="4" w:space="0" w:color="auto"/>
              <w:bottom w:val="single" w:sz="4" w:space="0" w:color="auto"/>
              <w:right w:val="single" w:sz="4" w:space="0" w:color="auto"/>
            </w:tcBorders>
            <w:vAlign w:val="center"/>
          </w:tcPr>
          <w:p w:rsidR="00BE0D9B" w:rsidRPr="007E751E" w:rsidRDefault="00465D02" w:rsidP="00D77AA6">
            <w:pPr>
              <w:rPr>
                <w:sz w:val="22"/>
                <w:szCs w:val="22"/>
              </w:rPr>
            </w:pPr>
            <w:r>
              <w:rPr>
                <w:sz w:val="22"/>
                <w:szCs w:val="22"/>
              </w:rPr>
              <w:t>This protocol describes the procedure for loading and unloading elemental cesium (99.9</w:t>
            </w:r>
            <w:r w:rsidR="00D77AA6">
              <w:rPr>
                <w:sz w:val="22"/>
                <w:szCs w:val="22"/>
              </w:rPr>
              <w:t>8</w:t>
            </w:r>
            <w:r>
              <w:rPr>
                <w:sz w:val="22"/>
                <w:szCs w:val="22"/>
              </w:rPr>
              <w:t xml:space="preserve">%) with various experimental substrates of SiC into fused </w:t>
            </w:r>
            <w:r w:rsidR="00C22B11">
              <w:rPr>
                <w:sz w:val="22"/>
                <w:szCs w:val="22"/>
              </w:rPr>
              <w:t>quartz</w:t>
            </w:r>
            <w:r>
              <w:rPr>
                <w:sz w:val="22"/>
                <w:szCs w:val="22"/>
              </w:rPr>
              <w:t xml:space="preserve"> ampoules. It covers the safe handling of the waste products</w:t>
            </w:r>
            <w:r w:rsidR="00861A9C">
              <w:rPr>
                <w:sz w:val="22"/>
                <w:szCs w:val="22"/>
              </w:rPr>
              <w:t xml:space="preserve"> after the samples are removed from the ampoules.</w:t>
            </w:r>
          </w:p>
        </w:tc>
      </w:tr>
      <w:tr w:rsidR="00BE0D9B" w:rsidRPr="00E01F8E" w:rsidTr="00BE0D9B">
        <w:trPr>
          <w:trHeight w:val="413"/>
          <w:jc w:val="center"/>
        </w:trPr>
        <w:tc>
          <w:tcPr>
            <w:tcW w:w="2106" w:type="dxa"/>
            <w:tcBorders>
              <w:top w:val="single" w:sz="4" w:space="0" w:color="auto"/>
              <w:left w:val="single" w:sz="4" w:space="0" w:color="auto"/>
              <w:bottom w:val="single" w:sz="4" w:space="0" w:color="auto"/>
            </w:tcBorders>
            <w:noWrap/>
            <w:vAlign w:val="center"/>
          </w:tcPr>
          <w:p w:rsidR="00BE0D9B" w:rsidRPr="00E01F8E" w:rsidRDefault="00BE0D9B" w:rsidP="00E01F8E">
            <w:pPr>
              <w:jc w:val="right"/>
              <w:rPr>
                <w:rFonts w:cs="Arial"/>
                <w:b/>
                <w:bCs/>
                <w:sz w:val="22"/>
                <w:szCs w:val="22"/>
              </w:rPr>
            </w:pPr>
            <w:commentRangeStart w:id="2"/>
            <w:r w:rsidRPr="00E01F8E">
              <w:rPr>
                <w:rFonts w:cs="Arial"/>
                <w:b/>
                <w:bCs/>
                <w:sz w:val="22"/>
                <w:szCs w:val="22"/>
              </w:rPr>
              <w:t>Potential Hazards</w:t>
            </w:r>
            <w:commentRangeEnd w:id="2"/>
            <w:r w:rsidR="007008B8">
              <w:rPr>
                <w:rStyle w:val="CommentReference"/>
              </w:rPr>
              <w:commentReference w:id="2"/>
            </w:r>
          </w:p>
        </w:tc>
        <w:tc>
          <w:tcPr>
            <w:tcW w:w="8694" w:type="dxa"/>
            <w:tcBorders>
              <w:top w:val="single" w:sz="4" w:space="0" w:color="auto"/>
              <w:left w:val="single" w:sz="4" w:space="0" w:color="auto"/>
              <w:bottom w:val="single" w:sz="4" w:space="0" w:color="auto"/>
              <w:right w:val="single" w:sz="4" w:space="0" w:color="auto"/>
            </w:tcBorders>
            <w:vAlign w:val="center"/>
          </w:tcPr>
          <w:p w:rsidR="00BE0D9B" w:rsidRPr="00861A9C" w:rsidRDefault="00861A9C" w:rsidP="00D02365">
            <w:pPr>
              <w:rPr>
                <w:sz w:val="22"/>
                <w:szCs w:val="22"/>
              </w:rPr>
            </w:pPr>
            <w:r w:rsidRPr="00861A9C">
              <w:rPr>
                <w:sz w:val="22"/>
                <w:szCs w:val="22"/>
              </w:rPr>
              <w:t xml:space="preserve">Cesium (Cs) reacts violently with air or water (water vapor) </w:t>
            </w:r>
            <w:r w:rsidR="00D02365">
              <w:rPr>
                <w:sz w:val="22"/>
                <w:szCs w:val="22"/>
              </w:rPr>
              <w:t>liberating extremely flammable gases</w:t>
            </w:r>
            <w:r w:rsidR="00281546">
              <w:rPr>
                <w:sz w:val="22"/>
                <w:szCs w:val="22"/>
              </w:rPr>
              <w:t xml:space="preserve"> (hydrogen)</w:t>
            </w:r>
            <w:r w:rsidR="00D02365">
              <w:rPr>
                <w:sz w:val="22"/>
                <w:szCs w:val="22"/>
              </w:rPr>
              <w:t>. Causes burns. Corrosive.</w:t>
            </w:r>
          </w:p>
        </w:tc>
      </w:tr>
      <w:tr w:rsidR="004B161B" w:rsidRPr="00E01F8E" w:rsidTr="00BE0D9B">
        <w:trPr>
          <w:trHeight w:val="413"/>
          <w:jc w:val="center"/>
        </w:trPr>
        <w:tc>
          <w:tcPr>
            <w:tcW w:w="2106" w:type="dxa"/>
            <w:tcBorders>
              <w:top w:val="single" w:sz="4" w:space="0" w:color="auto"/>
              <w:left w:val="single" w:sz="4" w:space="0" w:color="auto"/>
              <w:bottom w:val="single" w:sz="4" w:space="0" w:color="auto"/>
            </w:tcBorders>
            <w:noWrap/>
            <w:vAlign w:val="center"/>
          </w:tcPr>
          <w:p w:rsidR="004B161B" w:rsidRPr="00E01F8E" w:rsidRDefault="004B161B" w:rsidP="00E61AE4">
            <w:pPr>
              <w:jc w:val="right"/>
              <w:rPr>
                <w:rFonts w:cs="Arial"/>
                <w:b/>
                <w:bCs/>
                <w:sz w:val="22"/>
                <w:szCs w:val="22"/>
              </w:rPr>
            </w:pPr>
            <w:commentRangeStart w:id="3"/>
            <w:r>
              <w:rPr>
                <w:rFonts w:cs="Arial"/>
                <w:b/>
                <w:bCs/>
                <w:sz w:val="22"/>
                <w:szCs w:val="22"/>
              </w:rPr>
              <w:t>Haz</w:t>
            </w:r>
            <w:r w:rsidR="00E61AE4">
              <w:rPr>
                <w:rFonts w:cs="Arial"/>
                <w:b/>
                <w:bCs/>
                <w:sz w:val="22"/>
                <w:szCs w:val="22"/>
              </w:rPr>
              <w:t>.</w:t>
            </w:r>
            <w:r>
              <w:rPr>
                <w:rFonts w:cs="Arial"/>
                <w:b/>
                <w:bCs/>
                <w:sz w:val="22"/>
                <w:szCs w:val="22"/>
              </w:rPr>
              <w:t xml:space="preserve"> Mitigatio</w:t>
            </w:r>
            <w:r w:rsidR="00E61AE4">
              <w:rPr>
                <w:rFonts w:cs="Arial"/>
                <w:b/>
                <w:bCs/>
                <w:sz w:val="22"/>
                <w:szCs w:val="22"/>
              </w:rPr>
              <w:t>n Device</w:t>
            </w:r>
            <w:commentRangeEnd w:id="3"/>
            <w:r>
              <w:rPr>
                <w:rStyle w:val="CommentReference"/>
              </w:rPr>
              <w:commentReference w:id="3"/>
            </w:r>
          </w:p>
        </w:tc>
        <w:tc>
          <w:tcPr>
            <w:tcW w:w="8694" w:type="dxa"/>
            <w:tcBorders>
              <w:top w:val="single" w:sz="4" w:space="0" w:color="auto"/>
              <w:left w:val="single" w:sz="4" w:space="0" w:color="auto"/>
              <w:bottom w:val="single" w:sz="4" w:space="0" w:color="auto"/>
              <w:right w:val="single" w:sz="4" w:space="0" w:color="auto"/>
            </w:tcBorders>
            <w:vAlign w:val="center"/>
          </w:tcPr>
          <w:p w:rsidR="004B161B" w:rsidRDefault="00630698" w:rsidP="00E01F8E">
            <w:pPr>
              <w:rPr>
                <w:sz w:val="22"/>
                <w:szCs w:val="22"/>
              </w:rPr>
            </w:pPr>
            <w:r>
              <w:rPr>
                <w:sz w:val="22"/>
                <w:szCs w:val="22"/>
              </w:rPr>
              <w:t>Keep a</w:t>
            </w:r>
            <w:r w:rsidR="00D35B4F">
              <w:rPr>
                <w:sz w:val="22"/>
                <w:szCs w:val="22"/>
              </w:rPr>
              <w:t>n open</w:t>
            </w:r>
            <w:r>
              <w:rPr>
                <w:sz w:val="22"/>
                <w:szCs w:val="22"/>
              </w:rPr>
              <w:t xml:space="preserve"> container of mineral oil available to immerse loose Cs.</w:t>
            </w:r>
          </w:p>
          <w:p w:rsidR="00D35B4F" w:rsidRDefault="00D35B4F" w:rsidP="003D17FA">
            <w:pPr>
              <w:rPr>
                <w:sz w:val="22"/>
                <w:szCs w:val="22"/>
              </w:rPr>
            </w:pPr>
            <w:r>
              <w:rPr>
                <w:sz w:val="22"/>
                <w:szCs w:val="22"/>
              </w:rPr>
              <w:t>Special powder to extinguish Cs fire</w:t>
            </w:r>
            <w:r w:rsidR="003D17FA">
              <w:rPr>
                <w:sz w:val="22"/>
                <w:szCs w:val="22"/>
              </w:rPr>
              <w:t>:</w:t>
            </w:r>
            <w:r w:rsidR="00AF742D">
              <w:rPr>
                <w:sz w:val="22"/>
                <w:szCs w:val="22"/>
              </w:rPr>
              <w:t xml:space="preserve"> Use class D fire agent, dry salt or sand.</w:t>
            </w:r>
          </w:p>
        </w:tc>
      </w:tr>
      <w:tr w:rsidR="00BE0D9B" w:rsidRPr="00E01F8E" w:rsidTr="00BE0D9B">
        <w:trPr>
          <w:trHeight w:val="413"/>
          <w:jc w:val="center"/>
        </w:trPr>
        <w:tc>
          <w:tcPr>
            <w:tcW w:w="2106" w:type="dxa"/>
            <w:tcBorders>
              <w:top w:val="single" w:sz="4" w:space="0" w:color="auto"/>
              <w:left w:val="single" w:sz="4" w:space="0" w:color="auto"/>
              <w:bottom w:val="single" w:sz="4" w:space="0" w:color="auto"/>
            </w:tcBorders>
            <w:noWrap/>
            <w:vAlign w:val="center"/>
          </w:tcPr>
          <w:p w:rsidR="00BE0D9B" w:rsidRPr="00E01F8E" w:rsidRDefault="00BE0D9B" w:rsidP="00E01F8E">
            <w:pPr>
              <w:jc w:val="right"/>
              <w:rPr>
                <w:rFonts w:cs="Arial"/>
                <w:b/>
                <w:bCs/>
                <w:sz w:val="22"/>
                <w:szCs w:val="22"/>
              </w:rPr>
            </w:pPr>
            <w:commentRangeStart w:id="4"/>
            <w:r w:rsidRPr="00E01F8E">
              <w:rPr>
                <w:rFonts w:cs="Arial"/>
                <w:b/>
                <w:bCs/>
                <w:sz w:val="22"/>
                <w:szCs w:val="22"/>
              </w:rPr>
              <w:t>Engr. Controls</w:t>
            </w:r>
            <w:commentRangeEnd w:id="4"/>
            <w:r w:rsidR="007008B8">
              <w:rPr>
                <w:rStyle w:val="CommentReference"/>
              </w:rPr>
              <w:commentReference w:id="4"/>
            </w:r>
          </w:p>
        </w:tc>
        <w:tc>
          <w:tcPr>
            <w:tcW w:w="8694" w:type="dxa"/>
            <w:tcBorders>
              <w:top w:val="single" w:sz="4" w:space="0" w:color="auto"/>
              <w:left w:val="single" w:sz="4" w:space="0" w:color="auto"/>
              <w:bottom w:val="single" w:sz="4" w:space="0" w:color="auto"/>
              <w:right w:val="single" w:sz="4" w:space="0" w:color="auto"/>
            </w:tcBorders>
            <w:vAlign w:val="center"/>
          </w:tcPr>
          <w:p w:rsidR="00BE0D9B" w:rsidRPr="007E751E" w:rsidRDefault="00630698" w:rsidP="00E01F8E">
            <w:pPr>
              <w:rPr>
                <w:sz w:val="22"/>
                <w:szCs w:val="22"/>
              </w:rPr>
            </w:pPr>
            <w:r>
              <w:rPr>
                <w:sz w:val="22"/>
                <w:szCs w:val="22"/>
              </w:rPr>
              <w:t>Glove box, Mineral oil, portable glove bag</w:t>
            </w:r>
          </w:p>
        </w:tc>
      </w:tr>
      <w:tr w:rsidR="004B161B" w:rsidRPr="00E01F8E" w:rsidTr="004B161B">
        <w:trPr>
          <w:trHeight w:val="413"/>
          <w:jc w:val="center"/>
        </w:trPr>
        <w:tc>
          <w:tcPr>
            <w:tcW w:w="2106" w:type="dxa"/>
            <w:tcBorders>
              <w:top w:val="single" w:sz="4" w:space="0" w:color="auto"/>
              <w:left w:val="single" w:sz="4" w:space="0" w:color="auto"/>
              <w:bottom w:val="single" w:sz="4" w:space="0" w:color="auto"/>
            </w:tcBorders>
            <w:noWrap/>
            <w:vAlign w:val="center"/>
          </w:tcPr>
          <w:p w:rsidR="004B161B" w:rsidRPr="00E01F8E" w:rsidRDefault="004B161B" w:rsidP="00E01F8E">
            <w:pPr>
              <w:jc w:val="right"/>
              <w:rPr>
                <w:rFonts w:cs="Arial"/>
                <w:b/>
                <w:bCs/>
                <w:sz w:val="22"/>
                <w:szCs w:val="22"/>
              </w:rPr>
            </w:pPr>
            <w:commentRangeStart w:id="5"/>
            <w:r w:rsidRPr="00E01F8E">
              <w:rPr>
                <w:rFonts w:cs="Arial"/>
                <w:b/>
                <w:bCs/>
                <w:sz w:val="22"/>
                <w:szCs w:val="22"/>
              </w:rPr>
              <w:t>PPE</w:t>
            </w:r>
            <w:commentRangeEnd w:id="5"/>
            <w:r>
              <w:rPr>
                <w:rStyle w:val="CommentReference"/>
              </w:rPr>
              <w:commentReference w:id="5"/>
            </w:r>
          </w:p>
        </w:tc>
        <w:tc>
          <w:tcPr>
            <w:tcW w:w="8694" w:type="dxa"/>
            <w:tcBorders>
              <w:top w:val="single" w:sz="4" w:space="0" w:color="auto"/>
              <w:left w:val="single" w:sz="4" w:space="0" w:color="auto"/>
              <w:bottom w:val="single" w:sz="4" w:space="0" w:color="auto"/>
              <w:right w:val="single" w:sz="4" w:space="0" w:color="auto"/>
            </w:tcBorders>
          </w:tcPr>
          <w:p w:rsidR="004B161B" w:rsidRDefault="00630698">
            <w:r>
              <w:rPr>
                <w:sz w:val="22"/>
                <w:szCs w:val="22"/>
              </w:rPr>
              <w:t>Safety glasses, lab coat, gloves, closed toed shoes</w:t>
            </w:r>
          </w:p>
        </w:tc>
      </w:tr>
      <w:tr w:rsidR="004B161B" w:rsidRPr="00E01F8E" w:rsidTr="004B161B">
        <w:trPr>
          <w:trHeight w:val="413"/>
          <w:jc w:val="center"/>
        </w:trPr>
        <w:tc>
          <w:tcPr>
            <w:tcW w:w="2106" w:type="dxa"/>
            <w:tcBorders>
              <w:top w:val="single" w:sz="4" w:space="0" w:color="auto"/>
              <w:left w:val="single" w:sz="4" w:space="0" w:color="auto"/>
              <w:bottom w:val="single" w:sz="4" w:space="0" w:color="auto"/>
            </w:tcBorders>
            <w:noWrap/>
            <w:vAlign w:val="center"/>
          </w:tcPr>
          <w:p w:rsidR="004B161B" w:rsidRPr="00E01F8E" w:rsidRDefault="004B161B" w:rsidP="00E01F8E">
            <w:pPr>
              <w:jc w:val="right"/>
              <w:rPr>
                <w:rFonts w:cs="Arial"/>
                <w:b/>
                <w:bCs/>
                <w:sz w:val="22"/>
                <w:szCs w:val="22"/>
              </w:rPr>
            </w:pPr>
            <w:r w:rsidRPr="00E01F8E">
              <w:rPr>
                <w:b/>
                <w:bCs/>
                <w:sz w:val="22"/>
                <w:szCs w:val="22"/>
              </w:rPr>
              <w:t>Equipment, Tools:</w:t>
            </w:r>
          </w:p>
        </w:tc>
        <w:tc>
          <w:tcPr>
            <w:tcW w:w="8694" w:type="dxa"/>
            <w:tcBorders>
              <w:top w:val="single" w:sz="4" w:space="0" w:color="auto"/>
              <w:left w:val="single" w:sz="4" w:space="0" w:color="auto"/>
              <w:bottom w:val="single" w:sz="4" w:space="0" w:color="auto"/>
              <w:right w:val="single" w:sz="4" w:space="0" w:color="auto"/>
            </w:tcBorders>
          </w:tcPr>
          <w:p w:rsidR="004B161B" w:rsidRDefault="00630698" w:rsidP="00C22B11">
            <w:r>
              <w:rPr>
                <w:sz w:val="22"/>
                <w:szCs w:val="22"/>
              </w:rPr>
              <w:t>Ampoule sealing occurs using the Schlenk line in Eric Brown’s chemistry lab.</w:t>
            </w:r>
            <w:r w:rsidR="00C22B11">
              <w:rPr>
                <w:sz w:val="22"/>
                <w:szCs w:val="22"/>
              </w:rPr>
              <w:t xml:space="preserve"> Portable glove bag, </w:t>
            </w:r>
          </w:p>
        </w:tc>
      </w:tr>
      <w:tr w:rsidR="005E3349" w:rsidRPr="00E01F8E" w:rsidTr="00BE0D9B">
        <w:trPr>
          <w:trHeight w:val="413"/>
          <w:jc w:val="center"/>
        </w:trPr>
        <w:tc>
          <w:tcPr>
            <w:tcW w:w="2106" w:type="dxa"/>
            <w:tcBorders>
              <w:top w:val="single" w:sz="4" w:space="0" w:color="auto"/>
              <w:left w:val="single" w:sz="4" w:space="0" w:color="auto"/>
              <w:bottom w:val="single" w:sz="4" w:space="0" w:color="auto"/>
            </w:tcBorders>
            <w:noWrap/>
            <w:vAlign w:val="center"/>
          </w:tcPr>
          <w:p w:rsidR="005E3349" w:rsidRPr="00E01F8E" w:rsidRDefault="005E3349" w:rsidP="00E01F8E">
            <w:pPr>
              <w:jc w:val="right"/>
              <w:rPr>
                <w:rFonts w:cs="Arial"/>
                <w:b/>
                <w:bCs/>
                <w:sz w:val="22"/>
                <w:szCs w:val="22"/>
              </w:rPr>
            </w:pPr>
            <w:commentRangeStart w:id="6"/>
            <w:r w:rsidRPr="00E01F8E">
              <w:rPr>
                <w:b/>
                <w:bCs/>
                <w:sz w:val="22"/>
                <w:szCs w:val="22"/>
              </w:rPr>
              <w:t>Mat’ls, Supplies:</w:t>
            </w:r>
            <w:commentRangeEnd w:id="6"/>
            <w:r w:rsidR="004B161B">
              <w:rPr>
                <w:rStyle w:val="CommentReference"/>
              </w:rPr>
              <w:commentReference w:id="6"/>
            </w:r>
          </w:p>
        </w:tc>
        <w:tc>
          <w:tcPr>
            <w:tcW w:w="8694" w:type="dxa"/>
            <w:tcBorders>
              <w:top w:val="single" w:sz="4" w:space="0" w:color="auto"/>
              <w:left w:val="single" w:sz="4" w:space="0" w:color="auto"/>
              <w:bottom w:val="single" w:sz="4" w:space="0" w:color="auto"/>
              <w:right w:val="single" w:sz="4" w:space="0" w:color="auto"/>
            </w:tcBorders>
            <w:vAlign w:val="center"/>
          </w:tcPr>
          <w:p w:rsidR="00E72D9F" w:rsidRPr="00E72D9F" w:rsidRDefault="00E72D9F" w:rsidP="00E72D9F">
            <w:pPr>
              <w:rPr>
                <w:sz w:val="22"/>
                <w:szCs w:val="22"/>
              </w:rPr>
            </w:pPr>
            <w:r w:rsidRPr="00E72D9F">
              <w:rPr>
                <w:sz w:val="22"/>
                <w:szCs w:val="22"/>
              </w:rPr>
              <w:t>Ampoules: Quartz EPR tubes, 5 mm OD from Wilmad Glass P/N 701-PQ7</w:t>
            </w:r>
          </w:p>
          <w:p w:rsidR="00E72D9F" w:rsidRPr="00E72D9F" w:rsidRDefault="00E72D9F" w:rsidP="00E72D9F">
            <w:pPr>
              <w:rPr>
                <w:sz w:val="22"/>
                <w:szCs w:val="22"/>
              </w:rPr>
            </w:pPr>
            <w:r w:rsidRPr="00E72D9F">
              <w:rPr>
                <w:sz w:val="22"/>
                <w:szCs w:val="22"/>
              </w:rPr>
              <w:t>Cesium: 10 g ampoule, 99.9</w:t>
            </w:r>
            <w:r w:rsidR="008C38A6">
              <w:rPr>
                <w:sz w:val="22"/>
                <w:szCs w:val="22"/>
              </w:rPr>
              <w:t>8</w:t>
            </w:r>
            <w:r w:rsidRPr="00E72D9F">
              <w:rPr>
                <w:sz w:val="22"/>
                <w:szCs w:val="22"/>
              </w:rPr>
              <w:t>% pure (or greater)</w:t>
            </w:r>
          </w:p>
          <w:p w:rsidR="00E72D9F" w:rsidRPr="00E72D9F" w:rsidRDefault="00E72D9F" w:rsidP="00E72D9F">
            <w:pPr>
              <w:rPr>
                <w:sz w:val="22"/>
                <w:szCs w:val="22"/>
              </w:rPr>
            </w:pPr>
            <w:r w:rsidRPr="00E72D9F">
              <w:rPr>
                <w:sz w:val="22"/>
                <w:szCs w:val="22"/>
              </w:rPr>
              <w:t>Waste container: HDPE container with mineral oil for collecting all waste streams (must have secondary containment in the glove box)</w:t>
            </w:r>
          </w:p>
          <w:p w:rsidR="00E72D9F" w:rsidRPr="00E72D9F" w:rsidRDefault="00E72D9F" w:rsidP="00E72D9F">
            <w:pPr>
              <w:rPr>
                <w:sz w:val="22"/>
                <w:szCs w:val="22"/>
              </w:rPr>
            </w:pPr>
            <w:r w:rsidRPr="00E72D9F">
              <w:rPr>
                <w:sz w:val="22"/>
                <w:szCs w:val="22"/>
              </w:rPr>
              <w:t>Portable glovebag</w:t>
            </w:r>
            <w:r>
              <w:rPr>
                <w:sz w:val="22"/>
                <w:szCs w:val="22"/>
              </w:rPr>
              <w:t xml:space="preserve"> (Grainger p/n 3NNZ9)</w:t>
            </w:r>
          </w:p>
          <w:p w:rsidR="00E72D9F" w:rsidRPr="00E72D9F" w:rsidRDefault="00E72D9F" w:rsidP="00E72D9F">
            <w:pPr>
              <w:rPr>
                <w:sz w:val="22"/>
                <w:szCs w:val="22"/>
              </w:rPr>
            </w:pPr>
            <w:r w:rsidRPr="00E72D9F">
              <w:rPr>
                <w:sz w:val="22"/>
                <w:szCs w:val="22"/>
              </w:rPr>
              <w:t>Glass jar for storing excess Cs</w:t>
            </w:r>
          </w:p>
          <w:p w:rsidR="005E3349" w:rsidRDefault="00C22B11" w:rsidP="00E01F8E">
            <w:pPr>
              <w:rPr>
                <w:sz w:val="22"/>
                <w:szCs w:val="22"/>
              </w:rPr>
            </w:pPr>
            <w:r>
              <w:rPr>
                <w:sz w:val="22"/>
                <w:szCs w:val="22"/>
              </w:rPr>
              <w:t>mineral oil</w:t>
            </w:r>
          </w:p>
          <w:p w:rsidR="005555E5" w:rsidRDefault="00BB1F96" w:rsidP="00E01F8E">
            <w:pPr>
              <w:rPr>
                <w:sz w:val="22"/>
                <w:szCs w:val="22"/>
              </w:rPr>
            </w:pPr>
            <w:r>
              <w:rPr>
                <w:sz w:val="22"/>
                <w:szCs w:val="22"/>
              </w:rPr>
              <w:t xml:space="preserve">dewar </w:t>
            </w:r>
            <w:r w:rsidR="005555E5">
              <w:rPr>
                <w:sz w:val="22"/>
                <w:szCs w:val="22"/>
              </w:rPr>
              <w:t>of liquid nitrogen (in chemistry for the sealing step).</w:t>
            </w:r>
          </w:p>
          <w:p w:rsidR="005555E5" w:rsidRDefault="003D17FA" w:rsidP="00E01F8E">
            <w:pPr>
              <w:rPr>
                <w:sz w:val="22"/>
                <w:szCs w:val="22"/>
              </w:rPr>
            </w:pPr>
            <w:r>
              <w:rPr>
                <w:sz w:val="22"/>
                <w:szCs w:val="22"/>
              </w:rPr>
              <w:t>T</w:t>
            </w:r>
            <w:r w:rsidR="005555E5">
              <w:rPr>
                <w:sz w:val="22"/>
                <w:szCs w:val="22"/>
              </w:rPr>
              <w:t>orch</w:t>
            </w:r>
          </w:p>
          <w:p w:rsidR="003D17FA" w:rsidRPr="007E751E" w:rsidRDefault="003D17FA" w:rsidP="00E01F8E">
            <w:pPr>
              <w:rPr>
                <w:sz w:val="22"/>
                <w:szCs w:val="22"/>
              </w:rPr>
            </w:pPr>
            <w:r>
              <w:rPr>
                <w:sz w:val="22"/>
                <w:szCs w:val="22"/>
              </w:rPr>
              <w:t>Compressed UHP nitrogen or argon for purging glovebag.</w:t>
            </w:r>
          </w:p>
        </w:tc>
      </w:tr>
      <w:tr w:rsidR="00EF2DBE" w:rsidRPr="00E01F8E" w:rsidTr="00D77072">
        <w:trPr>
          <w:trHeight w:val="413"/>
          <w:jc w:val="center"/>
        </w:trPr>
        <w:tc>
          <w:tcPr>
            <w:tcW w:w="2106" w:type="dxa"/>
            <w:tcBorders>
              <w:top w:val="single" w:sz="4" w:space="0" w:color="auto"/>
              <w:left w:val="single" w:sz="4" w:space="0" w:color="auto"/>
              <w:bottom w:val="single" w:sz="4" w:space="0" w:color="auto"/>
            </w:tcBorders>
            <w:noWrap/>
            <w:vAlign w:val="center"/>
          </w:tcPr>
          <w:p w:rsidR="00EF2DBE" w:rsidRPr="00E01F8E" w:rsidRDefault="004B161B" w:rsidP="004B161B">
            <w:pPr>
              <w:jc w:val="right"/>
              <w:rPr>
                <w:rFonts w:cs="Arial"/>
                <w:b/>
                <w:bCs/>
                <w:sz w:val="22"/>
                <w:szCs w:val="22"/>
              </w:rPr>
            </w:pPr>
            <w:r>
              <w:rPr>
                <w:rFonts w:cs="Arial"/>
                <w:b/>
                <w:bCs/>
                <w:sz w:val="22"/>
                <w:szCs w:val="22"/>
              </w:rPr>
              <w:t>Assoc. Trainin</w:t>
            </w:r>
            <w:r w:rsidR="00EF2DBE" w:rsidRPr="00E01F8E">
              <w:rPr>
                <w:rFonts w:cs="Arial"/>
                <w:b/>
                <w:bCs/>
                <w:sz w:val="22"/>
                <w:szCs w:val="22"/>
              </w:rPr>
              <w:t>g Requirements</w:t>
            </w:r>
            <w:r w:rsidR="00EF2DBE" w:rsidRPr="00E01F8E">
              <w:rPr>
                <w:rFonts w:cs="Arial"/>
                <w:b/>
                <w:bCs/>
                <w:sz w:val="22"/>
              </w:rPr>
              <w:t xml:space="preserve"> </w:t>
            </w:r>
          </w:p>
        </w:tc>
        <w:tc>
          <w:tcPr>
            <w:tcW w:w="8694" w:type="dxa"/>
            <w:tcBorders>
              <w:top w:val="single" w:sz="4" w:space="0" w:color="auto"/>
              <w:left w:val="single" w:sz="4" w:space="0" w:color="auto"/>
              <w:bottom w:val="single" w:sz="4" w:space="0" w:color="auto"/>
              <w:right w:val="single" w:sz="4" w:space="0" w:color="auto"/>
            </w:tcBorders>
          </w:tcPr>
          <w:p w:rsidR="009C6856" w:rsidRPr="00E56840" w:rsidRDefault="00E56840" w:rsidP="003D17FA">
            <w:pPr>
              <w:rPr>
                <w:sz w:val="22"/>
                <w:szCs w:val="22"/>
              </w:rPr>
            </w:pPr>
            <w:r>
              <w:rPr>
                <w:sz w:val="22"/>
                <w:szCs w:val="22"/>
              </w:rPr>
              <w:t>none</w:t>
            </w:r>
          </w:p>
        </w:tc>
      </w:tr>
      <w:tr w:rsidR="00EF2DBE" w:rsidRPr="000A761B" w:rsidTr="00E15135">
        <w:trPr>
          <w:trHeight w:val="377"/>
          <w:jc w:val="center"/>
        </w:trPr>
        <w:tc>
          <w:tcPr>
            <w:tcW w:w="10800" w:type="dxa"/>
            <w:gridSpan w:val="2"/>
            <w:tcBorders>
              <w:top w:val="single" w:sz="4" w:space="0" w:color="auto"/>
              <w:left w:val="single" w:sz="4" w:space="0" w:color="auto"/>
              <w:right w:val="single" w:sz="4" w:space="0" w:color="auto"/>
            </w:tcBorders>
            <w:shd w:val="clear" w:color="auto" w:fill="auto"/>
            <w:noWrap/>
            <w:vAlign w:val="center"/>
          </w:tcPr>
          <w:p w:rsidR="00EF2DBE" w:rsidRPr="00E01F8E" w:rsidRDefault="00EF2DBE" w:rsidP="00EF2DBE">
            <w:pPr>
              <w:spacing w:before="120"/>
              <w:rPr>
                <w:b/>
                <w:bCs/>
                <w:sz w:val="22"/>
              </w:rPr>
            </w:pPr>
            <w:r w:rsidRPr="00E01F8E">
              <w:rPr>
                <w:b/>
                <w:bCs/>
                <w:sz w:val="22"/>
              </w:rPr>
              <w:t>Special Requirements:</w:t>
            </w:r>
          </w:p>
        </w:tc>
      </w:tr>
      <w:tr w:rsidR="004B161B" w:rsidRPr="000A761B" w:rsidTr="004B161B">
        <w:trPr>
          <w:trHeight w:val="557"/>
          <w:jc w:val="center"/>
        </w:trPr>
        <w:tc>
          <w:tcPr>
            <w:tcW w:w="2106" w:type="dxa"/>
            <w:tcBorders>
              <w:top w:val="single" w:sz="4" w:space="0" w:color="auto"/>
              <w:left w:val="single" w:sz="4" w:space="0" w:color="auto"/>
              <w:bottom w:val="single" w:sz="4" w:space="0" w:color="auto"/>
            </w:tcBorders>
            <w:shd w:val="clear" w:color="auto" w:fill="auto"/>
            <w:noWrap/>
            <w:vAlign w:val="center"/>
          </w:tcPr>
          <w:p w:rsidR="004B161B" w:rsidRPr="005E3349" w:rsidRDefault="004B161B" w:rsidP="00E01F8E">
            <w:pPr>
              <w:jc w:val="right"/>
            </w:pPr>
            <w:r w:rsidRPr="00E01F8E">
              <w:rPr>
                <w:b/>
                <w:bCs/>
                <w:sz w:val="22"/>
                <w:szCs w:val="22"/>
              </w:rPr>
              <w:t>Handling &amp; Facilities</w:t>
            </w:r>
          </w:p>
        </w:tc>
        <w:tc>
          <w:tcPr>
            <w:tcW w:w="8694" w:type="dxa"/>
            <w:tcBorders>
              <w:top w:val="single" w:sz="4" w:space="0" w:color="auto"/>
              <w:left w:val="single" w:sz="4" w:space="0" w:color="auto"/>
              <w:bottom w:val="single" w:sz="4" w:space="0" w:color="auto"/>
              <w:right w:val="single" w:sz="4" w:space="0" w:color="auto"/>
            </w:tcBorders>
          </w:tcPr>
          <w:p w:rsidR="004B161B" w:rsidRDefault="00C22B11">
            <w:r>
              <w:rPr>
                <w:sz w:val="22"/>
                <w:szCs w:val="22"/>
              </w:rPr>
              <w:t>All procedures occur under an inert atmosphere (Ar or N</w:t>
            </w:r>
            <w:r w:rsidRPr="00C22B11">
              <w:rPr>
                <w:sz w:val="22"/>
                <w:szCs w:val="22"/>
                <w:vertAlign w:val="subscript"/>
              </w:rPr>
              <w:t>2</w:t>
            </w:r>
            <w:r>
              <w:rPr>
                <w:sz w:val="22"/>
                <w:szCs w:val="22"/>
              </w:rPr>
              <w:t>) in a glove box, glove bag, or Schlenk line.</w:t>
            </w:r>
          </w:p>
        </w:tc>
      </w:tr>
      <w:tr w:rsidR="004B161B" w:rsidRPr="000A761B" w:rsidTr="004B161B">
        <w:trPr>
          <w:trHeight w:val="413"/>
          <w:jc w:val="center"/>
        </w:trPr>
        <w:tc>
          <w:tcPr>
            <w:tcW w:w="2106" w:type="dxa"/>
            <w:tcBorders>
              <w:top w:val="single" w:sz="4" w:space="0" w:color="auto"/>
              <w:left w:val="single" w:sz="4" w:space="0" w:color="auto"/>
              <w:bottom w:val="single" w:sz="4" w:space="0" w:color="auto"/>
            </w:tcBorders>
            <w:shd w:val="clear" w:color="auto" w:fill="auto"/>
            <w:noWrap/>
            <w:vAlign w:val="center"/>
          </w:tcPr>
          <w:p w:rsidR="004B161B" w:rsidRPr="00E01F8E" w:rsidRDefault="004B161B" w:rsidP="00E01F8E">
            <w:pPr>
              <w:jc w:val="right"/>
              <w:rPr>
                <w:b/>
                <w:bCs/>
                <w:sz w:val="22"/>
                <w:szCs w:val="22"/>
              </w:rPr>
            </w:pPr>
            <w:r w:rsidRPr="00E01F8E">
              <w:rPr>
                <w:b/>
                <w:bCs/>
                <w:sz w:val="22"/>
                <w:szCs w:val="22"/>
              </w:rPr>
              <w:t>Decontam</w:t>
            </w:r>
            <w:r w:rsidR="00A95F65">
              <w:rPr>
                <w:b/>
                <w:bCs/>
                <w:sz w:val="22"/>
                <w:szCs w:val="22"/>
              </w:rPr>
              <w:t>in</w:t>
            </w:r>
            <w:r w:rsidRPr="00E01F8E">
              <w:rPr>
                <w:b/>
                <w:bCs/>
                <w:sz w:val="22"/>
                <w:szCs w:val="22"/>
              </w:rPr>
              <w:t>ation/ Waste Disposal</w:t>
            </w:r>
          </w:p>
        </w:tc>
        <w:tc>
          <w:tcPr>
            <w:tcW w:w="8694" w:type="dxa"/>
            <w:tcBorders>
              <w:top w:val="single" w:sz="4" w:space="0" w:color="auto"/>
              <w:left w:val="single" w:sz="4" w:space="0" w:color="auto"/>
              <w:bottom w:val="single" w:sz="4" w:space="0" w:color="auto"/>
              <w:right w:val="single" w:sz="4" w:space="0" w:color="auto"/>
            </w:tcBorders>
          </w:tcPr>
          <w:p w:rsidR="004B161B" w:rsidRDefault="00C22B11">
            <w:r>
              <w:rPr>
                <w:sz w:val="22"/>
                <w:szCs w:val="22"/>
              </w:rPr>
              <w:t>All contaminated waste</w:t>
            </w:r>
            <w:r w:rsidR="005E6C35">
              <w:rPr>
                <w:sz w:val="22"/>
                <w:szCs w:val="22"/>
              </w:rPr>
              <w:t>s</w:t>
            </w:r>
            <w:r>
              <w:rPr>
                <w:sz w:val="22"/>
                <w:szCs w:val="22"/>
              </w:rPr>
              <w:t xml:space="preserve"> are stored in a mineral oil bath.</w:t>
            </w:r>
          </w:p>
        </w:tc>
      </w:tr>
    </w:tbl>
    <w:p w:rsidR="00A072B6" w:rsidRDefault="00A072B6" w:rsidP="00EF2DBE">
      <w:pPr>
        <w:jc w:val="center"/>
        <w:rPr>
          <w:b/>
          <w:sz w:val="22"/>
          <w:szCs w:val="22"/>
        </w:rPr>
      </w:pPr>
    </w:p>
    <w:p w:rsidR="00A072B6" w:rsidRDefault="00A072B6">
      <w:pPr>
        <w:spacing w:before="0"/>
        <w:rPr>
          <w:b/>
          <w:sz w:val="22"/>
          <w:szCs w:val="22"/>
        </w:rPr>
      </w:pPr>
      <w:r>
        <w:rPr>
          <w:b/>
          <w:sz w:val="22"/>
          <w:szCs w:val="22"/>
        </w:rPr>
        <w:br w:type="page"/>
      </w:r>
    </w:p>
    <w:p w:rsidR="004B161B" w:rsidRDefault="004B161B" w:rsidP="00EF2DBE">
      <w:pPr>
        <w:jc w:val="center"/>
        <w:rPr>
          <w:b/>
          <w:sz w:val="22"/>
          <w:szCs w:val="22"/>
        </w:rPr>
      </w:pPr>
    </w:p>
    <w:p w:rsidR="0024658C" w:rsidRPr="0014609F" w:rsidRDefault="0024658C" w:rsidP="00EF2DBE">
      <w:pPr>
        <w:jc w:val="center"/>
        <w:rPr>
          <w:b/>
          <w:sz w:val="22"/>
          <w:szCs w:val="22"/>
        </w:rPr>
      </w:pPr>
      <w:commentRangeStart w:id="7"/>
      <w:r w:rsidRPr="0014609F">
        <w:rPr>
          <w:b/>
          <w:sz w:val="22"/>
          <w:szCs w:val="22"/>
        </w:rPr>
        <w:t>TABLE OF CONTENTS</w:t>
      </w:r>
      <w:commentRangeEnd w:id="7"/>
      <w:r w:rsidR="00E56840">
        <w:rPr>
          <w:rStyle w:val="CommentReference"/>
        </w:rPr>
        <w:commentReference w:id="7"/>
      </w:r>
      <w:r w:rsidR="00EF2DBE" w:rsidRPr="0014609F">
        <w:rPr>
          <w:b/>
          <w:sz w:val="22"/>
          <w:szCs w:val="22"/>
        </w:rPr>
        <w:br/>
      </w:r>
    </w:p>
    <w:p w:rsidR="003E1984" w:rsidRDefault="00253064">
      <w:pPr>
        <w:pStyle w:val="TOC1"/>
        <w:rPr>
          <w:rFonts w:asciiTheme="minorHAnsi" w:eastAsiaTheme="minorEastAsia" w:hAnsiTheme="minorHAnsi" w:cstheme="minorBidi"/>
          <w:b w:val="0"/>
          <w:szCs w:val="22"/>
        </w:rPr>
      </w:pPr>
      <w:r>
        <w:fldChar w:fldCharType="begin"/>
      </w:r>
      <w:r w:rsidR="00581F28">
        <w:instrText xml:space="preserve"> TOC \o "1-1" \t "Heading 6,6,Balloon Text,1" </w:instrText>
      </w:r>
      <w:r>
        <w:fldChar w:fldCharType="separate"/>
      </w:r>
      <w:r w:rsidR="003E1984" w:rsidRPr="004D4608">
        <w:rPr>
          <w:caps/>
          <w:color w:val="FF0000"/>
        </w:rPr>
        <w:t>Warnings:</w:t>
      </w:r>
      <w:r w:rsidR="003E1984">
        <w:tab/>
      </w:r>
      <w:r w:rsidR="003E1984">
        <w:fldChar w:fldCharType="begin"/>
      </w:r>
      <w:r w:rsidR="003E1984">
        <w:instrText xml:space="preserve"> PAGEREF _Toc347828134 \h </w:instrText>
      </w:r>
      <w:r w:rsidR="003E1984">
        <w:fldChar w:fldCharType="separate"/>
      </w:r>
      <w:r w:rsidR="003E1984">
        <w:t>2</w:t>
      </w:r>
      <w:r w:rsidR="003E1984">
        <w:fldChar w:fldCharType="end"/>
      </w:r>
    </w:p>
    <w:p w:rsidR="003E1984" w:rsidRDefault="003E1984">
      <w:pPr>
        <w:pStyle w:val="TOC1"/>
        <w:rPr>
          <w:rFonts w:asciiTheme="minorHAnsi" w:eastAsiaTheme="minorEastAsia" w:hAnsiTheme="minorHAnsi" w:cstheme="minorBidi"/>
          <w:b w:val="0"/>
          <w:szCs w:val="22"/>
        </w:rPr>
      </w:pPr>
      <w:r w:rsidRPr="004D4608">
        <w:rPr>
          <w:caps/>
        </w:rPr>
        <w:t>NOTES:</w:t>
      </w:r>
      <w:r>
        <w:tab/>
      </w:r>
      <w:r>
        <w:fldChar w:fldCharType="begin"/>
      </w:r>
      <w:r>
        <w:instrText xml:space="preserve"> PAGEREF _Toc347828135 \h </w:instrText>
      </w:r>
      <w:r>
        <w:fldChar w:fldCharType="separate"/>
      </w:r>
      <w:r>
        <w:t>2</w:t>
      </w:r>
      <w:r>
        <w:fldChar w:fldCharType="end"/>
      </w:r>
    </w:p>
    <w:p w:rsidR="003E1984" w:rsidRDefault="003E1984">
      <w:pPr>
        <w:pStyle w:val="TOC1"/>
        <w:rPr>
          <w:rFonts w:asciiTheme="minorHAnsi" w:eastAsiaTheme="minorEastAsia" w:hAnsiTheme="minorHAnsi" w:cstheme="minorBidi"/>
          <w:b w:val="0"/>
          <w:szCs w:val="22"/>
        </w:rPr>
      </w:pPr>
      <w:r w:rsidRPr="004D4608">
        <w:rPr>
          <w:caps/>
        </w:rPr>
        <w:t>chemicals</w:t>
      </w:r>
      <w:r>
        <w:tab/>
      </w:r>
      <w:r>
        <w:fldChar w:fldCharType="begin"/>
      </w:r>
      <w:r>
        <w:instrText xml:space="preserve"> PAGEREF _Toc347828136 \h </w:instrText>
      </w:r>
      <w:r>
        <w:fldChar w:fldCharType="separate"/>
      </w:r>
      <w:r>
        <w:t>3</w:t>
      </w:r>
      <w:r>
        <w:fldChar w:fldCharType="end"/>
      </w:r>
    </w:p>
    <w:p w:rsidR="003E1984" w:rsidRDefault="003E1984">
      <w:pPr>
        <w:pStyle w:val="TOC1"/>
        <w:rPr>
          <w:rFonts w:asciiTheme="minorHAnsi" w:eastAsiaTheme="minorEastAsia" w:hAnsiTheme="minorHAnsi" w:cstheme="minorBidi"/>
          <w:b w:val="0"/>
          <w:szCs w:val="22"/>
        </w:rPr>
      </w:pPr>
      <w:r w:rsidRPr="004D4608">
        <w:rPr>
          <w:caps/>
        </w:rPr>
        <w:t>Tasks</w:t>
      </w:r>
      <w:r>
        <w:tab/>
      </w:r>
      <w:r>
        <w:fldChar w:fldCharType="begin"/>
      </w:r>
      <w:r>
        <w:instrText xml:space="preserve"> PAGEREF _Toc347828137 \h </w:instrText>
      </w:r>
      <w:r>
        <w:fldChar w:fldCharType="separate"/>
      </w:r>
      <w:r>
        <w:t>4</w:t>
      </w:r>
      <w:r>
        <w:fldChar w:fldCharType="end"/>
      </w:r>
    </w:p>
    <w:p w:rsidR="003E1984" w:rsidRDefault="003E1984">
      <w:pPr>
        <w:pStyle w:val="TOC1"/>
        <w:rPr>
          <w:rFonts w:asciiTheme="minorHAnsi" w:eastAsiaTheme="minorEastAsia" w:hAnsiTheme="minorHAnsi" w:cstheme="minorBidi"/>
          <w:b w:val="0"/>
          <w:szCs w:val="22"/>
        </w:rPr>
      </w:pPr>
      <w:r w:rsidRPr="004D4608">
        <w:rPr>
          <w:caps/>
        </w:rPr>
        <w:t>1.</w:t>
      </w:r>
      <w:r>
        <w:rPr>
          <w:rFonts w:asciiTheme="minorHAnsi" w:eastAsiaTheme="minorEastAsia" w:hAnsiTheme="minorHAnsi" w:cstheme="minorBidi"/>
          <w:b w:val="0"/>
          <w:szCs w:val="22"/>
        </w:rPr>
        <w:tab/>
      </w:r>
      <w:r>
        <w:t>Ampoule loading in MEC 213</w:t>
      </w:r>
      <w:r>
        <w:tab/>
      </w:r>
      <w:r>
        <w:fldChar w:fldCharType="begin"/>
      </w:r>
      <w:r>
        <w:instrText xml:space="preserve"> PAGEREF _Toc347828138 \h </w:instrText>
      </w:r>
      <w:r>
        <w:fldChar w:fldCharType="separate"/>
      </w:r>
      <w:r>
        <w:t>4</w:t>
      </w:r>
      <w:r>
        <w:fldChar w:fldCharType="end"/>
      </w:r>
    </w:p>
    <w:p w:rsidR="003E1984" w:rsidRDefault="003E1984">
      <w:pPr>
        <w:pStyle w:val="TOC1"/>
        <w:rPr>
          <w:rFonts w:asciiTheme="minorHAnsi" w:eastAsiaTheme="minorEastAsia" w:hAnsiTheme="minorHAnsi" w:cstheme="minorBidi"/>
          <w:b w:val="0"/>
          <w:szCs w:val="22"/>
        </w:rPr>
      </w:pPr>
      <w:r w:rsidRPr="004D4608">
        <w:rPr>
          <w:caps/>
        </w:rPr>
        <w:t>2.</w:t>
      </w:r>
      <w:r>
        <w:rPr>
          <w:rFonts w:asciiTheme="minorHAnsi" w:eastAsiaTheme="minorEastAsia" w:hAnsiTheme="minorHAnsi" w:cstheme="minorBidi"/>
          <w:b w:val="0"/>
          <w:szCs w:val="22"/>
        </w:rPr>
        <w:tab/>
      </w:r>
      <w:r>
        <w:t>Ampoule sealing in Chemistry Dept.</w:t>
      </w:r>
      <w:r>
        <w:tab/>
      </w:r>
      <w:r>
        <w:fldChar w:fldCharType="begin"/>
      </w:r>
      <w:r>
        <w:instrText xml:space="preserve"> PAGEREF _Toc347828139 \h </w:instrText>
      </w:r>
      <w:r>
        <w:fldChar w:fldCharType="separate"/>
      </w:r>
      <w:r>
        <w:t>4</w:t>
      </w:r>
      <w:r>
        <w:fldChar w:fldCharType="end"/>
      </w:r>
    </w:p>
    <w:p w:rsidR="003E1984" w:rsidRDefault="003E1984">
      <w:pPr>
        <w:pStyle w:val="TOC1"/>
        <w:rPr>
          <w:rFonts w:asciiTheme="minorHAnsi" w:eastAsiaTheme="minorEastAsia" w:hAnsiTheme="minorHAnsi" w:cstheme="minorBidi"/>
          <w:b w:val="0"/>
          <w:szCs w:val="22"/>
        </w:rPr>
      </w:pPr>
      <w:r w:rsidRPr="004D4608">
        <w:rPr>
          <w:caps/>
        </w:rPr>
        <w:t>3.</w:t>
      </w:r>
      <w:r>
        <w:rPr>
          <w:rFonts w:asciiTheme="minorHAnsi" w:eastAsiaTheme="minorEastAsia" w:hAnsiTheme="minorHAnsi" w:cstheme="minorBidi"/>
          <w:b w:val="0"/>
          <w:szCs w:val="22"/>
        </w:rPr>
        <w:tab/>
      </w:r>
      <w:r>
        <w:t>Unloading Cs samples from furnace</w:t>
      </w:r>
      <w:r>
        <w:tab/>
      </w:r>
      <w:r>
        <w:fldChar w:fldCharType="begin"/>
      </w:r>
      <w:r>
        <w:instrText xml:space="preserve"> PAGEREF _Toc347828140 \h </w:instrText>
      </w:r>
      <w:r>
        <w:fldChar w:fldCharType="separate"/>
      </w:r>
      <w:r>
        <w:t>5</w:t>
      </w:r>
      <w:r>
        <w:fldChar w:fldCharType="end"/>
      </w:r>
    </w:p>
    <w:p w:rsidR="003E1984" w:rsidRDefault="003E1984">
      <w:pPr>
        <w:pStyle w:val="TOC1"/>
        <w:rPr>
          <w:rFonts w:asciiTheme="minorHAnsi" w:eastAsiaTheme="minorEastAsia" w:hAnsiTheme="minorHAnsi" w:cstheme="minorBidi"/>
          <w:b w:val="0"/>
          <w:szCs w:val="22"/>
        </w:rPr>
      </w:pPr>
      <w:r w:rsidRPr="004D4608">
        <w:rPr>
          <w:caps/>
        </w:rPr>
        <w:t>4.</w:t>
      </w:r>
      <w:r>
        <w:rPr>
          <w:rFonts w:asciiTheme="minorHAnsi" w:eastAsiaTheme="minorEastAsia" w:hAnsiTheme="minorHAnsi" w:cstheme="minorBidi"/>
          <w:b w:val="0"/>
          <w:szCs w:val="22"/>
        </w:rPr>
        <w:tab/>
      </w:r>
      <w:r>
        <w:t>Unloading Cs samples from tubes</w:t>
      </w:r>
      <w:r>
        <w:tab/>
      </w:r>
      <w:r>
        <w:fldChar w:fldCharType="begin"/>
      </w:r>
      <w:r>
        <w:instrText xml:space="preserve"> PAGEREF _Toc347828141 \h </w:instrText>
      </w:r>
      <w:r>
        <w:fldChar w:fldCharType="separate"/>
      </w:r>
      <w:r>
        <w:t>6</w:t>
      </w:r>
      <w:r>
        <w:fldChar w:fldCharType="end"/>
      </w:r>
    </w:p>
    <w:p w:rsidR="003E1984" w:rsidRDefault="003E1984">
      <w:pPr>
        <w:pStyle w:val="TOC1"/>
        <w:rPr>
          <w:rFonts w:asciiTheme="minorHAnsi" w:eastAsiaTheme="minorEastAsia" w:hAnsiTheme="minorHAnsi" w:cstheme="minorBidi"/>
          <w:b w:val="0"/>
          <w:szCs w:val="22"/>
        </w:rPr>
      </w:pPr>
      <w:r w:rsidRPr="004D4608">
        <w:rPr>
          <w:caps/>
        </w:rPr>
        <w:t>5.</w:t>
      </w:r>
      <w:r>
        <w:rPr>
          <w:rFonts w:asciiTheme="minorHAnsi" w:eastAsiaTheme="minorEastAsia" w:hAnsiTheme="minorHAnsi" w:cstheme="minorBidi"/>
          <w:b w:val="0"/>
          <w:szCs w:val="22"/>
        </w:rPr>
        <w:tab/>
      </w:r>
      <w:r>
        <w:t>Cleanup and Waste</w:t>
      </w:r>
      <w:r>
        <w:tab/>
      </w:r>
      <w:r>
        <w:fldChar w:fldCharType="begin"/>
      </w:r>
      <w:r>
        <w:instrText xml:space="preserve"> PAGEREF _Toc347828142 \h </w:instrText>
      </w:r>
      <w:r>
        <w:fldChar w:fldCharType="separate"/>
      </w:r>
      <w:r>
        <w:t>6</w:t>
      </w:r>
      <w:r>
        <w:fldChar w:fldCharType="end"/>
      </w:r>
    </w:p>
    <w:p w:rsidR="003E1984" w:rsidRDefault="003E1984">
      <w:pPr>
        <w:pStyle w:val="TOC1"/>
        <w:rPr>
          <w:rFonts w:asciiTheme="minorHAnsi" w:eastAsiaTheme="minorEastAsia" w:hAnsiTheme="minorHAnsi" w:cstheme="minorBidi"/>
          <w:b w:val="0"/>
          <w:szCs w:val="22"/>
        </w:rPr>
      </w:pPr>
      <w:r w:rsidRPr="004D4608">
        <w:rPr>
          <w:caps/>
        </w:rPr>
        <w:t>6.</w:t>
      </w:r>
      <w:r>
        <w:rPr>
          <w:rFonts w:asciiTheme="minorHAnsi" w:eastAsiaTheme="minorEastAsia" w:hAnsiTheme="minorHAnsi" w:cstheme="minorBidi"/>
          <w:b w:val="0"/>
          <w:szCs w:val="22"/>
        </w:rPr>
        <w:tab/>
      </w:r>
      <w:r>
        <w:t>Chemical Storage</w:t>
      </w:r>
      <w:r>
        <w:tab/>
      </w:r>
      <w:r>
        <w:fldChar w:fldCharType="begin"/>
      </w:r>
      <w:r>
        <w:instrText xml:space="preserve"> PAGEREF _Toc347828143 \h </w:instrText>
      </w:r>
      <w:r>
        <w:fldChar w:fldCharType="separate"/>
      </w:r>
      <w:r>
        <w:t>6</w:t>
      </w:r>
      <w:r>
        <w:fldChar w:fldCharType="end"/>
      </w:r>
    </w:p>
    <w:p w:rsidR="003E1984" w:rsidRDefault="003E1984">
      <w:pPr>
        <w:pStyle w:val="TOC1"/>
        <w:rPr>
          <w:rFonts w:asciiTheme="minorHAnsi" w:eastAsiaTheme="minorEastAsia" w:hAnsiTheme="minorHAnsi" w:cstheme="minorBidi"/>
          <w:b w:val="0"/>
          <w:szCs w:val="22"/>
        </w:rPr>
      </w:pPr>
      <w:r w:rsidRPr="004D4608">
        <w:rPr>
          <w:caps/>
        </w:rPr>
        <w:t>7.</w:t>
      </w:r>
      <w:r>
        <w:rPr>
          <w:rFonts w:asciiTheme="minorHAnsi" w:eastAsiaTheme="minorEastAsia" w:hAnsiTheme="minorHAnsi" w:cstheme="minorBidi"/>
          <w:b w:val="0"/>
          <w:szCs w:val="22"/>
        </w:rPr>
        <w:tab/>
      </w:r>
      <w:r>
        <w:t>Spill and Incident</w:t>
      </w:r>
      <w:r>
        <w:tab/>
      </w:r>
      <w:r>
        <w:fldChar w:fldCharType="begin"/>
      </w:r>
      <w:r>
        <w:instrText xml:space="preserve"> PAGEREF _Toc347828144 \h </w:instrText>
      </w:r>
      <w:r>
        <w:fldChar w:fldCharType="separate"/>
      </w:r>
      <w:r>
        <w:t>7</w:t>
      </w:r>
      <w:r>
        <w:fldChar w:fldCharType="end"/>
      </w:r>
    </w:p>
    <w:p w:rsidR="00253324" w:rsidRDefault="00253064">
      <w:pPr>
        <w:rPr>
          <w:rFonts w:cs="Arial"/>
          <w:noProof/>
          <w:sz w:val="22"/>
          <w:szCs w:val="24"/>
        </w:rPr>
      </w:pPr>
      <w:r>
        <w:rPr>
          <w:rFonts w:cs="Arial"/>
          <w:noProof/>
          <w:sz w:val="22"/>
          <w:szCs w:val="24"/>
        </w:rPr>
        <w:fldChar w:fldCharType="end"/>
      </w:r>
    </w:p>
    <w:p w:rsidR="00253324" w:rsidRDefault="00253324">
      <w:pPr>
        <w:spacing w:before="0"/>
        <w:rPr>
          <w:rFonts w:cs="Arial"/>
          <w:noProof/>
          <w:sz w:val="22"/>
          <w:szCs w:val="24"/>
        </w:rPr>
      </w:pPr>
    </w:p>
    <w:p w:rsidR="00666EC3" w:rsidRDefault="00666EC3">
      <w:pPr>
        <w:rPr>
          <w:rFonts w:cs="Arial"/>
          <w:noProof/>
          <w:sz w:val="22"/>
          <w:szCs w:val="24"/>
        </w:rPr>
      </w:pPr>
    </w:p>
    <w:tbl>
      <w:tblPr>
        <w:tblW w:w="10635" w:type="dxa"/>
        <w:jc w:val="center"/>
        <w:tblInd w:w="150" w:type="dxa"/>
        <w:tblLayout w:type="fixed"/>
        <w:tblCellMar>
          <w:left w:w="72" w:type="dxa"/>
          <w:right w:w="72" w:type="dxa"/>
        </w:tblCellMar>
        <w:tblLook w:val="00A0" w:firstRow="1" w:lastRow="0" w:firstColumn="1" w:lastColumn="0" w:noHBand="0" w:noVBand="0"/>
      </w:tblPr>
      <w:tblGrid>
        <w:gridCol w:w="10635"/>
      </w:tblGrid>
      <w:tr w:rsidR="00666EC3" w:rsidTr="00E56840">
        <w:trPr>
          <w:cantSplit/>
          <w:trHeight w:val="378"/>
          <w:jc w:val="center"/>
        </w:trPr>
        <w:tc>
          <w:tcPr>
            <w:tcW w:w="10635" w:type="dxa"/>
            <w:tcBorders>
              <w:top w:val="single" w:sz="18" w:space="0" w:color="auto"/>
              <w:left w:val="single" w:sz="4" w:space="0" w:color="auto"/>
              <w:bottom w:val="single" w:sz="18" w:space="0" w:color="auto"/>
              <w:right w:val="single" w:sz="4" w:space="0" w:color="auto"/>
            </w:tcBorders>
            <w:vAlign w:val="bottom"/>
          </w:tcPr>
          <w:p w:rsidR="00666EC3" w:rsidRPr="001B51D6" w:rsidRDefault="00666EC3" w:rsidP="00666EC3">
            <w:pPr>
              <w:pStyle w:val="StyleHeading111pt"/>
              <w:ind w:left="432"/>
              <w:jc w:val="center"/>
              <w:rPr>
                <w:caps/>
                <w:color w:val="FF0000"/>
                <w:sz w:val="24"/>
              </w:rPr>
            </w:pPr>
            <w:bookmarkStart w:id="8" w:name="_Toc347828134"/>
            <w:r w:rsidRPr="001B51D6">
              <w:rPr>
                <w:caps/>
                <w:color w:val="FF0000"/>
                <w:sz w:val="24"/>
              </w:rPr>
              <w:t>Warnings:</w:t>
            </w:r>
            <w:bookmarkEnd w:id="8"/>
          </w:p>
        </w:tc>
      </w:tr>
      <w:tr w:rsidR="00666EC3" w:rsidTr="00E56840">
        <w:trPr>
          <w:cantSplit/>
          <w:trHeight w:val="378"/>
          <w:jc w:val="center"/>
        </w:trPr>
        <w:tc>
          <w:tcPr>
            <w:tcW w:w="10635" w:type="dxa"/>
            <w:tcBorders>
              <w:top w:val="single" w:sz="18" w:space="0" w:color="auto"/>
              <w:left w:val="single" w:sz="4" w:space="0" w:color="auto"/>
              <w:bottom w:val="single" w:sz="4" w:space="0" w:color="auto"/>
              <w:right w:val="single" w:sz="4" w:space="0" w:color="auto"/>
            </w:tcBorders>
            <w:vAlign w:val="bottom"/>
          </w:tcPr>
          <w:p w:rsidR="005E6C35" w:rsidRPr="00454A40" w:rsidRDefault="005E6C35" w:rsidP="00454A40">
            <w:pPr>
              <w:pStyle w:val="ListParagraph"/>
              <w:numPr>
                <w:ilvl w:val="0"/>
                <w:numId w:val="47"/>
              </w:numPr>
              <w:spacing w:after="0" w:line="240" w:lineRule="auto"/>
              <w:rPr>
                <w:rFonts w:ascii="Arial" w:hAnsi="Arial" w:cs="Arial"/>
              </w:rPr>
            </w:pPr>
            <w:r w:rsidRPr="00454A40">
              <w:rPr>
                <w:rFonts w:ascii="Arial" w:hAnsi="Arial" w:cs="Arial"/>
              </w:rPr>
              <w:t>Cesium (Cs) reacts violently with air or water (water vapor) liberating extremely flammable gases</w:t>
            </w:r>
            <w:r w:rsidR="00B7589D" w:rsidRPr="00454A40">
              <w:rPr>
                <w:rFonts w:ascii="Arial" w:hAnsi="Arial" w:cs="Arial"/>
              </w:rPr>
              <w:t xml:space="preserve"> (hydrogen)</w:t>
            </w:r>
            <w:r w:rsidRPr="00454A40">
              <w:rPr>
                <w:rFonts w:ascii="Arial" w:hAnsi="Arial" w:cs="Arial"/>
              </w:rPr>
              <w:t>.</w:t>
            </w:r>
          </w:p>
          <w:p w:rsidR="005E6C35" w:rsidRPr="00454A40" w:rsidRDefault="005E6C35" w:rsidP="00454A40">
            <w:pPr>
              <w:pStyle w:val="ListParagraph"/>
              <w:numPr>
                <w:ilvl w:val="0"/>
                <w:numId w:val="47"/>
              </w:numPr>
              <w:spacing w:after="0" w:line="240" w:lineRule="auto"/>
              <w:rPr>
                <w:rFonts w:ascii="Arial" w:hAnsi="Arial" w:cs="Arial"/>
              </w:rPr>
            </w:pPr>
            <w:r w:rsidRPr="00454A40">
              <w:rPr>
                <w:rFonts w:ascii="Arial" w:hAnsi="Arial" w:cs="Arial"/>
              </w:rPr>
              <w:t>Extinguish with special powder for metal fires. Do not use water.</w:t>
            </w:r>
          </w:p>
          <w:p w:rsidR="00666EC3" w:rsidRPr="008B732A" w:rsidRDefault="005E6C35" w:rsidP="00454A40">
            <w:pPr>
              <w:pStyle w:val="ListParagraph"/>
              <w:numPr>
                <w:ilvl w:val="0"/>
                <w:numId w:val="47"/>
              </w:numPr>
              <w:spacing w:after="0" w:line="240" w:lineRule="auto"/>
            </w:pPr>
            <w:r w:rsidRPr="00454A40">
              <w:rPr>
                <w:rFonts w:ascii="Arial" w:hAnsi="Arial" w:cs="Arial"/>
              </w:rPr>
              <w:t>All contaminated wastes are stored in a mineral oil bath.</w:t>
            </w:r>
          </w:p>
        </w:tc>
      </w:tr>
    </w:tbl>
    <w:p w:rsidR="00666EC3" w:rsidRDefault="00666EC3">
      <w:pPr>
        <w:rPr>
          <w:rFonts w:cs="Arial"/>
          <w:noProof/>
          <w:sz w:val="22"/>
          <w:szCs w:val="24"/>
        </w:rPr>
      </w:pPr>
    </w:p>
    <w:tbl>
      <w:tblPr>
        <w:tblW w:w="10648" w:type="dxa"/>
        <w:jc w:val="center"/>
        <w:tblInd w:w="224" w:type="dxa"/>
        <w:tblLayout w:type="fixed"/>
        <w:tblCellMar>
          <w:left w:w="72" w:type="dxa"/>
          <w:right w:w="72" w:type="dxa"/>
        </w:tblCellMar>
        <w:tblLook w:val="00A0" w:firstRow="1" w:lastRow="0" w:firstColumn="1" w:lastColumn="0" w:noHBand="0" w:noVBand="0"/>
      </w:tblPr>
      <w:tblGrid>
        <w:gridCol w:w="10648"/>
      </w:tblGrid>
      <w:tr w:rsidR="00E56840" w:rsidTr="00E56840">
        <w:trPr>
          <w:cantSplit/>
          <w:trHeight w:val="378"/>
          <w:jc w:val="center"/>
        </w:trPr>
        <w:tc>
          <w:tcPr>
            <w:tcW w:w="10648" w:type="dxa"/>
            <w:tcBorders>
              <w:top w:val="single" w:sz="18" w:space="0" w:color="auto"/>
              <w:left w:val="single" w:sz="4" w:space="0" w:color="auto"/>
              <w:bottom w:val="single" w:sz="18" w:space="0" w:color="auto"/>
              <w:right w:val="single" w:sz="4" w:space="0" w:color="auto"/>
            </w:tcBorders>
            <w:vAlign w:val="bottom"/>
          </w:tcPr>
          <w:p w:rsidR="00E56840" w:rsidRPr="001B51D6" w:rsidRDefault="00E56840" w:rsidP="0059707D">
            <w:pPr>
              <w:pStyle w:val="StyleHeading111pt"/>
              <w:ind w:left="432"/>
              <w:jc w:val="center"/>
              <w:rPr>
                <w:caps/>
                <w:color w:val="FF0000"/>
                <w:sz w:val="24"/>
              </w:rPr>
            </w:pPr>
            <w:bookmarkStart w:id="9" w:name="_Toc347828135"/>
            <w:r w:rsidRPr="00E56840">
              <w:rPr>
                <w:caps/>
                <w:sz w:val="24"/>
              </w:rPr>
              <w:t>NOTES:</w:t>
            </w:r>
            <w:bookmarkEnd w:id="9"/>
          </w:p>
        </w:tc>
      </w:tr>
      <w:tr w:rsidR="00E56840" w:rsidTr="00E56840">
        <w:trPr>
          <w:cantSplit/>
          <w:trHeight w:val="378"/>
          <w:jc w:val="center"/>
        </w:trPr>
        <w:tc>
          <w:tcPr>
            <w:tcW w:w="10648" w:type="dxa"/>
            <w:tcBorders>
              <w:top w:val="single" w:sz="18" w:space="0" w:color="auto"/>
              <w:left w:val="single" w:sz="4" w:space="0" w:color="auto"/>
              <w:bottom w:val="single" w:sz="4" w:space="0" w:color="auto"/>
              <w:right w:val="single" w:sz="4" w:space="0" w:color="auto"/>
            </w:tcBorders>
            <w:vAlign w:val="bottom"/>
          </w:tcPr>
          <w:p w:rsidR="00E56840" w:rsidRPr="00E56840" w:rsidRDefault="00E56840" w:rsidP="0059707D">
            <w:pPr>
              <w:pStyle w:val="ListParagraph"/>
              <w:numPr>
                <w:ilvl w:val="0"/>
                <w:numId w:val="47"/>
              </w:numPr>
              <w:spacing w:after="0" w:line="240" w:lineRule="auto"/>
              <w:rPr>
                <w:rFonts w:ascii="Arial" w:hAnsi="Arial" w:cs="Arial"/>
              </w:rPr>
            </w:pPr>
            <w:r w:rsidRPr="00E56840">
              <w:rPr>
                <w:rFonts w:ascii="Arial" w:hAnsi="Arial" w:cs="Arial"/>
              </w:rPr>
              <w:t xml:space="preserve">This documents the steps taken to prepare sample ampoules containing Cs. </w:t>
            </w:r>
          </w:p>
          <w:p w:rsidR="00E56840" w:rsidRPr="008B732A" w:rsidRDefault="00E56840" w:rsidP="0059707D">
            <w:pPr>
              <w:pStyle w:val="ListParagraph"/>
              <w:numPr>
                <w:ilvl w:val="0"/>
                <w:numId w:val="47"/>
              </w:numPr>
              <w:spacing w:after="0" w:line="240" w:lineRule="auto"/>
            </w:pPr>
            <w:r w:rsidRPr="00E56840">
              <w:rPr>
                <w:rFonts w:ascii="Arial" w:hAnsi="Arial" w:cs="Arial"/>
              </w:rPr>
              <w:t>The work is to be performed by Dr. John Youngsman and Dr. Eric Brown</w:t>
            </w:r>
            <w:commentRangeStart w:id="10"/>
            <w:r w:rsidRPr="00E56840">
              <w:rPr>
                <w:rFonts w:ascii="Arial" w:hAnsi="Arial" w:cs="Arial"/>
              </w:rPr>
              <w:t>. It is not intended to be a training document for students.</w:t>
            </w:r>
            <w:commentRangeEnd w:id="10"/>
            <w:r w:rsidRPr="00E56840">
              <w:rPr>
                <w:rFonts w:ascii="Arial" w:hAnsi="Arial" w:cs="Arial"/>
              </w:rPr>
              <w:commentReference w:id="10"/>
            </w:r>
          </w:p>
        </w:tc>
      </w:tr>
    </w:tbl>
    <w:p w:rsidR="003E1984" w:rsidRDefault="003E1984">
      <w:pPr>
        <w:rPr>
          <w:rFonts w:cs="Arial"/>
          <w:noProof/>
          <w:sz w:val="22"/>
          <w:szCs w:val="24"/>
        </w:rPr>
      </w:pPr>
    </w:p>
    <w:p w:rsidR="003E1984" w:rsidRDefault="003E1984">
      <w:pPr>
        <w:spacing w:before="0"/>
        <w:rPr>
          <w:rFonts w:cs="Arial"/>
          <w:noProof/>
          <w:sz w:val="22"/>
          <w:szCs w:val="24"/>
        </w:rPr>
      </w:pPr>
      <w:r>
        <w:rPr>
          <w:rFonts w:cs="Arial"/>
          <w:noProof/>
          <w:sz w:val="22"/>
          <w:szCs w:val="24"/>
        </w:rPr>
        <w:br w:type="page"/>
      </w:r>
    </w:p>
    <w:p w:rsidR="00666EC3" w:rsidRDefault="00666EC3">
      <w:pPr>
        <w:rPr>
          <w:rFonts w:cs="Arial"/>
          <w:noProof/>
          <w:sz w:val="22"/>
          <w:szCs w:val="24"/>
        </w:rPr>
      </w:pPr>
    </w:p>
    <w:tbl>
      <w:tblPr>
        <w:tblW w:w="10710" w:type="dxa"/>
        <w:jc w:val="center"/>
        <w:tblInd w:w="-18" w:type="dxa"/>
        <w:tblLayout w:type="fixed"/>
        <w:tblCellMar>
          <w:left w:w="72" w:type="dxa"/>
          <w:right w:w="72" w:type="dxa"/>
        </w:tblCellMar>
        <w:tblLook w:val="00A0" w:firstRow="1" w:lastRow="0" w:firstColumn="1" w:lastColumn="0" w:noHBand="0" w:noVBand="0"/>
      </w:tblPr>
      <w:tblGrid>
        <w:gridCol w:w="10710"/>
      </w:tblGrid>
      <w:tr w:rsidR="004B161B" w:rsidRPr="004B161B" w:rsidTr="004B161B">
        <w:trPr>
          <w:cantSplit/>
          <w:trHeight w:val="378"/>
          <w:jc w:val="center"/>
        </w:trPr>
        <w:tc>
          <w:tcPr>
            <w:tcW w:w="10710" w:type="dxa"/>
            <w:tcBorders>
              <w:top w:val="single" w:sz="18" w:space="0" w:color="auto"/>
              <w:left w:val="single" w:sz="4" w:space="0" w:color="auto"/>
              <w:bottom w:val="single" w:sz="18" w:space="0" w:color="auto"/>
              <w:right w:val="single" w:sz="4" w:space="0" w:color="auto"/>
            </w:tcBorders>
            <w:vAlign w:val="bottom"/>
          </w:tcPr>
          <w:p w:rsidR="004B161B" w:rsidRPr="004B161B" w:rsidRDefault="004B161B" w:rsidP="00E61AE4">
            <w:pPr>
              <w:pStyle w:val="StyleHeading111pt"/>
              <w:ind w:left="432"/>
              <w:jc w:val="center"/>
              <w:rPr>
                <w:b w:val="0"/>
                <w:bCs w:val="0"/>
                <w:caps/>
              </w:rPr>
            </w:pPr>
            <w:bookmarkStart w:id="11" w:name="_Toc311542791"/>
            <w:bookmarkStart w:id="12" w:name="_Toc347828136"/>
            <w:commentRangeStart w:id="13"/>
            <w:r w:rsidRPr="00E61AE4">
              <w:rPr>
                <w:caps/>
                <w:sz w:val="24"/>
              </w:rPr>
              <w:t>chemicals</w:t>
            </w:r>
            <w:bookmarkEnd w:id="11"/>
            <w:commentRangeEnd w:id="13"/>
            <w:r w:rsidR="00E1298E">
              <w:rPr>
                <w:rStyle w:val="CommentReference"/>
                <w:rFonts w:cs="Times New Roman"/>
                <w:b w:val="0"/>
                <w:bCs w:val="0"/>
                <w:kern w:val="0"/>
              </w:rPr>
              <w:commentReference w:id="13"/>
            </w:r>
            <w:bookmarkEnd w:id="12"/>
          </w:p>
        </w:tc>
      </w:tr>
      <w:tr w:rsidR="004B161B" w:rsidRPr="004B161B" w:rsidTr="004B161B">
        <w:trPr>
          <w:cantSplit/>
          <w:trHeight w:val="378"/>
          <w:jc w:val="center"/>
        </w:trPr>
        <w:tc>
          <w:tcPr>
            <w:tcW w:w="10710" w:type="dxa"/>
            <w:tcBorders>
              <w:top w:val="single" w:sz="18" w:space="0" w:color="auto"/>
              <w:left w:val="single" w:sz="4" w:space="0" w:color="auto"/>
              <w:bottom w:val="single" w:sz="18" w:space="0" w:color="auto"/>
              <w:right w:val="single" w:sz="4" w:space="0" w:color="auto"/>
            </w:tcBorders>
            <w:vAlign w:val="bottom"/>
          </w:tcPr>
          <w:p w:rsidR="004B161B" w:rsidRPr="004B161B" w:rsidRDefault="004B161B" w:rsidP="00454A40">
            <w:pPr>
              <w:spacing w:after="60"/>
              <w:ind w:left="369"/>
              <w:outlineLvl w:val="1"/>
              <w:rPr>
                <w:caps/>
                <w:kern w:val="28"/>
                <w:sz w:val="24"/>
              </w:rPr>
            </w:pPr>
            <w:r w:rsidRPr="004B161B">
              <w:rPr>
                <w:b/>
                <w:kern w:val="28"/>
                <w:sz w:val="22"/>
              </w:rPr>
              <w:t xml:space="preserve">Instructions: </w:t>
            </w:r>
            <w:r w:rsidRPr="004B161B">
              <w:rPr>
                <w:kern w:val="28"/>
                <w:sz w:val="22"/>
              </w:rPr>
              <w:br/>
              <w:t xml:space="preserve">Review the MSDSs for all chemicals used in this procedure. </w:t>
            </w:r>
            <w:r w:rsidRPr="004B161B">
              <w:rPr>
                <w:i/>
                <w:kern w:val="28"/>
                <w:sz w:val="22"/>
              </w:rPr>
              <w:t>Complete the (*) information below only for chemicals that have a hazard level 3 or greater in any category.</w:t>
            </w:r>
          </w:p>
        </w:tc>
      </w:tr>
    </w:tbl>
    <w:p w:rsidR="001B51D6" w:rsidRDefault="001B51D6">
      <w:pPr>
        <w:rPr>
          <w:rFonts w:cs="Arial"/>
          <w:noProof/>
          <w:sz w:val="22"/>
          <w:szCs w:val="24"/>
        </w:rPr>
      </w:pPr>
    </w:p>
    <w:tbl>
      <w:tblPr>
        <w:tblW w:w="10710" w:type="dxa"/>
        <w:jc w:val="center"/>
        <w:tblInd w:w="-18" w:type="dxa"/>
        <w:tblLayout w:type="fixed"/>
        <w:tblCellMar>
          <w:left w:w="72" w:type="dxa"/>
          <w:right w:w="72" w:type="dxa"/>
        </w:tblCellMar>
        <w:tblLook w:val="00A0" w:firstRow="1" w:lastRow="0" w:firstColumn="1" w:lastColumn="0" w:noHBand="0" w:noVBand="0"/>
      </w:tblPr>
      <w:tblGrid>
        <w:gridCol w:w="1611"/>
        <w:gridCol w:w="450"/>
        <w:gridCol w:w="5130"/>
        <w:gridCol w:w="990"/>
        <w:gridCol w:w="2520"/>
        <w:gridCol w:w="9"/>
      </w:tblGrid>
      <w:tr w:rsidR="007D23D5" w:rsidRPr="004B161B" w:rsidTr="00BB5BCE">
        <w:trPr>
          <w:gridAfter w:val="1"/>
          <w:wAfter w:w="9" w:type="dxa"/>
          <w:cantSplit/>
          <w:trHeight w:val="378"/>
          <w:jc w:val="center"/>
        </w:trPr>
        <w:tc>
          <w:tcPr>
            <w:tcW w:w="1611" w:type="dxa"/>
            <w:tcBorders>
              <w:top w:val="single" w:sz="18" w:space="0" w:color="auto"/>
              <w:left w:val="single" w:sz="6" w:space="0" w:color="auto"/>
              <w:bottom w:val="single" w:sz="6" w:space="0" w:color="auto"/>
            </w:tcBorders>
            <w:vAlign w:val="center"/>
          </w:tcPr>
          <w:p w:rsidR="007D23D5" w:rsidRPr="000C1026" w:rsidRDefault="007D23D5" w:rsidP="00BB5BCE">
            <w:pPr>
              <w:spacing w:before="120" w:after="60"/>
              <w:ind w:left="9" w:firstLine="90"/>
              <w:jc w:val="right"/>
              <w:outlineLvl w:val="1"/>
              <w:rPr>
                <w:rFonts w:cs="Arial"/>
                <w:kern w:val="28"/>
                <w:sz w:val="22"/>
                <w:szCs w:val="22"/>
              </w:rPr>
            </w:pPr>
            <w:r>
              <w:rPr>
                <w:rFonts w:cs="Arial"/>
                <w:noProof/>
                <w:kern w:val="28"/>
                <w:sz w:val="22"/>
                <w:szCs w:val="22"/>
              </w:rPr>
              <mc:AlternateContent>
                <mc:Choice Requires="wps">
                  <w:drawing>
                    <wp:anchor distT="4294967295" distB="4294967295" distL="114300" distR="114300" simplePos="0" relativeHeight="251659264" behindDoc="0" locked="0" layoutInCell="1" allowOverlap="1" wp14:anchorId="753D5469" wp14:editId="4CDC3DA6">
                      <wp:simplePos x="0" y="0"/>
                      <wp:positionH relativeFrom="column">
                        <wp:posOffset>8423910</wp:posOffset>
                      </wp:positionH>
                      <wp:positionV relativeFrom="paragraph">
                        <wp:posOffset>1896744</wp:posOffset>
                      </wp:positionV>
                      <wp:extent cx="462280" cy="0"/>
                      <wp:effectExtent l="0" t="0" r="13970" b="19050"/>
                      <wp:wrapNone/>
                      <wp:docPr id="2" name="Line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3"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3pt,149.35pt" to="699.7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">
                      <v:stroke dashstyle="dash"/>
                    </v:line>
                  </w:pict>
                </mc:Fallback>
              </mc:AlternateContent>
            </w:r>
            <w:r w:rsidRPr="000C1026">
              <w:rPr>
                <w:rFonts w:cs="Arial"/>
                <w:kern w:val="28"/>
                <w:sz w:val="22"/>
                <w:szCs w:val="22"/>
              </w:rPr>
              <w:t xml:space="preserve">Chemical: </w:t>
            </w:r>
          </w:p>
        </w:tc>
        <w:tc>
          <w:tcPr>
            <w:tcW w:w="5580" w:type="dxa"/>
            <w:gridSpan w:val="2"/>
            <w:tcBorders>
              <w:top w:val="single" w:sz="18" w:space="0" w:color="auto"/>
              <w:bottom w:val="single" w:sz="6" w:space="0" w:color="auto"/>
              <w:right w:val="single" w:sz="4" w:space="0" w:color="auto"/>
            </w:tcBorders>
            <w:vAlign w:val="center"/>
          </w:tcPr>
          <w:p w:rsidR="007D23D5" w:rsidRPr="000C1026" w:rsidRDefault="007D23D5" w:rsidP="00BB5BCE">
            <w:pPr>
              <w:spacing w:before="120" w:after="60"/>
              <w:ind w:left="18"/>
              <w:outlineLvl w:val="1"/>
              <w:rPr>
                <w:rFonts w:cs="Arial"/>
                <w:b/>
                <w:kern w:val="28"/>
                <w:sz w:val="22"/>
                <w:szCs w:val="22"/>
              </w:rPr>
            </w:pPr>
            <w:commentRangeStart w:id="14"/>
            <w:r w:rsidRPr="000C1026">
              <w:rPr>
                <w:rFonts w:cs="Arial"/>
                <w:b/>
                <w:kern w:val="28"/>
                <w:sz w:val="22"/>
                <w:szCs w:val="22"/>
              </w:rPr>
              <w:t>Cesium 99.98%</w:t>
            </w:r>
            <w:commentRangeEnd w:id="14"/>
            <w:r>
              <w:rPr>
                <w:rStyle w:val="CommentReference"/>
              </w:rPr>
              <w:commentReference w:id="14"/>
            </w:r>
          </w:p>
        </w:tc>
        <w:tc>
          <w:tcPr>
            <w:tcW w:w="990" w:type="dxa"/>
            <w:tcBorders>
              <w:top w:val="single" w:sz="18" w:space="0" w:color="auto"/>
              <w:left w:val="single" w:sz="4" w:space="0" w:color="auto"/>
              <w:bottom w:val="single" w:sz="6" w:space="0" w:color="auto"/>
            </w:tcBorders>
            <w:vAlign w:val="bottom"/>
          </w:tcPr>
          <w:p w:rsidR="007D23D5" w:rsidRPr="000C1026" w:rsidRDefault="007D23D5" w:rsidP="00BB5BCE">
            <w:pPr>
              <w:spacing w:before="120" w:after="60"/>
              <w:ind w:left="18"/>
              <w:jc w:val="right"/>
              <w:outlineLvl w:val="1"/>
              <w:rPr>
                <w:rFonts w:cs="Arial"/>
                <w:kern w:val="28"/>
                <w:sz w:val="22"/>
                <w:szCs w:val="22"/>
              </w:rPr>
            </w:pPr>
            <w:r w:rsidRPr="000C1026">
              <w:rPr>
                <w:rFonts w:cs="Arial"/>
                <w:kern w:val="28"/>
                <w:sz w:val="22"/>
                <w:szCs w:val="22"/>
              </w:rPr>
              <w:t>CAS #:</w:t>
            </w:r>
          </w:p>
        </w:tc>
        <w:tc>
          <w:tcPr>
            <w:tcW w:w="2520" w:type="dxa"/>
            <w:tcBorders>
              <w:top w:val="single" w:sz="18" w:space="0" w:color="auto"/>
              <w:bottom w:val="single" w:sz="6" w:space="0" w:color="auto"/>
              <w:right w:val="single" w:sz="4" w:space="0" w:color="auto"/>
            </w:tcBorders>
            <w:vAlign w:val="bottom"/>
          </w:tcPr>
          <w:p w:rsidR="007D23D5" w:rsidRPr="000C1026" w:rsidRDefault="007D23D5" w:rsidP="00BB5BCE">
            <w:pPr>
              <w:spacing w:before="120" w:after="60"/>
              <w:ind w:left="18"/>
              <w:outlineLvl w:val="1"/>
              <w:rPr>
                <w:rFonts w:cs="Arial"/>
                <w:kern w:val="28"/>
                <w:sz w:val="22"/>
                <w:szCs w:val="22"/>
              </w:rPr>
            </w:pPr>
            <w:r w:rsidRPr="000C1026">
              <w:rPr>
                <w:rFonts w:cs="Arial"/>
                <w:sz w:val="22"/>
                <w:szCs w:val="22"/>
              </w:rPr>
              <w:t>7440-46-2</w:t>
            </w:r>
          </w:p>
        </w:tc>
      </w:tr>
      <w:tr w:rsidR="007D23D5" w:rsidRPr="004B161B" w:rsidTr="00BB5BCE">
        <w:trPr>
          <w:gridAfter w:val="1"/>
          <w:wAfter w:w="9" w:type="dxa"/>
          <w:cantSplit/>
          <w:trHeight w:val="378"/>
          <w:jc w:val="center"/>
        </w:trPr>
        <w:tc>
          <w:tcPr>
            <w:tcW w:w="1611" w:type="dxa"/>
            <w:tcBorders>
              <w:top w:val="single" w:sz="6" w:space="0" w:color="auto"/>
              <w:left w:val="single" w:sz="6" w:space="0" w:color="auto"/>
              <w:bottom w:val="single" w:sz="6" w:space="0" w:color="auto"/>
            </w:tcBorders>
            <w:tcMar>
              <w:left w:w="0" w:type="dxa"/>
            </w:tcMar>
            <w:vAlign w:val="center"/>
          </w:tcPr>
          <w:p w:rsidR="007D23D5" w:rsidRPr="000C1026" w:rsidRDefault="007D23D5" w:rsidP="00BB5BCE">
            <w:pPr>
              <w:spacing w:before="120" w:after="60"/>
              <w:ind w:left="9" w:firstLine="90"/>
              <w:jc w:val="right"/>
              <w:outlineLvl w:val="1"/>
              <w:rPr>
                <w:rFonts w:cs="Arial"/>
                <w:kern w:val="28"/>
                <w:sz w:val="22"/>
                <w:szCs w:val="22"/>
              </w:rPr>
            </w:pPr>
            <w:r w:rsidRPr="000C1026">
              <w:rPr>
                <w:rFonts w:cs="Arial"/>
                <w:kern w:val="28"/>
                <w:sz w:val="22"/>
                <w:szCs w:val="22"/>
              </w:rPr>
              <w:t>Mfr:</w:t>
            </w:r>
          </w:p>
        </w:tc>
        <w:tc>
          <w:tcPr>
            <w:tcW w:w="5580" w:type="dxa"/>
            <w:gridSpan w:val="2"/>
            <w:tcBorders>
              <w:top w:val="single" w:sz="6" w:space="0" w:color="auto"/>
              <w:bottom w:val="single" w:sz="6" w:space="0" w:color="auto"/>
              <w:right w:val="single" w:sz="4" w:space="0" w:color="auto"/>
            </w:tcBorders>
            <w:vAlign w:val="center"/>
          </w:tcPr>
          <w:p w:rsidR="007D23D5" w:rsidRPr="000C1026" w:rsidRDefault="007D23D5" w:rsidP="00BB5BCE">
            <w:pPr>
              <w:spacing w:before="120" w:after="60"/>
              <w:ind w:left="18"/>
              <w:outlineLvl w:val="1"/>
              <w:rPr>
                <w:rFonts w:cs="Arial"/>
                <w:kern w:val="28"/>
                <w:sz w:val="22"/>
                <w:szCs w:val="22"/>
              </w:rPr>
            </w:pPr>
            <w:r>
              <w:rPr>
                <w:rFonts w:cs="Arial"/>
                <w:kern w:val="28"/>
                <w:sz w:val="22"/>
                <w:szCs w:val="22"/>
              </w:rPr>
              <w:t>Science Lab</w:t>
            </w:r>
          </w:p>
        </w:tc>
        <w:tc>
          <w:tcPr>
            <w:tcW w:w="990" w:type="dxa"/>
            <w:tcBorders>
              <w:top w:val="single" w:sz="6" w:space="0" w:color="auto"/>
              <w:left w:val="single" w:sz="4" w:space="0" w:color="auto"/>
              <w:bottom w:val="single" w:sz="6" w:space="0" w:color="auto"/>
            </w:tcBorders>
            <w:vAlign w:val="bottom"/>
          </w:tcPr>
          <w:p w:rsidR="007D23D5" w:rsidRPr="000C1026" w:rsidRDefault="007D23D5" w:rsidP="00BB5BCE">
            <w:pPr>
              <w:spacing w:before="120" w:after="60"/>
              <w:ind w:left="18"/>
              <w:jc w:val="right"/>
              <w:outlineLvl w:val="1"/>
              <w:rPr>
                <w:rFonts w:cs="Arial"/>
                <w:kern w:val="28"/>
                <w:sz w:val="22"/>
                <w:szCs w:val="22"/>
              </w:rPr>
            </w:pPr>
            <w:r w:rsidRPr="000C1026">
              <w:rPr>
                <w:rFonts w:cs="Arial"/>
                <w:kern w:val="28"/>
                <w:sz w:val="22"/>
                <w:szCs w:val="22"/>
              </w:rPr>
              <w:t>Mfr: p/n</w:t>
            </w:r>
          </w:p>
        </w:tc>
        <w:tc>
          <w:tcPr>
            <w:tcW w:w="2520" w:type="dxa"/>
            <w:tcBorders>
              <w:top w:val="single" w:sz="6" w:space="0" w:color="auto"/>
              <w:bottom w:val="single" w:sz="6" w:space="0" w:color="auto"/>
              <w:right w:val="single" w:sz="4" w:space="0" w:color="auto"/>
            </w:tcBorders>
            <w:vAlign w:val="bottom"/>
          </w:tcPr>
          <w:p w:rsidR="007D23D5" w:rsidRPr="000C1026" w:rsidRDefault="007D23D5" w:rsidP="00BB5BCE">
            <w:pPr>
              <w:spacing w:before="120" w:after="60"/>
              <w:ind w:left="18"/>
              <w:outlineLvl w:val="1"/>
              <w:rPr>
                <w:rFonts w:cs="Arial"/>
                <w:kern w:val="28"/>
                <w:sz w:val="22"/>
                <w:szCs w:val="22"/>
              </w:rPr>
            </w:pPr>
            <w:r w:rsidRPr="00E1298E">
              <w:rPr>
                <w:rFonts w:cs="Arial"/>
                <w:kern w:val="28"/>
                <w:sz w:val="22"/>
                <w:szCs w:val="22"/>
              </w:rPr>
              <w:t>SLC4678</w:t>
            </w:r>
          </w:p>
        </w:tc>
      </w:tr>
      <w:tr w:rsidR="007D23D5" w:rsidRPr="004B161B" w:rsidTr="00BB5BCE">
        <w:trPr>
          <w:gridAfter w:val="1"/>
          <w:wAfter w:w="9" w:type="dxa"/>
          <w:cantSplit/>
          <w:trHeight w:val="138"/>
          <w:jc w:val="center"/>
        </w:trPr>
        <w:tc>
          <w:tcPr>
            <w:tcW w:w="1611" w:type="dxa"/>
            <w:tcBorders>
              <w:top w:val="single" w:sz="6" w:space="0" w:color="auto"/>
              <w:left w:val="single" w:sz="6" w:space="0" w:color="auto"/>
              <w:bottom w:val="single" w:sz="6" w:space="0" w:color="auto"/>
              <w:right w:val="single" w:sz="6" w:space="0" w:color="auto"/>
            </w:tcBorders>
            <w:shd w:val="clear" w:color="FFFFFF" w:fill="auto"/>
            <w:vAlign w:val="center"/>
          </w:tcPr>
          <w:p w:rsidR="007D23D5" w:rsidRPr="000C1026" w:rsidRDefault="007D23D5" w:rsidP="00BB5BCE">
            <w:pPr>
              <w:spacing w:before="40" w:after="40"/>
              <w:ind w:left="14" w:firstLine="86"/>
              <w:jc w:val="right"/>
              <w:outlineLvl w:val="1"/>
              <w:rPr>
                <w:rFonts w:cs="Arial"/>
                <w:kern w:val="28"/>
                <w:sz w:val="22"/>
                <w:szCs w:val="22"/>
              </w:rPr>
            </w:pPr>
            <w:r w:rsidRPr="000C1026">
              <w:rPr>
                <w:rFonts w:cs="Arial"/>
                <w:kern w:val="28"/>
                <w:sz w:val="22"/>
                <w:szCs w:val="22"/>
              </w:rPr>
              <w:t>Purpose:</w:t>
            </w:r>
          </w:p>
        </w:tc>
        <w:tc>
          <w:tcPr>
            <w:tcW w:w="9090" w:type="dxa"/>
            <w:gridSpan w:val="4"/>
            <w:tcBorders>
              <w:top w:val="single" w:sz="6" w:space="0" w:color="auto"/>
              <w:left w:val="single" w:sz="6" w:space="0" w:color="auto"/>
              <w:bottom w:val="single" w:sz="6" w:space="0" w:color="auto"/>
              <w:right w:val="single" w:sz="6" w:space="0" w:color="auto"/>
            </w:tcBorders>
            <w:shd w:val="clear" w:color="FFFFFF" w:fill="auto"/>
            <w:vAlign w:val="center"/>
          </w:tcPr>
          <w:p w:rsidR="007D23D5" w:rsidRPr="000C1026" w:rsidRDefault="007D23D5" w:rsidP="00BB5BCE">
            <w:pPr>
              <w:spacing w:before="40" w:after="40"/>
              <w:rPr>
                <w:rFonts w:cs="Arial"/>
                <w:sz w:val="22"/>
                <w:szCs w:val="22"/>
                <w:lang w:bidi="he-IL"/>
              </w:rPr>
            </w:pPr>
            <w:r w:rsidRPr="000C1026">
              <w:rPr>
                <w:rFonts w:cs="Arial"/>
                <w:sz w:val="22"/>
                <w:szCs w:val="22"/>
                <w:lang w:bidi="he-IL"/>
              </w:rPr>
              <w:t>Cesium will be diffused into SiC samples through a thermal annealing process.</w:t>
            </w:r>
          </w:p>
        </w:tc>
      </w:tr>
      <w:tr w:rsidR="007D23D5" w:rsidRPr="004B161B" w:rsidTr="00BB5BCE">
        <w:trPr>
          <w:gridAfter w:val="1"/>
          <w:wAfter w:w="9" w:type="dxa"/>
          <w:cantSplit/>
          <w:trHeight w:val="435"/>
          <w:jc w:val="center"/>
        </w:trPr>
        <w:tc>
          <w:tcPr>
            <w:tcW w:w="1611" w:type="dxa"/>
            <w:tcBorders>
              <w:top w:val="single" w:sz="6" w:space="0" w:color="auto"/>
              <w:left w:val="single" w:sz="6" w:space="0" w:color="auto"/>
              <w:bottom w:val="single" w:sz="6" w:space="0" w:color="auto"/>
              <w:right w:val="single" w:sz="6" w:space="0" w:color="auto"/>
            </w:tcBorders>
            <w:shd w:val="clear" w:color="FFFFFF" w:fill="auto"/>
            <w:vAlign w:val="center"/>
          </w:tcPr>
          <w:p w:rsidR="007D23D5" w:rsidRPr="000C1026" w:rsidRDefault="007D23D5" w:rsidP="00BB5BCE">
            <w:pPr>
              <w:spacing w:before="40" w:after="40"/>
              <w:ind w:left="14" w:firstLine="86"/>
              <w:jc w:val="right"/>
              <w:outlineLvl w:val="1"/>
              <w:rPr>
                <w:rFonts w:cs="Arial"/>
                <w:kern w:val="28"/>
                <w:sz w:val="22"/>
                <w:szCs w:val="22"/>
              </w:rPr>
            </w:pPr>
            <w:r w:rsidRPr="000C1026">
              <w:rPr>
                <w:rFonts w:cs="Arial"/>
                <w:kern w:val="28"/>
                <w:sz w:val="22"/>
                <w:szCs w:val="22"/>
              </w:rPr>
              <w:t>Ingredients</w:t>
            </w:r>
          </w:p>
        </w:tc>
        <w:tc>
          <w:tcPr>
            <w:tcW w:w="9090" w:type="dxa"/>
            <w:gridSpan w:val="4"/>
            <w:tcBorders>
              <w:top w:val="single" w:sz="6" w:space="0" w:color="auto"/>
              <w:left w:val="single" w:sz="6" w:space="0" w:color="auto"/>
              <w:bottom w:val="single" w:sz="6" w:space="0" w:color="auto"/>
              <w:right w:val="single" w:sz="6" w:space="0" w:color="auto"/>
            </w:tcBorders>
            <w:shd w:val="clear" w:color="FFFFFF" w:fill="auto"/>
            <w:vAlign w:val="center"/>
          </w:tcPr>
          <w:p w:rsidR="007D23D5" w:rsidRPr="000C1026" w:rsidRDefault="007D23D5" w:rsidP="00BB5BCE">
            <w:pPr>
              <w:spacing w:before="40" w:after="40"/>
              <w:rPr>
                <w:rFonts w:cs="Arial"/>
                <w:kern w:val="28"/>
                <w:sz w:val="22"/>
                <w:szCs w:val="22"/>
              </w:rPr>
            </w:pPr>
            <w:r w:rsidRPr="000C1026">
              <w:rPr>
                <w:rFonts w:cs="Arial"/>
                <w:sz w:val="22"/>
                <w:szCs w:val="22"/>
                <w:lang w:bidi="he-IL"/>
              </w:rPr>
              <w:t>Cesium</w:t>
            </w:r>
          </w:p>
        </w:tc>
      </w:tr>
      <w:tr w:rsidR="007D23D5" w:rsidRPr="004B161B" w:rsidTr="00BB5BCE">
        <w:trPr>
          <w:gridAfter w:val="1"/>
          <w:wAfter w:w="9" w:type="dxa"/>
          <w:cantSplit/>
          <w:trHeight w:val="138"/>
          <w:jc w:val="center"/>
        </w:trPr>
        <w:tc>
          <w:tcPr>
            <w:tcW w:w="10701" w:type="dxa"/>
            <w:gridSpan w:val="5"/>
            <w:tcBorders>
              <w:top w:val="single" w:sz="6" w:space="0" w:color="auto"/>
              <w:left w:val="single" w:sz="6" w:space="0" w:color="auto"/>
              <w:bottom w:val="single" w:sz="6" w:space="0" w:color="auto"/>
              <w:right w:val="single" w:sz="6" w:space="0" w:color="auto"/>
            </w:tcBorders>
            <w:shd w:val="clear" w:color="FFFFFF" w:fill="auto"/>
            <w:vAlign w:val="center"/>
          </w:tcPr>
          <w:p w:rsidR="007D23D5" w:rsidRPr="000C1026" w:rsidRDefault="007D23D5" w:rsidP="00EB4B13">
            <w:pPr>
              <w:spacing w:before="40" w:after="40"/>
              <w:jc w:val="center"/>
              <w:rPr>
                <w:rFonts w:cs="Arial"/>
                <w:b/>
                <w:sz w:val="22"/>
                <w:szCs w:val="22"/>
                <w:lang w:bidi="he-IL"/>
              </w:rPr>
            </w:pPr>
            <w:commentRangeStart w:id="15"/>
            <w:r w:rsidRPr="000C1026">
              <w:rPr>
                <w:rFonts w:cs="Arial"/>
                <w:b/>
                <w:sz w:val="22"/>
                <w:szCs w:val="22"/>
              </w:rPr>
              <w:t>Hazard Informatio</w:t>
            </w:r>
            <w:r w:rsidR="00DF6A73">
              <w:rPr>
                <w:rFonts w:cs="Arial"/>
                <w:b/>
                <w:sz w:val="22"/>
                <w:szCs w:val="22"/>
              </w:rPr>
              <w:t xml:space="preserve">n </w:t>
            </w:r>
            <w:r w:rsidR="00EB4B13">
              <w:rPr>
                <w:rFonts w:cs="Arial"/>
                <w:b/>
                <w:sz w:val="22"/>
                <w:szCs w:val="22"/>
              </w:rPr>
              <w:t xml:space="preserve">for </w:t>
            </w:r>
            <w:r w:rsidR="00DF6A73">
              <w:rPr>
                <w:rFonts w:cs="Arial"/>
                <w:b/>
                <w:sz w:val="22"/>
                <w:szCs w:val="22"/>
              </w:rPr>
              <w:t>NFPA-HMI</w:t>
            </w:r>
            <w:r w:rsidR="00EB4B13">
              <w:rPr>
                <w:rFonts w:cs="Arial"/>
                <w:b/>
                <w:sz w:val="22"/>
                <w:szCs w:val="22"/>
              </w:rPr>
              <w:t xml:space="preserve">S </w:t>
            </w:r>
            <w:r w:rsidR="00EB4B13" w:rsidRPr="00EB4B13">
              <w:rPr>
                <w:rFonts w:cs="Arial"/>
                <w:b/>
                <w:sz w:val="22"/>
                <w:szCs w:val="22"/>
              </w:rPr>
              <w:t>ratings 2 or greater</w:t>
            </w:r>
            <w:commentRangeEnd w:id="15"/>
            <w:r w:rsidRPr="000C1026">
              <w:rPr>
                <w:rStyle w:val="CommentReference"/>
                <w:rFonts w:cs="Arial"/>
                <w:sz w:val="22"/>
                <w:szCs w:val="22"/>
              </w:rPr>
              <w:commentReference w:id="15"/>
            </w:r>
            <w:r w:rsidR="00DF6A73">
              <w:rPr>
                <w:rFonts w:cs="Arial"/>
                <w:b/>
                <w:sz w:val="22"/>
                <w:szCs w:val="22"/>
              </w:rPr>
              <w:t xml:space="preserve"> </w:t>
            </w:r>
          </w:p>
        </w:tc>
      </w:tr>
      <w:tr w:rsidR="007D23D5" w:rsidRPr="00EA619F" w:rsidTr="00BB5BCE">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0000FF"/>
            <w:vAlign w:val="center"/>
          </w:tcPr>
          <w:p w:rsidR="007D23D5" w:rsidRPr="00EA619F" w:rsidRDefault="007D23D5" w:rsidP="00BB5BCE">
            <w:pPr>
              <w:pStyle w:val="StyleHeading2"/>
              <w:spacing w:before="40" w:after="40"/>
              <w:ind w:left="14" w:firstLine="86"/>
              <w:jc w:val="right"/>
              <w:rPr>
                <w:b/>
                <w:color w:val="FFFFFF"/>
                <w:sz w:val="20"/>
              </w:rPr>
            </w:pPr>
            <w:r w:rsidRPr="00EA619F">
              <w:rPr>
                <w:b/>
                <w:color w:val="FFFFFF"/>
                <w:sz w:val="20"/>
              </w:rPr>
              <w:t xml:space="preserve">Health Hazard </w:t>
            </w:r>
          </w:p>
        </w:tc>
        <w:tc>
          <w:tcPr>
            <w:tcW w:w="450" w:type="dxa"/>
            <w:tcBorders>
              <w:top w:val="single" w:sz="6" w:space="0" w:color="auto"/>
              <w:left w:val="single" w:sz="6" w:space="0" w:color="auto"/>
              <w:bottom w:val="single" w:sz="6" w:space="0" w:color="auto"/>
              <w:right w:val="single" w:sz="6" w:space="0" w:color="auto"/>
            </w:tcBorders>
            <w:vAlign w:val="center"/>
          </w:tcPr>
          <w:p w:rsidR="007D23D5" w:rsidRPr="00DF6A73" w:rsidRDefault="007D23D5" w:rsidP="00BB5BCE">
            <w:pPr>
              <w:jc w:val="center"/>
              <w:rPr>
                <w:sz w:val="22"/>
                <w:szCs w:val="22"/>
              </w:rPr>
            </w:pPr>
            <w:r w:rsidRPr="00DF6A73">
              <w:rPr>
                <w:sz w:val="22"/>
                <w:szCs w:val="22"/>
              </w:rPr>
              <w:t>3</w:t>
            </w:r>
          </w:p>
        </w:tc>
        <w:tc>
          <w:tcPr>
            <w:tcW w:w="8649" w:type="dxa"/>
            <w:gridSpan w:val="4"/>
            <w:tcBorders>
              <w:top w:val="single" w:sz="6" w:space="0" w:color="auto"/>
              <w:left w:val="single" w:sz="6" w:space="0" w:color="auto"/>
              <w:bottom w:val="single" w:sz="6" w:space="0" w:color="auto"/>
              <w:right w:val="single" w:sz="6" w:space="0" w:color="auto"/>
            </w:tcBorders>
            <w:vAlign w:val="center"/>
          </w:tcPr>
          <w:p w:rsidR="007D23D5" w:rsidRPr="00DF6A73" w:rsidRDefault="007D23D5" w:rsidP="00BB5BCE">
            <w:pPr>
              <w:autoSpaceDE w:val="0"/>
              <w:autoSpaceDN w:val="0"/>
              <w:adjustRightInd w:val="0"/>
              <w:spacing w:before="0"/>
              <w:rPr>
                <w:sz w:val="22"/>
                <w:szCs w:val="22"/>
              </w:rPr>
            </w:pPr>
            <w:r w:rsidRPr="00DF6A73">
              <w:rPr>
                <w:rFonts w:cs="Arial"/>
                <w:sz w:val="22"/>
                <w:szCs w:val="22"/>
              </w:rPr>
              <w:t>May cause eye and skin irritation. May cause respiratory and digestive tract irritation. May cause central nervous system effects. May cause cardiac disturbances.</w:t>
            </w:r>
          </w:p>
        </w:tc>
      </w:tr>
      <w:tr w:rsidR="007D23D5" w:rsidRPr="00EA619F" w:rsidTr="00BB5BCE">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FF0000"/>
            <w:vAlign w:val="center"/>
          </w:tcPr>
          <w:p w:rsidR="007D23D5" w:rsidRPr="00EA619F" w:rsidRDefault="007D23D5" w:rsidP="00BB5BCE">
            <w:pPr>
              <w:pStyle w:val="StyleHeading2"/>
              <w:spacing w:before="40" w:after="40"/>
              <w:ind w:left="14" w:firstLine="86"/>
              <w:jc w:val="right"/>
              <w:rPr>
                <w:color w:val="FFFFFF"/>
                <w:sz w:val="20"/>
              </w:rPr>
            </w:pPr>
            <w:r w:rsidRPr="00EA619F">
              <w:rPr>
                <w:b/>
                <w:color w:val="FFFFFF"/>
                <w:sz w:val="20"/>
              </w:rPr>
              <w:t>Flammability</w:t>
            </w:r>
            <w:r w:rsidRPr="00EA619F">
              <w:rPr>
                <w:b/>
                <w:color w:val="FFFFFF"/>
                <w:sz w:val="20"/>
              </w:rPr>
              <w:br/>
              <w:t>Hazard</w:t>
            </w:r>
            <w:r w:rsidRPr="00EA619F">
              <w:rPr>
                <w:color w:val="FFFFFF"/>
                <w:sz w:val="20"/>
              </w:rPr>
              <w:t xml:space="preserve"> </w:t>
            </w:r>
          </w:p>
        </w:tc>
        <w:tc>
          <w:tcPr>
            <w:tcW w:w="450" w:type="dxa"/>
            <w:tcBorders>
              <w:top w:val="single" w:sz="6" w:space="0" w:color="auto"/>
              <w:left w:val="single" w:sz="6" w:space="0" w:color="auto"/>
              <w:bottom w:val="single" w:sz="6" w:space="0" w:color="auto"/>
              <w:right w:val="single" w:sz="6" w:space="0" w:color="auto"/>
            </w:tcBorders>
            <w:vAlign w:val="center"/>
          </w:tcPr>
          <w:p w:rsidR="007D23D5" w:rsidRPr="00DF6A73" w:rsidRDefault="007D23D5" w:rsidP="00BB5BCE">
            <w:pPr>
              <w:jc w:val="center"/>
              <w:rPr>
                <w:sz w:val="22"/>
                <w:szCs w:val="22"/>
              </w:rPr>
            </w:pPr>
            <w:r w:rsidRPr="00DF6A73">
              <w:rPr>
                <w:sz w:val="22"/>
                <w:szCs w:val="22"/>
              </w:rPr>
              <w:t>4</w:t>
            </w:r>
          </w:p>
        </w:tc>
        <w:tc>
          <w:tcPr>
            <w:tcW w:w="8649" w:type="dxa"/>
            <w:gridSpan w:val="4"/>
            <w:tcBorders>
              <w:top w:val="single" w:sz="6" w:space="0" w:color="auto"/>
              <w:left w:val="single" w:sz="6" w:space="0" w:color="auto"/>
              <w:bottom w:val="single" w:sz="6" w:space="0" w:color="auto"/>
              <w:right w:val="single" w:sz="6" w:space="0" w:color="auto"/>
            </w:tcBorders>
            <w:vAlign w:val="center"/>
          </w:tcPr>
          <w:p w:rsidR="007D23D5" w:rsidRPr="00DF6A73" w:rsidRDefault="007D23D5" w:rsidP="00BB5BCE">
            <w:pPr>
              <w:rPr>
                <w:sz w:val="22"/>
                <w:szCs w:val="22"/>
              </w:rPr>
            </w:pPr>
            <w:r w:rsidRPr="00DF6A73">
              <w:rPr>
                <w:sz w:val="22"/>
                <w:szCs w:val="22"/>
              </w:rPr>
              <w:t>Material will react with water and may release a flammable and/or toxic gas. May ignite or explode on contact with steam or moist air.</w:t>
            </w:r>
          </w:p>
        </w:tc>
      </w:tr>
      <w:tr w:rsidR="007D23D5" w:rsidRPr="00EA619F" w:rsidTr="00EB4B13">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FFFF00"/>
            <w:vAlign w:val="center"/>
          </w:tcPr>
          <w:p w:rsidR="007D23D5" w:rsidRPr="00EA619F" w:rsidRDefault="007D23D5" w:rsidP="00BB5BCE">
            <w:pPr>
              <w:pStyle w:val="StyleHeading2"/>
              <w:spacing w:before="40" w:after="40"/>
              <w:ind w:left="14" w:firstLine="86"/>
              <w:jc w:val="right"/>
              <w:rPr>
                <w:b/>
                <w:sz w:val="20"/>
              </w:rPr>
            </w:pPr>
            <w:r w:rsidRPr="00EA619F">
              <w:rPr>
                <w:b/>
                <w:sz w:val="20"/>
              </w:rPr>
              <w:t>Reactivity Hazard</w:t>
            </w:r>
          </w:p>
        </w:tc>
        <w:tc>
          <w:tcPr>
            <w:tcW w:w="450" w:type="dxa"/>
            <w:tcBorders>
              <w:top w:val="single" w:sz="6" w:space="0" w:color="auto"/>
              <w:left w:val="single" w:sz="6" w:space="0" w:color="auto"/>
              <w:bottom w:val="single" w:sz="6" w:space="0" w:color="auto"/>
              <w:right w:val="single" w:sz="6" w:space="0" w:color="auto"/>
            </w:tcBorders>
            <w:vAlign w:val="center"/>
          </w:tcPr>
          <w:p w:rsidR="007D23D5" w:rsidRPr="00DF6A73" w:rsidRDefault="007D23D5" w:rsidP="00BB5BCE">
            <w:pPr>
              <w:jc w:val="center"/>
              <w:rPr>
                <w:sz w:val="22"/>
                <w:szCs w:val="22"/>
              </w:rPr>
            </w:pPr>
            <w:r w:rsidRPr="00DF6A73">
              <w:rPr>
                <w:sz w:val="22"/>
                <w:szCs w:val="22"/>
              </w:rPr>
              <w:t>3</w:t>
            </w:r>
          </w:p>
        </w:tc>
        <w:tc>
          <w:tcPr>
            <w:tcW w:w="8649" w:type="dxa"/>
            <w:gridSpan w:val="4"/>
            <w:tcBorders>
              <w:top w:val="single" w:sz="6" w:space="0" w:color="auto"/>
              <w:left w:val="single" w:sz="6" w:space="0" w:color="auto"/>
              <w:bottom w:val="single" w:sz="6" w:space="0" w:color="auto"/>
              <w:right w:val="single" w:sz="6" w:space="0" w:color="auto"/>
            </w:tcBorders>
            <w:vAlign w:val="center"/>
          </w:tcPr>
          <w:p w:rsidR="007D23D5" w:rsidRPr="00DF6A73" w:rsidRDefault="007D23D5" w:rsidP="00BB5BCE">
            <w:pPr>
              <w:rPr>
                <w:sz w:val="22"/>
                <w:szCs w:val="22"/>
              </w:rPr>
            </w:pPr>
            <w:r w:rsidRPr="00DF6A73">
              <w:rPr>
                <w:sz w:val="22"/>
                <w:szCs w:val="22"/>
              </w:rPr>
              <w:t xml:space="preserve">Water-reactive. Reacts violently with water. </w:t>
            </w:r>
          </w:p>
        </w:tc>
      </w:tr>
      <w:tr w:rsidR="00EB4B13" w:rsidRPr="00EA619F" w:rsidTr="00EB4B13">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auto"/>
            <w:vAlign w:val="center"/>
          </w:tcPr>
          <w:p w:rsidR="00EB4B13" w:rsidRPr="00EA619F" w:rsidRDefault="00EB4B13" w:rsidP="00EB4B13">
            <w:pPr>
              <w:spacing w:before="40" w:after="40"/>
              <w:ind w:left="14" w:firstLine="86"/>
              <w:jc w:val="right"/>
              <w:outlineLvl w:val="1"/>
              <w:rPr>
                <w:b/>
              </w:rPr>
            </w:pPr>
            <w:r>
              <w:rPr>
                <w:b/>
              </w:rPr>
              <w:t>PPE</w:t>
            </w:r>
          </w:p>
        </w:tc>
        <w:tc>
          <w:tcPr>
            <w:tcW w:w="450" w:type="dxa"/>
            <w:tcBorders>
              <w:top w:val="single" w:sz="6" w:space="0" w:color="auto"/>
              <w:left w:val="single" w:sz="6" w:space="0" w:color="auto"/>
              <w:bottom w:val="single" w:sz="6" w:space="0" w:color="auto"/>
              <w:right w:val="single" w:sz="6" w:space="0" w:color="auto"/>
            </w:tcBorders>
            <w:vAlign w:val="center"/>
          </w:tcPr>
          <w:p w:rsidR="00EB4B13" w:rsidRPr="00DF6A73" w:rsidRDefault="00EB4B13" w:rsidP="00BB5BCE">
            <w:pPr>
              <w:jc w:val="center"/>
              <w:rPr>
                <w:sz w:val="22"/>
                <w:szCs w:val="22"/>
              </w:rPr>
            </w:pPr>
          </w:p>
        </w:tc>
        <w:tc>
          <w:tcPr>
            <w:tcW w:w="8649" w:type="dxa"/>
            <w:gridSpan w:val="4"/>
            <w:tcBorders>
              <w:top w:val="single" w:sz="6" w:space="0" w:color="auto"/>
              <w:left w:val="single" w:sz="6" w:space="0" w:color="auto"/>
              <w:bottom w:val="single" w:sz="6" w:space="0" w:color="auto"/>
              <w:right w:val="single" w:sz="6" w:space="0" w:color="auto"/>
            </w:tcBorders>
            <w:vAlign w:val="center"/>
          </w:tcPr>
          <w:p w:rsidR="00EB4B13" w:rsidRPr="00DF6A73" w:rsidRDefault="00EB4B13" w:rsidP="00BB5BCE">
            <w:pPr>
              <w:rPr>
                <w:sz w:val="22"/>
                <w:szCs w:val="22"/>
              </w:rPr>
            </w:pPr>
          </w:p>
        </w:tc>
      </w:tr>
      <w:tr w:rsidR="00736224" w:rsidRPr="00EA619F" w:rsidTr="00EB4B13">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auto"/>
            <w:vAlign w:val="center"/>
          </w:tcPr>
          <w:p w:rsidR="00736224" w:rsidRDefault="00736224" w:rsidP="00EB4B13">
            <w:pPr>
              <w:spacing w:before="40" w:after="40"/>
              <w:ind w:left="14" w:firstLine="86"/>
              <w:jc w:val="right"/>
              <w:outlineLvl w:val="1"/>
              <w:rPr>
                <w:b/>
              </w:rPr>
            </w:pPr>
            <w:r>
              <w:rPr>
                <w:b/>
              </w:rPr>
              <w:t>First Aid</w:t>
            </w:r>
          </w:p>
        </w:tc>
        <w:tc>
          <w:tcPr>
            <w:tcW w:w="450" w:type="dxa"/>
            <w:tcBorders>
              <w:top w:val="single" w:sz="6" w:space="0" w:color="auto"/>
              <w:left w:val="single" w:sz="6" w:space="0" w:color="auto"/>
              <w:bottom w:val="single" w:sz="6" w:space="0" w:color="auto"/>
              <w:right w:val="single" w:sz="6" w:space="0" w:color="auto"/>
            </w:tcBorders>
            <w:vAlign w:val="center"/>
          </w:tcPr>
          <w:p w:rsidR="00736224" w:rsidRPr="00DF6A73" w:rsidRDefault="00736224" w:rsidP="00BB5BCE">
            <w:pPr>
              <w:jc w:val="center"/>
              <w:rPr>
                <w:sz w:val="22"/>
                <w:szCs w:val="22"/>
              </w:rPr>
            </w:pPr>
          </w:p>
        </w:tc>
        <w:tc>
          <w:tcPr>
            <w:tcW w:w="8649" w:type="dxa"/>
            <w:gridSpan w:val="4"/>
            <w:tcBorders>
              <w:top w:val="single" w:sz="6" w:space="0" w:color="auto"/>
              <w:left w:val="single" w:sz="6" w:space="0" w:color="auto"/>
              <w:bottom w:val="single" w:sz="6" w:space="0" w:color="auto"/>
              <w:right w:val="single" w:sz="6" w:space="0" w:color="auto"/>
            </w:tcBorders>
            <w:vAlign w:val="center"/>
          </w:tcPr>
          <w:p w:rsidR="00736224" w:rsidRPr="00DF6A73" w:rsidRDefault="00736224" w:rsidP="00BB5BCE">
            <w:pPr>
              <w:rPr>
                <w:sz w:val="22"/>
                <w:szCs w:val="22"/>
              </w:rPr>
            </w:pPr>
          </w:p>
        </w:tc>
      </w:tr>
    </w:tbl>
    <w:p w:rsidR="007D23D5" w:rsidRDefault="007D23D5">
      <w:pPr>
        <w:rPr>
          <w:rFonts w:cs="Arial"/>
          <w:noProof/>
          <w:sz w:val="22"/>
          <w:szCs w:val="24"/>
        </w:rPr>
      </w:pPr>
    </w:p>
    <w:tbl>
      <w:tblPr>
        <w:tblW w:w="10701" w:type="dxa"/>
        <w:jc w:val="center"/>
        <w:tblInd w:w="-18" w:type="dxa"/>
        <w:tblLayout w:type="fixed"/>
        <w:tblCellMar>
          <w:left w:w="72" w:type="dxa"/>
          <w:right w:w="72" w:type="dxa"/>
        </w:tblCellMar>
        <w:tblLook w:val="00A0" w:firstRow="1" w:lastRow="0" w:firstColumn="1" w:lastColumn="0" w:noHBand="0" w:noVBand="0"/>
      </w:tblPr>
      <w:tblGrid>
        <w:gridCol w:w="1611"/>
        <w:gridCol w:w="5580"/>
        <w:gridCol w:w="990"/>
        <w:gridCol w:w="2520"/>
      </w:tblGrid>
      <w:tr w:rsidR="004B161B" w:rsidRPr="004B161B" w:rsidTr="004F50F8">
        <w:trPr>
          <w:cantSplit/>
          <w:trHeight w:val="378"/>
          <w:jc w:val="center"/>
        </w:trPr>
        <w:tc>
          <w:tcPr>
            <w:tcW w:w="1611" w:type="dxa"/>
            <w:tcBorders>
              <w:top w:val="single" w:sz="18" w:space="0" w:color="auto"/>
              <w:left w:val="single" w:sz="6" w:space="0" w:color="auto"/>
              <w:bottom w:val="single" w:sz="6" w:space="0" w:color="auto"/>
            </w:tcBorders>
            <w:vAlign w:val="center"/>
          </w:tcPr>
          <w:commentRangeStart w:id="16"/>
          <w:p w:rsidR="004B161B" w:rsidRPr="000C1026" w:rsidRDefault="003D17FA" w:rsidP="004B161B">
            <w:pPr>
              <w:spacing w:before="120" w:after="60"/>
              <w:ind w:left="9" w:firstLine="90"/>
              <w:jc w:val="right"/>
              <w:outlineLvl w:val="1"/>
              <w:rPr>
                <w:rFonts w:cs="Arial"/>
                <w:kern w:val="28"/>
                <w:sz w:val="22"/>
                <w:szCs w:val="22"/>
              </w:rPr>
            </w:pPr>
            <w:r>
              <w:rPr>
                <w:rFonts w:cs="Arial"/>
                <w:noProof/>
                <w:kern w:val="28"/>
                <w:sz w:val="22"/>
                <w:szCs w:val="22"/>
              </w:rPr>
              <mc:AlternateContent>
                <mc:Choice Requires="wps">
                  <w:drawing>
                    <wp:anchor distT="4294967295" distB="4294967295" distL="114300" distR="114300" simplePos="0" relativeHeight="251651584" behindDoc="0" locked="0" layoutInCell="1" allowOverlap="1" wp14:anchorId="3209C60B" wp14:editId="3BFF624C">
                      <wp:simplePos x="0" y="0"/>
                      <wp:positionH relativeFrom="column">
                        <wp:posOffset>8423910</wp:posOffset>
                      </wp:positionH>
                      <wp:positionV relativeFrom="paragraph">
                        <wp:posOffset>1896744</wp:posOffset>
                      </wp:positionV>
                      <wp:extent cx="462280" cy="0"/>
                      <wp:effectExtent l="0" t="0" r="13970" b="19050"/>
                      <wp:wrapNone/>
                      <wp:docPr id="1" name="Line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3" o:spid="_x0000_s1026" style="position:absolute;flip:x;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3pt,149.35pt" to="699.7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">
                      <v:stroke dashstyle="dash"/>
                    </v:line>
                  </w:pict>
                </mc:Fallback>
              </mc:AlternateContent>
            </w:r>
            <w:r w:rsidR="004B161B" w:rsidRPr="000C1026">
              <w:rPr>
                <w:rFonts w:cs="Arial"/>
                <w:kern w:val="28"/>
                <w:sz w:val="22"/>
                <w:szCs w:val="22"/>
              </w:rPr>
              <w:t xml:space="preserve">Chemical: </w:t>
            </w:r>
            <w:commentRangeEnd w:id="16"/>
            <w:r w:rsidR="004F50F8">
              <w:rPr>
                <w:rStyle w:val="CommentReference"/>
              </w:rPr>
              <w:commentReference w:id="16"/>
            </w:r>
          </w:p>
        </w:tc>
        <w:tc>
          <w:tcPr>
            <w:tcW w:w="5580" w:type="dxa"/>
            <w:tcBorders>
              <w:top w:val="single" w:sz="18" w:space="0" w:color="auto"/>
              <w:bottom w:val="single" w:sz="6" w:space="0" w:color="auto"/>
              <w:right w:val="single" w:sz="4" w:space="0" w:color="auto"/>
            </w:tcBorders>
            <w:vAlign w:val="center"/>
          </w:tcPr>
          <w:p w:rsidR="004B161B" w:rsidRPr="000C1026" w:rsidRDefault="00D77AA6" w:rsidP="00D77AA6">
            <w:pPr>
              <w:spacing w:before="120" w:after="60"/>
              <w:ind w:left="18"/>
              <w:outlineLvl w:val="1"/>
              <w:rPr>
                <w:rFonts w:cs="Arial"/>
                <w:b/>
                <w:kern w:val="28"/>
                <w:sz w:val="22"/>
                <w:szCs w:val="22"/>
              </w:rPr>
            </w:pPr>
            <w:r w:rsidRPr="000C1026">
              <w:rPr>
                <w:rFonts w:cs="Arial"/>
                <w:b/>
                <w:kern w:val="28"/>
                <w:sz w:val="22"/>
                <w:szCs w:val="22"/>
              </w:rPr>
              <w:t>Cesium 99.98%</w:t>
            </w:r>
          </w:p>
        </w:tc>
        <w:tc>
          <w:tcPr>
            <w:tcW w:w="990" w:type="dxa"/>
            <w:tcBorders>
              <w:top w:val="single" w:sz="18" w:space="0" w:color="auto"/>
              <w:left w:val="single" w:sz="4" w:space="0" w:color="auto"/>
              <w:bottom w:val="single" w:sz="6" w:space="0" w:color="auto"/>
            </w:tcBorders>
            <w:vAlign w:val="bottom"/>
          </w:tcPr>
          <w:p w:rsidR="004B161B" w:rsidRPr="000C1026" w:rsidRDefault="004B161B" w:rsidP="004B161B">
            <w:pPr>
              <w:spacing w:before="120" w:after="60"/>
              <w:ind w:left="18"/>
              <w:jc w:val="right"/>
              <w:outlineLvl w:val="1"/>
              <w:rPr>
                <w:rFonts w:cs="Arial"/>
                <w:kern w:val="28"/>
                <w:sz w:val="22"/>
                <w:szCs w:val="22"/>
              </w:rPr>
            </w:pPr>
            <w:r w:rsidRPr="000C1026">
              <w:rPr>
                <w:rFonts w:cs="Arial"/>
                <w:kern w:val="28"/>
                <w:sz w:val="22"/>
                <w:szCs w:val="22"/>
              </w:rPr>
              <w:t>CAS #:</w:t>
            </w:r>
          </w:p>
        </w:tc>
        <w:tc>
          <w:tcPr>
            <w:tcW w:w="2520" w:type="dxa"/>
            <w:tcBorders>
              <w:top w:val="single" w:sz="18" w:space="0" w:color="auto"/>
              <w:bottom w:val="single" w:sz="6" w:space="0" w:color="auto"/>
              <w:right w:val="single" w:sz="4" w:space="0" w:color="auto"/>
            </w:tcBorders>
            <w:vAlign w:val="bottom"/>
          </w:tcPr>
          <w:p w:rsidR="004B161B" w:rsidRPr="000C1026" w:rsidRDefault="00D77AA6" w:rsidP="004B161B">
            <w:pPr>
              <w:spacing w:before="120" w:after="60"/>
              <w:ind w:left="18"/>
              <w:outlineLvl w:val="1"/>
              <w:rPr>
                <w:rFonts w:cs="Arial"/>
                <w:kern w:val="28"/>
                <w:sz w:val="22"/>
                <w:szCs w:val="22"/>
              </w:rPr>
            </w:pPr>
            <w:r w:rsidRPr="000C1026">
              <w:rPr>
                <w:rFonts w:cs="Arial"/>
                <w:sz w:val="22"/>
                <w:szCs w:val="22"/>
              </w:rPr>
              <w:t>7440-46-2</w:t>
            </w:r>
          </w:p>
        </w:tc>
      </w:tr>
      <w:tr w:rsidR="004B161B" w:rsidRPr="004B161B" w:rsidTr="004F50F8">
        <w:trPr>
          <w:cantSplit/>
          <w:trHeight w:val="378"/>
          <w:jc w:val="center"/>
        </w:trPr>
        <w:tc>
          <w:tcPr>
            <w:tcW w:w="1611" w:type="dxa"/>
            <w:tcBorders>
              <w:top w:val="single" w:sz="6" w:space="0" w:color="auto"/>
              <w:left w:val="single" w:sz="6" w:space="0" w:color="auto"/>
              <w:bottom w:val="single" w:sz="6" w:space="0" w:color="auto"/>
            </w:tcBorders>
            <w:tcMar>
              <w:left w:w="0" w:type="dxa"/>
            </w:tcMar>
            <w:vAlign w:val="center"/>
          </w:tcPr>
          <w:p w:rsidR="004B161B" w:rsidRPr="000C1026" w:rsidRDefault="004B161B" w:rsidP="004B161B">
            <w:pPr>
              <w:spacing w:before="120" w:after="60"/>
              <w:ind w:left="9" w:firstLine="90"/>
              <w:jc w:val="right"/>
              <w:outlineLvl w:val="1"/>
              <w:rPr>
                <w:rFonts w:cs="Arial"/>
                <w:kern w:val="28"/>
                <w:sz w:val="22"/>
                <w:szCs w:val="22"/>
              </w:rPr>
            </w:pPr>
            <w:r w:rsidRPr="000C1026">
              <w:rPr>
                <w:rFonts w:cs="Arial"/>
                <w:kern w:val="28"/>
                <w:sz w:val="22"/>
                <w:szCs w:val="22"/>
              </w:rPr>
              <w:t>Mfr:</w:t>
            </w:r>
          </w:p>
        </w:tc>
        <w:tc>
          <w:tcPr>
            <w:tcW w:w="5580" w:type="dxa"/>
            <w:tcBorders>
              <w:top w:val="single" w:sz="6" w:space="0" w:color="auto"/>
              <w:bottom w:val="single" w:sz="6" w:space="0" w:color="auto"/>
              <w:right w:val="single" w:sz="4" w:space="0" w:color="auto"/>
            </w:tcBorders>
            <w:vAlign w:val="center"/>
          </w:tcPr>
          <w:p w:rsidR="004B161B" w:rsidRPr="000C1026" w:rsidRDefault="00D77AA6" w:rsidP="004B161B">
            <w:pPr>
              <w:spacing w:before="120" w:after="60"/>
              <w:ind w:left="18"/>
              <w:outlineLvl w:val="1"/>
              <w:rPr>
                <w:rFonts w:cs="Arial"/>
                <w:kern w:val="28"/>
                <w:sz w:val="22"/>
                <w:szCs w:val="22"/>
              </w:rPr>
            </w:pPr>
            <w:r w:rsidRPr="000C1026">
              <w:rPr>
                <w:rFonts w:cs="Arial"/>
                <w:kern w:val="28"/>
                <w:sz w:val="22"/>
                <w:szCs w:val="22"/>
              </w:rPr>
              <w:t>Alpha Aesar</w:t>
            </w:r>
          </w:p>
        </w:tc>
        <w:tc>
          <w:tcPr>
            <w:tcW w:w="990" w:type="dxa"/>
            <w:tcBorders>
              <w:top w:val="single" w:sz="6" w:space="0" w:color="auto"/>
              <w:left w:val="single" w:sz="4" w:space="0" w:color="auto"/>
              <w:bottom w:val="single" w:sz="6" w:space="0" w:color="auto"/>
            </w:tcBorders>
            <w:vAlign w:val="bottom"/>
          </w:tcPr>
          <w:p w:rsidR="004B161B" w:rsidRPr="000C1026" w:rsidRDefault="004B161B" w:rsidP="004B161B">
            <w:pPr>
              <w:spacing w:before="120" w:after="60"/>
              <w:ind w:left="18"/>
              <w:jc w:val="right"/>
              <w:outlineLvl w:val="1"/>
              <w:rPr>
                <w:rFonts w:cs="Arial"/>
                <w:kern w:val="28"/>
                <w:sz w:val="22"/>
                <w:szCs w:val="22"/>
              </w:rPr>
            </w:pPr>
            <w:r w:rsidRPr="000C1026">
              <w:rPr>
                <w:rFonts w:cs="Arial"/>
                <w:kern w:val="28"/>
                <w:sz w:val="22"/>
                <w:szCs w:val="22"/>
              </w:rPr>
              <w:t>Mfr: p/n</w:t>
            </w:r>
          </w:p>
        </w:tc>
        <w:tc>
          <w:tcPr>
            <w:tcW w:w="2520" w:type="dxa"/>
            <w:tcBorders>
              <w:top w:val="single" w:sz="6" w:space="0" w:color="auto"/>
              <w:bottom w:val="single" w:sz="6" w:space="0" w:color="auto"/>
              <w:right w:val="single" w:sz="4" w:space="0" w:color="auto"/>
            </w:tcBorders>
            <w:vAlign w:val="bottom"/>
          </w:tcPr>
          <w:p w:rsidR="004B161B" w:rsidRPr="000C1026" w:rsidRDefault="00D77AA6" w:rsidP="004B161B">
            <w:pPr>
              <w:spacing w:before="120" w:after="60"/>
              <w:ind w:left="18"/>
              <w:outlineLvl w:val="1"/>
              <w:rPr>
                <w:rFonts w:cs="Arial"/>
                <w:kern w:val="28"/>
                <w:sz w:val="22"/>
                <w:szCs w:val="22"/>
              </w:rPr>
            </w:pPr>
            <w:r w:rsidRPr="000C1026">
              <w:rPr>
                <w:rFonts w:cs="Arial"/>
                <w:kern w:val="28"/>
                <w:sz w:val="22"/>
                <w:szCs w:val="22"/>
              </w:rPr>
              <w:t>10146</w:t>
            </w:r>
          </w:p>
        </w:tc>
      </w:tr>
      <w:tr w:rsidR="004B161B" w:rsidRPr="004B161B" w:rsidTr="004F50F8">
        <w:trPr>
          <w:cantSplit/>
          <w:trHeight w:val="138"/>
          <w:jc w:val="center"/>
        </w:trPr>
        <w:tc>
          <w:tcPr>
            <w:tcW w:w="1611" w:type="dxa"/>
            <w:tcBorders>
              <w:top w:val="single" w:sz="6" w:space="0" w:color="auto"/>
              <w:left w:val="single" w:sz="6" w:space="0" w:color="auto"/>
              <w:bottom w:val="single" w:sz="6" w:space="0" w:color="auto"/>
              <w:right w:val="single" w:sz="6" w:space="0" w:color="auto"/>
            </w:tcBorders>
            <w:shd w:val="clear" w:color="FFFFFF" w:fill="auto"/>
            <w:vAlign w:val="center"/>
          </w:tcPr>
          <w:p w:rsidR="004B161B" w:rsidRPr="000C1026" w:rsidRDefault="004B161B" w:rsidP="004B161B">
            <w:pPr>
              <w:spacing w:before="40" w:after="40"/>
              <w:ind w:left="14" w:firstLine="86"/>
              <w:jc w:val="right"/>
              <w:outlineLvl w:val="1"/>
              <w:rPr>
                <w:rFonts w:cs="Arial"/>
                <w:kern w:val="28"/>
                <w:sz w:val="22"/>
                <w:szCs w:val="22"/>
              </w:rPr>
            </w:pPr>
            <w:r w:rsidRPr="000C1026">
              <w:rPr>
                <w:rFonts w:cs="Arial"/>
                <w:kern w:val="28"/>
                <w:sz w:val="22"/>
                <w:szCs w:val="22"/>
              </w:rPr>
              <w:t>Purpose:</w:t>
            </w:r>
          </w:p>
        </w:tc>
        <w:tc>
          <w:tcPr>
            <w:tcW w:w="9090" w:type="dxa"/>
            <w:gridSpan w:val="3"/>
            <w:tcBorders>
              <w:top w:val="single" w:sz="6" w:space="0" w:color="auto"/>
              <w:left w:val="single" w:sz="6" w:space="0" w:color="auto"/>
              <w:bottom w:val="single" w:sz="6" w:space="0" w:color="auto"/>
              <w:right w:val="single" w:sz="6" w:space="0" w:color="auto"/>
            </w:tcBorders>
            <w:shd w:val="clear" w:color="FFFFFF" w:fill="auto"/>
            <w:vAlign w:val="center"/>
          </w:tcPr>
          <w:p w:rsidR="004B161B" w:rsidRPr="000C1026" w:rsidRDefault="00D77AA6" w:rsidP="004B161B">
            <w:pPr>
              <w:spacing w:before="40" w:after="40"/>
              <w:rPr>
                <w:rFonts w:cs="Arial"/>
                <w:sz w:val="22"/>
                <w:szCs w:val="22"/>
                <w:lang w:bidi="he-IL"/>
              </w:rPr>
            </w:pPr>
            <w:r w:rsidRPr="000C1026">
              <w:rPr>
                <w:rFonts w:cs="Arial"/>
                <w:sz w:val="22"/>
                <w:szCs w:val="22"/>
                <w:lang w:bidi="he-IL"/>
              </w:rPr>
              <w:t>Cesium will be diffused into SiC samples through a thermal annealing process.</w:t>
            </w:r>
          </w:p>
        </w:tc>
      </w:tr>
      <w:tr w:rsidR="00F10700" w:rsidRPr="004B161B" w:rsidTr="004F50F8">
        <w:trPr>
          <w:cantSplit/>
          <w:trHeight w:val="435"/>
          <w:jc w:val="center"/>
        </w:trPr>
        <w:tc>
          <w:tcPr>
            <w:tcW w:w="1611" w:type="dxa"/>
            <w:tcBorders>
              <w:top w:val="single" w:sz="6" w:space="0" w:color="auto"/>
              <w:left w:val="single" w:sz="6" w:space="0" w:color="auto"/>
              <w:bottom w:val="single" w:sz="6" w:space="0" w:color="auto"/>
              <w:right w:val="single" w:sz="6" w:space="0" w:color="auto"/>
            </w:tcBorders>
            <w:shd w:val="clear" w:color="FFFFFF" w:fill="auto"/>
            <w:vAlign w:val="center"/>
          </w:tcPr>
          <w:p w:rsidR="00F10700" w:rsidRPr="000C1026" w:rsidRDefault="00F10700" w:rsidP="00B70AAD">
            <w:pPr>
              <w:spacing w:before="40" w:after="40"/>
              <w:ind w:left="14" w:firstLine="86"/>
              <w:jc w:val="right"/>
              <w:outlineLvl w:val="1"/>
              <w:rPr>
                <w:rFonts w:cs="Arial"/>
                <w:kern w:val="28"/>
                <w:sz w:val="22"/>
                <w:szCs w:val="22"/>
              </w:rPr>
            </w:pPr>
            <w:r w:rsidRPr="000C1026">
              <w:rPr>
                <w:rFonts w:cs="Arial"/>
                <w:kern w:val="28"/>
                <w:sz w:val="22"/>
                <w:szCs w:val="22"/>
              </w:rPr>
              <w:t>Ingredients</w:t>
            </w:r>
          </w:p>
        </w:tc>
        <w:tc>
          <w:tcPr>
            <w:tcW w:w="9090" w:type="dxa"/>
            <w:gridSpan w:val="3"/>
            <w:tcBorders>
              <w:top w:val="single" w:sz="6" w:space="0" w:color="auto"/>
              <w:left w:val="single" w:sz="6" w:space="0" w:color="auto"/>
              <w:bottom w:val="single" w:sz="6" w:space="0" w:color="auto"/>
              <w:right w:val="single" w:sz="6" w:space="0" w:color="auto"/>
            </w:tcBorders>
            <w:shd w:val="clear" w:color="FFFFFF" w:fill="auto"/>
            <w:vAlign w:val="center"/>
          </w:tcPr>
          <w:p w:rsidR="00F10700" w:rsidRPr="000C1026" w:rsidRDefault="00D77AA6" w:rsidP="00B70AAD">
            <w:pPr>
              <w:spacing w:before="40" w:after="40"/>
              <w:rPr>
                <w:rFonts w:cs="Arial"/>
                <w:kern w:val="28"/>
                <w:sz w:val="22"/>
                <w:szCs w:val="22"/>
              </w:rPr>
            </w:pPr>
            <w:r w:rsidRPr="000C1026">
              <w:rPr>
                <w:rFonts w:cs="Arial"/>
                <w:sz w:val="22"/>
                <w:szCs w:val="22"/>
                <w:lang w:bidi="he-IL"/>
              </w:rPr>
              <w:t>Cesium</w:t>
            </w:r>
          </w:p>
        </w:tc>
      </w:tr>
      <w:tr w:rsidR="00F10700" w:rsidRPr="004B161B" w:rsidTr="004F50F8">
        <w:trPr>
          <w:cantSplit/>
          <w:trHeight w:val="138"/>
          <w:jc w:val="center"/>
        </w:trPr>
        <w:tc>
          <w:tcPr>
            <w:tcW w:w="10701" w:type="dxa"/>
            <w:gridSpan w:val="4"/>
            <w:tcBorders>
              <w:top w:val="single" w:sz="6" w:space="0" w:color="auto"/>
              <w:left w:val="single" w:sz="6" w:space="0" w:color="auto"/>
              <w:bottom w:val="single" w:sz="6" w:space="0" w:color="auto"/>
              <w:right w:val="single" w:sz="6" w:space="0" w:color="auto"/>
            </w:tcBorders>
            <w:shd w:val="clear" w:color="FFFFFF" w:fill="auto"/>
            <w:vAlign w:val="center"/>
          </w:tcPr>
          <w:p w:rsidR="00F10700" w:rsidRPr="000C1026" w:rsidRDefault="00F10700" w:rsidP="00EB4B13">
            <w:pPr>
              <w:spacing w:before="40" w:after="40"/>
              <w:jc w:val="center"/>
              <w:rPr>
                <w:rFonts w:cs="Arial"/>
                <w:b/>
                <w:sz w:val="22"/>
                <w:szCs w:val="22"/>
                <w:lang w:bidi="he-IL"/>
              </w:rPr>
            </w:pPr>
            <w:r w:rsidRPr="000C1026">
              <w:rPr>
                <w:rFonts w:cs="Arial"/>
                <w:b/>
                <w:sz w:val="22"/>
                <w:szCs w:val="22"/>
              </w:rPr>
              <w:t xml:space="preserve">Hazard </w:t>
            </w:r>
            <w:r w:rsidR="00DF6A73">
              <w:rPr>
                <w:rFonts w:cs="Arial"/>
                <w:b/>
                <w:sz w:val="22"/>
                <w:szCs w:val="22"/>
              </w:rPr>
              <w:t xml:space="preserve">Identification </w:t>
            </w:r>
          </w:p>
        </w:tc>
      </w:tr>
      <w:tr w:rsidR="007D23D5" w:rsidRPr="004B161B" w:rsidTr="00533E36">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auto"/>
            <w:vAlign w:val="center"/>
          </w:tcPr>
          <w:p w:rsidR="007D23D5" w:rsidRPr="00DF6A73" w:rsidRDefault="007D23D5" w:rsidP="00DF6A73">
            <w:pPr>
              <w:autoSpaceDE w:val="0"/>
              <w:autoSpaceDN w:val="0"/>
              <w:adjustRightInd w:val="0"/>
              <w:spacing w:before="0"/>
              <w:jc w:val="right"/>
              <w:rPr>
                <w:rFonts w:cs="Arial"/>
                <w:sz w:val="22"/>
                <w:szCs w:val="22"/>
              </w:rPr>
            </w:pPr>
            <w:r w:rsidRPr="00DF6A73">
              <w:rPr>
                <w:rFonts w:cs="Arial"/>
                <w:sz w:val="22"/>
                <w:szCs w:val="22"/>
              </w:rPr>
              <w:t>Flame</w:t>
            </w:r>
          </w:p>
        </w:tc>
        <w:tc>
          <w:tcPr>
            <w:tcW w:w="9090" w:type="dxa"/>
            <w:gridSpan w:val="3"/>
            <w:tcBorders>
              <w:top w:val="single" w:sz="6" w:space="0" w:color="auto"/>
              <w:left w:val="single" w:sz="6" w:space="0" w:color="auto"/>
              <w:bottom w:val="single" w:sz="6" w:space="0" w:color="auto"/>
              <w:right w:val="single" w:sz="6" w:space="0" w:color="auto"/>
            </w:tcBorders>
            <w:vAlign w:val="center"/>
          </w:tcPr>
          <w:p w:rsidR="007D23D5" w:rsidRPr="00DF6A73" w:rsidRDefault="007D23D5" w:rsidP="00DF6A73">
            <w:pPr>
              <w:autoSpaceDE w:val="0"/>
              <w:autoSpaceDN w:val="0"/>
              <w:adjustRightInd w:val="0"/>
              <w:spacing w:before="0"/>
              <w:rPr>
                <w:rFonts w:cs="Arial"/>
                <w:sz w:val="22"/>
                <w:szCs w:val="22"/>
              </w:rPr>
            </w:pPr>
            <w:r w:rsidRPr="00DF6A73">
              <w:rPr>
                <w:rFonts w:cs="Arial"/>
                <w:sz w:val="22"/>
                <w:szCs w:val="22"/>
              </w:rPr>
              <w:t xml:space="preserve">In contact with water releases flammable gases (hydrogen) which may ignite spontaneously. </w:t>
            </w:r>
          </w:p>
        </w:tc>
      </w:tr>
      <w:tr w:rsidR="007D23D5" w:rsidRPr="004B161B" w:rsidTr="00D70347">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auto"/>
            <w:vAlign w:val="center"/>
          </w:tcPr>
          <w:p w:rsidR="007D23D5" w:rsidRPr="00DF6A73" w:rsidRDefault="007D23D5" w:rsidP="00DF6A73">
            <w:pPr>
              <w:autoSpaceDE w:val="0"/>
              <w:autoSpaceDN w:val="0"/>
              <w:adjustRightInd w:val="0"/>
              <w:spacing w:before="0"/>
              <w:jc w:val="right"/>
              <w:rPr>
                <w:rFonts w:cs="Arial"/>
                <w:sz w:val="22"/>
                <w:szCs w:val="22"/>
              </w:rPr>
            </w:pPr>
            <w:r w:rsidRPr="00DF6A73">
              <w:rPr>
                <w:rFonts w:cs="Arial"/>
                <w:sz w:val="22"/>
                <w:szCs w:val="22"/>
              </w:rPr>
              <w:t>Corrosion</w:t>
            </w:r>
          </w:p>
        </w:tc>
        <w:tc>
          <w:tcPr>
            <w:tcW w:w="9090" w:type="dxa"/>
            <w:gridSpan w:val="3"/>
            <w:tcBorders>
              <w:top w:val="single" w:sz="6" w:space="0" w:color="auto"/>
              <w:left w:val="single" w:sz="6" w:space="0" w:color="auto"/>
              <w:bottom w:val="single" w:sz="6" w:space="0" w:color="auto"/>
              <w:right w:val="single" w:sz="6" w:space="0" w:color="auto"/>
            </w:tcBorders>
            <w:vAlign w:val="center"/>
          </w:tcPr>
          <w:p w:rsidR="007D23D5" w:rsidRPr="00DF6A73" w:rsidRDefault="007D23D5" w:rsidP="00DF6A73">
            <w:pPr>
              <w:autoSpaceDE w:val="0"/>
              <w:autoSpaceDN w:val="0"/>
              <w:adjustRightInd w:val="0"/>
              <w:spacing w:before="0"/>
              <w:rPr>
                <w:rFonts w:cs="Arial"/>
                <w:sz w:val="22"/>
                <w:szCs w:val="22"/>
              </w:rPr>
            </w:pPr>
            <w:r w:rsidRPr="00DF6A73">
              <w:rPr>
                <w:rFonts w:cs="Arial"/>
                <w:sz w:val="22"/>
                <w:szCs w:val="22"/>
              </w:rPr>
              <w:t>Causes severe skin burns and eye damage.</w:t>
            </w:r>
          </w:p>
          <w:p w:rsidR="007D23D5" w:rsidRPr="00DF6A73" w:rsidRDefault="007D23D5" w:rsidP="00DF6A73">
            <w:pPr>
              <w:autoSpaceDE w:val="0"/>
              <w:autoSpaceDN w:val="0"/>
              <w:adjustRightInd w:val="0"/>
              <w:spacing w:before="0"/>
              <w:rPr>
                <w:rFonts w:cs="Arial"/>
                <w:sz w:val="22"/>
                <w:szCs w:val="22"/>
              </w:rPr>
            </w:pPr>
            <w:r w:rsidRPr="00DF6A73">
              <w:rPr>
                <w:rFonts w:cs="Arial"/>
                <w:sz w:val="22"/>
                <w:szCs w:val="22"/>
              </w:rPr>
              <w:t>Causes serious eye damage</w:t>
            </w:r>
            <w:r w:rsidR="00DF6A73" w:rsidRPr="00DF6A73">
              <w:rPr>
                <w:rFonts w:cs="Arial"/>
                <w:sz w:val="22"/>
                <w:szCs w:val="22"/>
              </w:rPr>
              <w:t>.</w:t>
            </w:r>
          </w:p>
        </w:tc>
      </w:tr>
      <w:tr w:rsidR="00736224" w:rsidRPr="004B161B" w:rsidTr="00D70347">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auto"/>
            <w:vAlign w:val="center"/>
          </w:tcPr>
          <w:p w:rsidR="00736224" w:rsidRPr="00DF6A73" w:rsidRDefault="00736224" w:rsidP="00DF6A73">
            <w:pPr>
              <w:autoSpaceDE w:val="0"/>
              <w:autoSpaceDN w:val="0"/>
              <w:adjustRightInd w:val="0"/>
              <w:spacing w:before="0"/>
              <w:jc w:val="right"/>
              <w:rPr>
                <w:rFonts w:cs="Arial"/>
                <w:sz w:val="22"/>
                <w:szCs w:val="22"/>
              </w:rPr>
            </w:pPr>
            <w:r>
              <w:rPr>
                <w:rFonts w:cs="Arial"/>
                <w:sz w:val="22"/>
                <w:szCs w:val="22"/>
              </w:rPr>
              <w:t>First Aid</w:t>
            </w:r>
          </w:p>
        </w:tc>
        <w:tc>
          <w:tcPr>
            <w:tcW w:w="9090" w:type="dxa"/>
            <w:gridSpan w:val="3"/>
            <w:tcBorders>
              <w:top w:val="single" w:sz="6" w:space="0" w:color="auto"/>
              <w:left w:val="single" w:sz="6" w:space="0" w:color="auto"/>
              <w:bottom w:val="single" w:sz="6" w:space="0" w:color="auto"/>
              <w:right w:val="single" w:sz="6" w:space="0" w:color="auto"/>
            </w:tcBorders>
            <w:vAlign w:val="center"/>
          </w:tcPr>
          <w:p w:rsidR="00736224" w:rsidRPr="00DF6A73" w:rsidRDefault="00736224" w:rsidP="00DF6A73">
            <w:pPr>
              <w:autoSpaceDE w:val="0"/>
              <w:autoSpaceDN w:val="0"/>
              <w:adjustRightInd w:val="0"/>
              <w:spacing w:before="0"/>
              <w:rPr>
                <w:rFonts w:cs="Arial"/>
                <w:sz w:val="22"/>
                <w:szCs w:val="22"/>
              </w:rPr>
            </w:pPr>
          </w:p>
        </w:tc>
      </w:tr>
    </w:tbl>
    <w:p w:rsidR="00E1298E" w:rsidRDefault="00E1298E"/>
    <w:p w:rsidR="00EB4B13" w:rsidRDefault="00EB4B13" w:rsidP="00EB4B13">
      <w:pPr>
        <w:rPr>
          <w:rFonts w:cs="Arial"/>
          <w:noProof/>
          <w:sz w:val="22"/>
          <w:szCs w:val="24"/>
        </w:rPr>
      </w:pPr>
    </w:p>
    <w:tbl>
      <w:tblPr>
        <w:tblW w:w="10701" w:type="dxa"/>
        <w:jc w:val="center"/>
        <w:tblInd w:w="-18" w:type="dxa"/>
        <w:tblLayout w:type="fixed"/>
        <w:tblCellMar>
          <w:left w:w="72" w:type="dxa"/>
          <w:right w:w="72" w:type="dxa"/>
        </w:tblCellMar>
        <w:tblLook w:val="00A0" w:firstRow="1" w:lastRow="0" w:firstColumn="1" w:lastColumn="0" w:noHBand="0" w:noVBand="0"/>
      </w:tblPr>
      <w:tblGrid>
        <w:gridCol w:w="1611"/>
        <w:gridCol w:w="5580"/>
        <w:gridCol w:w="990"/>
        <w:gridCol w:w="2520"/>
      </w:tblGrid>
      <w:tr w:rsidR="00EB4B13" w:rsidRPr="004B161B" w:rsidTr="0059707D">
        <w:trPr>
          <w:cantSplit/>
          <w:trHeight w:val="378"/>
          <w:jc w:val="center"/>
        </w:trPr>
        <w:tc>
          <w:tcPr>
            <w:tcW w:w="1611" w:type="dxa"/>
            <w:tcBorders>
              <w:top w:val="single" w:sz="18" w:space="0" w:color="auto"/>
              <w:left w:val="single" w:sz="6" w:space="0" w:color="auto"/>
              <w:bottom w:val="single" w:sz="6" w:space="0" w:color="auto"/>
            </w:tcBorders>
            <w:vAlign w:val="center"/>
          </w:tcPr>
          <w:commentRangeStart w:id="17"/>
          <w:p w:rsidR="00EB4B13" w:rsidRPr="000C1026" w:rsidRDefault="00EB4B13" w:rsidP="0059707D">
            <w:pPr>
              <w:spacing w:before="120" w:after="60"/>
              <w:ind w:left="9" w:firstLine="90"/>
              <w:jc w:val="right"/>
              <w:outlineLvl w:val="1"/>
              <w:rPr>
                <w:rFonts w:cs="Arial"/>
                <w:kern w:val="28"/>
                <w:sz w:val="22"/>
                <w:szCs w:val="22"/>
              </w:rPr>
            </w:pPr>
            <w:r>
              <w:rPr>
                <w:rFonts w:cs="Arial"/>
                <w:noProof/>
                <w:kern w:val="28"/>
                <w:sz w:val="22"/>
                <w:szCs w:val="22"/>
              </w:rPr>
              <mc:AlternateContent>
                <mc:Choice Requires="wps">
                  <w:drawing>
                    <wp:anchor distT="4294967295" distB="4294967295" distL="114300" distR="114300" simplePos="0" relativeHeight="251661312" behindDoc="0" locked="0" layoutInCell="1" allowOverlap="1" wp14:anchorId="52B92271" wp14:editId="236B28A9">
                      <wp:simplePos x="0" y="0"/>
                      <wp:positionH relativeFrom="column">
                        <wp:posOffset>8423910</wp:posOffset>
                      </wp:positionH>
                      <wp:positionV relativeFrom="paragraph">
                        <wp:posOffset>1896744</wp:posOffset>
                      </wp:positionV>
                      <wp:extent cx="462280" cy="0"/>
                      <wp:effectExtent l="0" t="0" r="13970" b="19050"/>
                      <wp:wrapNone/>
                      <wp:docPr id="3" name="Line 1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23"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3pt,149.35pt" to="699.7pt,1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">
                      <v:stroke dashstyle="dash"/>
                    </v:line>
                  </w:pict>
                </mc:Fallback>
              </mc:AlternateContent>
            </w:r>
            <w:r w:rsidRPr="000C1026">
              <w:rPr>
                <w:rFonts w:cs="Arial"/>
                <w:kern w:val="28"/>
                <w:sz w:val="22"/>
                <w:szCs w:val="22"/>
              </w:rPr>
              <w:t xml:space="preserve">Chemical: </w:t>
            </w:r>
            <w:commentRangeEnd w:id="17"/>
            <w:r>
              <w:rPr>
                <w:rStyle w:val="CommentReference"/>
              </w:rPr>
              <w:commentReference w:id="17"/>
            </w:r>
          </w:p>
        </w:tc>
        <w:tc>
          <w:tcPr>
            <w:tcW w:w="5580" w:type="dxa"/>
            <w:tcBorders>
              <w:top w:val="single" w:sz="18" w:space="0" w:color="auto"/>
              <w:bottom w:val="single" w:sz="6" w:space="0" w:color="auto"/>
              <w:right w:val="single" w:sz="4" w:space="0" w:color="auto"/>
            </w:tcBorders>
            <w:vAlign w:val="center"/>
          </w:tcPr>
          <w:p w:rsidR="00EB4B13" w:rsidRPr="000C1026" w:rsidRDefault="00EB4B13" w:rsidP="0059707D">
            <w:pPr>
              <w:spacing w:before="120" w:after="60"/>
              <w:ind w:left="18"/>
              <w:outlineLvl w:val="1"/>
              <w:rPr>
                <w:rFonts w:cs="Arial"/>
                <w:b/>
                <w:kern w:val="28"/>
                <w:sz w:val="22"/>
                <w:szCs w:val="22"/>
              </w:rPr>
            </w:pPr>
            <w:r w:rsidRPr="000C1026">
              <w:rPr>
                <w:rFonts w:cs="Arial"/>
                <w:b/>
                <w:kern w:val="28"/>
                <w:sz w:val="22"/>
                <w:szCs w:val="22"/>
              </w:rPr>
              <w:t>Cesium 99.98%</w:t>
            </w:r>
          </w:p>
        </w:tc>
        <w:tc>
          <w:tcPr>
            <w:tcW w:w="990" w:type="dxa"/>
            <w:tcBorders>
              <w:top w:val="single" w:sz="18" w:space="0" w:color="auto"/>
              <w:left w:val="single" w:sz="4" w:space="0" w:color="auto"/>
              <w:bottom w:val="single" w:sz="6" w:space="0" w:color="auto"/>
            </w:tcBorders>
            <w:vAlign w:val="bottom"/>
          </w:tcPr>
          <w:p w:rsidR="00EB4B13" w:rsidRPr="000C1026" w:rsidRDefault="00EB4B13" w:rsidP="0059707D">
            <w:pPr>
              <w:spacing w:before="120" w:after="60"/>
              <w:ind w:left="18"/>
              <w:jc w:val="right"/>
              <w:outlineLvl w:val="1"/>
              <w:rPr>
                <w:rFonts w:cs="Arial"/>
                <w:kern w:val="28"/>
                <w:sz w:val="22"/>
                <w:szCs w:val="22"/>
              </w:rPr>
            </w:pPr>
            <w:r w:rsidRPr="000C1026">
              <w:rPr>
                <w:rFonts w:cs="Arial"/>
                <w:kern w:val="28"/>
                <w:sz w:val="22"/>
                <w:szCs w:val="22"/>
              </w:rPr>
              <w:t>CAS #:</w:t>
            </w:r>
          </w:p>
        </w:tc>
        <w:tc>
          <w:tcPr>
            <w:tcW w:w="2520" w:type="dxa"/>
            <w:tcBorders>
              <w:top w:val="single" w:sz="18" w:space="0" w:color="auto"/>
              <w:bottom w:val="single" w:sz="6" w:space="0" w:color="auto"/>
              <w:right w:val="single" w:sz="4" w:space="0" w:color="auto"/>
            </w:tcBorders>
            <w:vAlign w:val="bottom"/>
          </w:tcPr>
          <w:p w:rsidR="00EB4B13" w:rsidRPr="000C1026" w:rsidRDefault="00EB4B13" w:rsidP="0059707D">
            <w:pPr>
              <w:spacing w:before="120" w:after="60"/>
              <w:ind w:left="18"/>
              <w:outlineLvl w:val="1"/>
              <w:rPr>
                <w:rFonts w:cs="Arial"/>
                <w:kern w:val="28"/>
                <w:sz w:val="22"/>
                <w:szCs w:val="22"/>
              </w:rPr>
            </w:pPr>
            <w:r w:rsidRPr="000C1026">
              <w:rPr>
                <w:rFonts w:cs="Arial"/>
                <w:sz w:val="22"/>
                <w:szCs w:val="22"/>
              </w:rPr>
              <w:t>7440-46-2</w:t>
            </w:r>
          </w:p>
        </w:tc>
      </w:tr>
      <w:tr w:rsidR="00EB4B13" w:rsidRPr="004B161B" w:rsidTr="0059707D">
        <w:trPr>
          <w:cantSplit/>
          <w:trHeight w:val="378"/>
          <w:jc w:val="center"/>
        </w:trPr>
        <w:tc>
          <w:tcPr>
            <w:tcW w:w="1611" w:type="dxa"/>
            <w:tcBorders>
              <w:top w:val="single" w:sz="6" w:space="0" w:color="auto"/>
              <w:left w:val="single" w:sz="6" w:space="0" w:color="auto"/>
              <w:bottom w:val="single" w:sz="6" w:space="0" w:color="auto"/>
            </w:tcBorders>
            <w:tcMar>
              <w:left w:w="0" w:type="dxa"/>
            </w:tcMar>
            <w:vAlign w:val="center"/>
          </w:tcPr>
          <w:p w:rsidR="00EB4B13" w:rsidRPr="000C1026" w:rsidRDefault="00EB4B13" w:rsidP="0059707D">
            <w:pPr>
              <w:spacing w:before="120" w:after="60"/>
              <w:ind w:left="9" w:firstLine="90"/>
              <w:jc w:val="right"/>
              <w:outlineLvl w:val="1"/>
              <w:rPr>
                <w:rFonts w:cs="Arial"/>
                <w:kern w:val="28"/>
                <w:sz w:val="22"/>
                <w:szCs w:val="22"/>
              </w:rPr>
            </w:pPr>
            <w:r w:rsidRPr="000C1026">
              <w:rPr>
                <w:rFonts w:cs="Arial"/>
                <w:kern w:val="28"/>
                <w:sz w:val="22"/>
                <w:szCs w:val="22"/>
              </w:rPr>
              <w:t>Mfr:</w:t>
            </w:r>
          </w:p>
        </w:tc>
        <w:tc>
          <w:tcPr>
            <w:tcW w:w="5580" w:type="dxa"/>
            <w:tcBorders>
              <w:top w:val="single" w:sz="6" w:space="0" w:color="auto"/>
              <w:bottom w:val="single" w:sz="6" w:space="0" w:color="auto"/>
              <w:right w:val="single" w:sz="4" w:space="0" w:color="auto"/>
            </w:tcBorders>
            <w:vAlign w:val="center"/>
          </w:tcPr>
          <w:p w:rsidR="00EB4B13" w:rsidRPr="000C1026" w:rsidRDefault="00EB4B13" w:rsidP="0059707D">
            <w:pPr>
              <w:spacing w:before="120" w:after="60"/>
              <w:ind w:left="18"/>
              <w:outlineLvl w:val="1"/>
              <w:rPr>
                <w:rFonts w:cs="Arial"/>
                <w:kern w:val="28"/>
                <w:sz w:val="22"/>
                <w:szCs w:val="22"/>
              </w:rPr>
            </w:pPr>
            <w:r>
              <w:rPr>
                <w:rFonts w:cs="Arial"/>
                <w:kern w:val="28"/>
                <w:sz w:val="22"/>
                <w:szCs w:val="22"/>
              </w:rPr>
              <w:t>Espi Metals</w:t>
            </w:r>
          </w:p>
        </w:tc>
        <w:tc>
          <w:tcPr>
            <w:tcW w:w="990" w:type="dxa"/>
            <w:tcBorders>
              <w:top w:val="single" w:sz="6" w:space="0" w:color="auto"/>
              <w:left w:val="single" w:sz="4" w:space="0" w:color="auto"/>
              <w:bottom w:val="single" w:sz="6" w:space="0" w:color="auto"/>
            </w:tcBorders>
            <w:vAlign w:val="bottom"/>
          </w:tcPr>
          <w:p w:rsidR="00EB4B13" w:rsidRPr="000C1026" w:rsidRDefault="00EB4B13" w:rsidP="0059707D">
            <w:pPr>
              <w:spacing w:before="120" w:after="60"/>
              <w:ind w:left="18"/>
              <w:jc w:val="right"/>
              <w:outlineLvl w:val="1"/>
              <w:rPr>
                <w:rFonts w:cs="Arial"/>
                <w:kern w:val="28"/>
                <w:sz w:val="22"/>
                <w:szCs w:val="22"/>
              </w:rPr>
            </w:pPr>
            <w:r w:rsidRPr="000C1026">
              <w:rPr>
                <w:rFonts w:cs="Arial"/>
                <w:kern w:val="28"/>
                <w:sz w:val="22"/>
                <w:szCs w:val="22"/>
              </w:rPr>
              <w:t>Mfr: p/n</w:t>
            </w:r>
          </w:p>
        </w:tc>
        <w:tc>
          <w:tcPr>
            <w:tcW w:w="2520" w:type="dxa"/>
            <w:tcBorders>
              <w:top w:val="single" w:sz="6" w:space="0" w:color="auto"/>
              <w:bottom w:val="single" w:sz="6" w:space="0" w:color="auto"/>
              <w:right w:val="single" w:sz="4" w:space="0" w:color="auto"/>
            </w:tcBorders>
            <w:vAlign w:val="bottom"/>
          </w:tcPr>
          <w:p w:rsidR="00EB4B13" w:rsidRPr="000C1026" w:rsidRDefault="00EB4B13" w:rsidP="0059707D">
            <w:pPr>
              <w:spacing w:before="120" w:after="60"/>
              <w:ind w:left="18"/>
              <w:outlineLvl w:val="1"/>
              <w:rPr>
                <w:rFonts w:cs="Arial"/>
                <w:kern w:val="28"/>
                <w:sz w:val="22"/>
                <w:szCs w:val="22"/>
              </w:rPr>
            </w:pPr>
            <w:r>
              <w:rPr>
                <w:rFonts w:cs="Arial"/>
                <w:kern w:val="28"/>
                <w:sz w:val="22"/>
                <w:szCs w:val="22"/>
              </w:rPr>
              <w:t>n/a</w:t>
            </w:r>
          </w:p>
        </w:tc>
      </w:tr>
      <w:tr w:rsidR="00EB4B13" w:rsidRPr="004B161B" w:rsidTr="0059707D">
        <w:trPr>
          <w:cantSplit/>
          <w:trHeight w:val="138"/>
          <w:jc w:val="center"/>
        </w:trPr>
        <w:tc>
          <w:tcPr>
            <w:tcW w:w="1611" w:type="dxa"/>
            <w:tcBorders>
              <w:top w:val="single" w:sz="6" w:space="0" w:color="auto"/>
              <w:left w:val="single" w:sz="6" w:space="0" w:color="auto"/>
              <w:bottom w:val="single" w:sz="6" w:space="0" w:color="auto"/>
              <w:right w:val="single" w:sz="6" w:space="0" w:color="auto"/>
            </w:tcBorders>
            <w:shd w:val="clear" w:color="FFFFFF" w:fill="auto"/>
            <w:vAlign w:val="center"/>
          </w:tcPr>
          <w:p w:rsidR="00EB4B13" w:rsidRPr="000C1026" w:rsidRDefault="00EB4B13" w:rsidP="0059707D">
            <w:pPr>
              <w:spacing w:before="40" w:after="40"/>
              <w:ind w:left="14" w:firstLine="86"/>
              <w:jc w:val="right"/>
              <w:outlineLvl w:val="1"/>
              <w:rPr>
                <w:rFonts w:cs="Arial"/>
                <w:kern w:val="28"/>
                <w:sz w:val="22"/>
                <w:szCs w:val="22"/>
              </w:rPr>
            </w:pPr>
            <w:r w:rsidRPr="000C1026">
              <w:rPr>
                <w:rFonts w:cs="Arial"/>
                <w:kern w:val="28"/>
                <w:sz w:val="22"/>
                <w:szCs w:val="22"/>
              </w:rPr>
              <w:t>Purpose:</w:t>
            </w:r>
          </w:p>
        </w:tc>
        <w:tc>
          <w:tcPr>
            <w:tcW w:w="9090" w:type="dxa"/>
            <w:gridSpan w:val="3"/>
            <w:tcBorders>
              <w:top w:val="single" w:sz="6" w:space="0" w:color="auto"/>
              <w:left w:val="single" w:sz="6" w:space="0" w:color="auto"/>
              <w:bottom w:val="single" w:sz="6" w:space="0" w:color="auto"/>
              <w:right w:val="single" w:sz="6" w:space="0" w:color="auto"/>
            </w:tcBorders>
            <w:shd w:val="clear" w:color="FFFFFF" w:fill="auto"/>
            <w:vAlign w:val="center"/>
          </w:tcPr>
          <w:p w:rsidR="00EB4B13" w:rsidRPr="000C1026" w:rsidRDefault="00EB4B13" w:rsidP="0059707D">
            <w:pPr>
              <w:spacing w:before="40" w:after="40"/>
              <w:rPr>
                <w:rFonts w:cs="Arial"/>
                <w:sz w:val="22"/>
                <w:szCs w:val="22"/>
                <w:lang w:bidi="he-IL"/>
              </w:rPr>
            </w:pPr>
            <w:r w:rsidRPr="000C1026">
              <w:rPr>
                <w:rFonts w:cs="Arial"/>
                <w:sz w:val="22"/>
                <w:szCs w:val="22"/>
                <w:lang w:bidi="he-IL"/>
              </w:rPr>
              <w:t>Cesium will be diffused into SiC samples through a thermal annealing process.</w:t>
            </w:r>
          </w:p>
        </w:tc>
      </w:tr>
      <w:tr w:rsidR="00EB4B13" w:rsidRPr="004B161B" w:rsidTr="0059707D">
        <w:trPr>
          <w:cantSplit/>
          <w:trHeight w:val="435"/>
          <w:jc w:val="center"/>
        </w:trPr>
        <w:tc>
          <w:tcPr>
            <w:tcW w:w="1611" w:type="dxa"/>
            <w:tcBorders>
              <w:top w:val="single" w:sz="6" w:space="0" w:color="auto"/>
              <w:left w:val="single" w:sz="6" w:space="0" w:color="auto"/>
              <w:bottom w:val="single" w:sz="6" w:space="0" w:color="auto"/>
              <w:right w:val="single" w:sz="6" w:space="0" w:color="auto"/>
            </w:tcBorders>
            <w:shd w:val="clear" w:color="FFFFFF" w:fill="auto"/>
            <w:vAlign w:val="center"/>
          </w:tcPr>
          <w:p w:rsidR="00EB4B13" w:rsidRPr="000C1026" w:rsidRDefault="00EB4B13" w:rsidP="0059707D">
            <w:pPr>
              <w:spacing w:before="40" w:after="40"/>
              <w:ind w:left="14" w:firstLine="86"/>
              <w:jc w:val="right"/>
              <w:outlineLvl w:val="1"/>
              <w:rPr>
                <w:rFonts w:cs="Arial"/>
                <w:kern w:val="28"/>
                <w:sz w:val="22"/>
                <w:szCs w:val="22"/>
              </w:rPr>
            </w:pPr>
            <w:r w:rsidRPr="000C1026">
              <w:rPr>
                <w:rFonts w:cs="Arial"/>
                <w:kern w:val="28"/>
                <w:sz w:val="22"/>
                <w:szCs w:val="22"/>
              </w:rPr>
              <w:t>Ingredients</w:t>
            </w:r>
          </w:p>
        </w:tc>
        <w:tc>
          <w:tcPr>
            <w:tcW w:w="9090" w:type="dxa"/>
            <w:gridSpan w:val="3"/>
            <w:tcBorders>
              <w:top w:val="single" w:sz="6" w:space="0" w:color="auto"/>
              <w:left w:val="single" w:sz="6" w:space="0" w:color="auto"/>
              <w:bottom w:val="single" w:sz="6" w:space="0" w:color="auto"/>
              <w:right w:val="single" w:sz="6" w:space="0" w:color="auto"/>
            </w:tcBorders>
            <w:shd w:val="clear" w:color="FFFFFF" w:fill="auto"/>
            <w:vAlign w:val="center"/>
          </w:tcPr>
          <w:p w:rsidR="00EB4B13" w:rsidRPr="000C1026" w:rsidRDefault="00EB4B13" w:rsidP="0059707D">
            <w:pPr>
              <w:spacing w:before="40" w:after="40"/>
              <w:rPr>
                <w:rFonts w:cs="Arial"/>
                <w:kern w:val="28"/>
                <w:sz w:val="22"/>
                <w:szCs w:val="22"/>
              </w:rPr>
            </w:pPr>
            <w:r w:rsidRPr="000C1026">
              <w:rPr>
                <w:rFonts w:cs="Arial"/>
                <w:sz w:val="22"/>
                <w:szCs w:val="22"/>
                <w:lang w:bidi="he-IL"/>
              </w:rPr>
              <w:t>Cesium</w:t>
            </w:r>
          </w:p>
        </w:tc>
      </w:tr>
      <w:tr w:rsidR="00EB4B13" w:rsidRPr="004B161B" w:rsidTr="0059707D">
        <w:trPr>
          <w:cantSplit/>
          <w:trHeight w:val="138"/>
          <w:jc w:val="center"/>
        </w:trPr>
        <w:tc>
          <w:tcPr>
            <w:tcW w:w="10701" w:type="dxa"/>
            <w:gridSpan w:val="4"/>
            <w:tcBorders>
              <w:top w:val="single" w:sz="6" w:space="0" w:color="auto"/>
              <w:left w:val="single" w:sz="6" w:space="0" w:color="auto"/>
              <w:bottom w:val="single" w:sz="6" w:space="0" w:color="auto"/>
              <w:right w:val="single" w:sz="6" w:space="0" w:color="auto"/>
            </w:tcBorders>
            <w:shd w:val="clear" w:color="FFFFFF" w:fill="auto"/>
            <w:vAlign w:val="center"/>
          </w:tcPr>
          <w:p w:rsidR="00EB4B13" w:rsidRPr="000C1026" w:rsidRDefault="00EB4B13" w:rsidP="00EB4B13">
            <w:pPr>
              <w:spacing w:before="40" w:after="40"/>
              <w:jc w:val="center"/>
              <w:rPr>
                <w:rFonts w:cs="Arial"/>
                <w:b/>
                <w:sz w:val="22"/>
                <w:szCs w:val="22"/>
                <w:lang w:bidi="he-IL"/>
              </w:rPr>
            </w:pPr>
            <w:r w:rsidRPr="000C1026">
              <w:rPr>
                <w:rFonts w:cs="Arial"/>
                <w:b/>
                <w:sz w:val="22"/>
                <w:szCs w:val="22"/>
              </w:rPr>
              <w:t xml:space="preserve">Hazard </w:t>
            </w:r>
            <w:r>
              <w:rPr>
                <w:rFonts w:cs="Arial"/>
                <w:b/>
                <w:sz w:val="22"/>
                <w:szCs w:val="22"/>
              </w:rPr>
              <w:t xml:space="preserve">Identification </w:t>
            </w:r>
          </w:p>
        </w:tc>
      </w:tr>
      <w:tr w:rsidR="00EB4B13" w:rsidRPr="004B161B" w:rsidTr="0059707D">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auto"/>
            <w:vAlign w:val="center"/>
          </w:tcPr>
          <w:p w:rsidR="00EB4B13" w:rsidRDefault="00EB4B13" w:rsidP="0059707D">
            <w:pPr>
              <w:autoSpaceDE w:val="0"/>
              <w:autoSpaceDN w:val="0"/>
              <w:adjustRightInd w:val="0"/>
              <w:spacing w:before="0"/>
              <w:jc w:val="right"/>
              <w:rPr>
                <w:rFonts w:cs="Arial"/>
                <w:sz w:val="22"/>
                <w:szCs w:val="22"/>
              </w:rPr>
            </w:pPr>
            <w:r>
              <w:rPr>
                <w:rFonts w:cs="Arial"/>
                <w:sz w:val="22"/>
                <w:szCs w:val="22"/>
              </w:rPr>
              <w:lastRenderedPageBreak/>
              <w:t>Fire</w:t>
            </w:r>
          </w:p>
        </w:tc>
        <w:tc>
          <w:tcPr>
            <w:tcW w:w="9090" w:type="dxa"/>
            <w:gridSpan w:val="3"/>
            <w:tcBorders>
              <w:top w:val="single" w:sz="6" w:space="0" w:color="auto"/>
              <w:left w:val="single" w:sz="6" w:space="0" w:color="auto"/>
              <w:bottom w:val="single" w:sz="6" w:space="0" w:color="auto"/>
              <w:right w:val="single" w:sz="6" w:space="0" w:color="auto"/>
            </w:tcBorders>
            <w:vAlign w:val="center"/>
          </w:tcPr>
          <w:p w:rsidR="00EB4B13" w:rsidRPr="00EB4B13" w:rsidRDefault="00EB4B13" w:rsidP="0059707D">
            <w:pPr>
              <w:autoSpaceDE w:val="0"/>
              <w:autoSpaceDN w:val="0"/>
              <w:adjustRightInd w:val="0"/>
              <w:spacing w:before="0"/>
              <w:rPr>
                <w:rFonts w:ascii="Verdana" w:hAnsi="Verdana"/>
              </w:rPr>
            </w:pPr>
            <w:r w:rsidRPr="00EB4B13">
              <w:rPr>
                <w:rFonts w:ascii="Verdana" w:hAnsi="Verdana"/>
              </w:rPr>
              <w:t>DANGEROUS WHEN WET.  If involved in a fire, burning metal may produce severely corrosive fumes of cesium oxide and hydroxide.  Cesium reacts violently with water, liberating and igniting hydrogen, perhaps explosively.  Cesium may ignite spontaneously on contact with air.  Pyrophoric metal.</w:t>
            </w:r>
          </w:p>
        </w:tc>
      </w:tr>
      <w:tr w:rsidR="00EB4B13" w:rsidRPr="004B161B" w:rsidTr="0059707D">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auto"/>
            <w:vAlign w:val="center"/>
          </w:tcPr>
          <w:p w:rsidR="00EB4B13" w:rsidRPr="00DF6A73" w:rsidRDefault="00EB4B13" w:rsidP="0059707D">
            <w:pPr>
              <w:autoSpaceDE w:val="0"/>
              <w:autoSpaceDN w:val="0"/>
              <w:adjustRightInd w:val="0"/>
              <w:spacing w:before="0"/>
              <w:jc w:val="right"/>
              <w:rPr>
                <w:rFonts w:cs="Arial"/>
                <w:sz w:val="22"/>
                <w:szCs w:val="22"/>
              </w:rPr>
            </w:pPr>
            <w:r>
              <w:rPr>
                <w:rFonts w:cs="Arial"/>
                <w:sz w:val="22"/>
                <w:szCs w:val="22"/>
              </w:rPr>
              <w:t>Health</w:t>
            </w:r>
          </w:p>
        </w:tc>
        <w:tc>
          <w:tcPr>
            <w:tcW w:w="9090" w:type="dxa"/>
            <w:gridSpan w:val="3"/>
            <w:tcBorders>
              <w:top w:val="single" w:sz="6" w:space="0" w:color="auto"/>
              <w:left w:val="single" w:sz="6" w:space="0" w:color="auto"/>
              <w:bottom w:val="single" w:sz="6" w:space="0" w:color="auto"/>
              <w:right w:val="single" w:sz="6" w:space="0" w:color="auto"/>
            </w:tcBorders>
            <w:vAlign w:val="center"/>
          </w:tcPr>
          <w:p w:rsidR="00EB4B13" w:rsidRPr="00EB4B13" w:rsidRDefault="00EB4B13" w:rsidP="0059707D">
            <w:pPr>
              <w:autoSpaceDE w:val="0"/>
              <w:autoSpaceDN w:val="0"/>
              <w:adjustRightInd w:val="0"/>
              <w:spacing w:before="0"/>
              <w:rPr>
                <w:rFonts w:cs="Arial"/>
              </w:rPr>
            </w:pPr>
            <w:r w:rsidRPr="00EB4B13">
              <w:rPr>
                <w:rFonts w:ascii="Verdana" w:hAnsi="Verdana"/>
              </w:rPr>
              <w:t>Cesium is highly reactive, especially with moisture.  Extremely corrosive to tissue.  If cesium ignites, it will cause thermal burns.  The metal rapidly forms caustic and highly corrosive alkali hydroxide with evolution of heat.  Severe thermal and chemical burns will result at every point of human contact.  Cesium compounds may cause hyper-irritability, including spasms, dizziness, abdominal cramps, vomiting, diarrhea, convulsions and collapse.  Chronic ingestion of cesium has been fatal to laboratory animals, possibly due to the replacement of potassium.  Chronic exposure also can have blood and neuromuscular effects.</w:t>
            </w:r>
          </w:p>
        </w:tc>
      </w:tr>
      <w:tr w:rsidR="00EB4B13" w:rsidRPr="004B161B" w:rsidTr="0059707D">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auto"/>
            <w:vAlign w:val="center"/>
          </w:tcPr>
          <w:p w:rsidR="00EB4B13" w:rsidRPr="00DF6A73" w:rsidRDefault="00EB4B13" w:rsidP="0059707D">
            <w:pPr>
              <w:autoSpaceDE w:val="0"/>
              <w:autoSpaceDN w:val="0"/>
              <w:adjustRightInd w:val="0"/>
              <w:spacing w:before="0"/>
              <w:jc w:val="right"/>
              <w:rPr>
                <w:rFonts w:cs="Arial"/>
                <w:sz w:val="22"/>
                <w:szCs w:val="22"/>
              </w:rPr>
            </w:pPr>
            <w:r>
              <w:rPr>
                <w:rFonts w:cs="Arial"/>
                <w:sz w:val="22"/>
                <w:szCs w:val="22"/>
              </w:rPr>
              <w:t>Reactivity</w:t>
            </w:r>
          </w:p>
        </w:tc>
        <w:tc>
          <w:tcPr>
            <w:tcW w:w="9090" w:type="dxa"/>
            <w:gridSpan w:val="3"/>
            <w:tcBorders>
              <w:top w:val="single" w:sz="6" w:space="0" w:color="auto"/>
              <w:left w:val="single" w:sz="6" w:space="0" w:color="auto"/>
              <w:bottom w:val="single" w:sz="6" w:space="0" w:color="auto"/>
              <w:right w:val="single" w:sz="6" w:space="0" w:color="auto"/>
            </w:tcBorders>
            <w:vAlign w:val="center"/>
          </w:tcPr>
          <w:p w:rsidR="00EB4B13" w:rsidRPr="00EB4B13" w:rsidRDefault="00EB4B13" w:rsidP="00EB4B13">
            <w:pPr>
              <w:pStyle w:val="NormalWeb"/>
              <w:rPr>
                <w:rFonts w:cs="Arial"/>
                <w:sz w:val="20"/>
                <w:szCs w:val="20"/>
              </w:rPr>
            </w:pPr>
            <w:r w:rsidRPr="00EB4B13">
              <w:rPr>
                <w:rFonts w:ascii="Verdana" w:hAnsi="Verdana"/>
                <w:b/>
                <w:bCs/>
                <w:sz w:val="20"/>
                <w:szCs w:val="20"/>
              </w:rPr>
              <w:t>Conditions to Avoid</w:t>
            </w:r>
            <w:r w:rsidRPr="00EB4B13">
              <w:rPr>
                <w:rFonts w:ascii="Verdana" w:hAnsi="Verdana"/>
                <w:sz w:val="20"/>
                <w:szCs w:val="20"/>
              </w:rPr>
              <w:t>:  Contact with water or air.</w:t>
            </w:r>
            <w:r>
              <w:rPr>
                <w:rFonts w:ascii="Verdana" w:hAnsi="Verdana"/>
                <w:sz w:val="20"/>
                <w:szCs w:val="20"/>
              </w:rPr>
              <w:br/>
            </w:r>
            <w:r w:rsidRPr="00EB4B13">
              <w:rPr>
                <w:rFonts w:ascii="Verdana" w:hAnsi="Verdana"/>
                <w:b/>
                <w:bCs/>
                <w:sz w:val="20"/>
                <w:szCs w:val="20"/>
              </w:rPr>
              <w:t>Incompatibility (Materials to Avoid)</w:t>
            </w:r>
            <w:r w:rsidRPr="00EB4B13">
              <w:rPr>
                <w:rFonts w:ascii="Verdana" w:hAnsi="Verdana"/>
                <w:sz w:val="20"/>
                <w:szCs w:val="20"/>
              </w:rPr>
              <w:t>:  Water, alcohols, oxidizers, halogens, oxygen, carbon dioxide, halogenated halocarbons, sulfur, phosphorus, and mineral acids.</w:t>
            </w:r>
          </w:p>
        </w:tc>
      </w:tr>
      <w:tr w:rsidR="00736224" w:rsidRPr="004B161B" w:rsidTr="0059707D">
        <w:trPr>
          <w:cantSplit/>
          <w:trHeight w:val="440"/>
          <w:jc w:val="center"/>
        </w:trPr>
        <w:tc>
          <w:tcPr>
            <w:tcW w:w="1611" w:type="dxa"/>
            <w:tcBorders>
              <w:top w:val="single" w:sz="6" w:space="0" w:color="auto"/>
              <w:left w:val="single" w:sz="6" w:space="0" w:color="auto"/>
              <w:bottom w:val="single" w:sz="6" w:space="0" w:color="auto"/>
              <w:right w:val="single" w:sz="6" w:space="0" w:color="auto"/>
            </w:tcBorders>
            <w:shd w:val="clear" w:color="auto" w:fill="auto"/>
            <w:vAlign w:val="center"/>
          </w:tcPr>
          <w:p w:rsidR="00736224" w:rsidRDefault="00736224" w:rsidP="0059707D">
            <w:pPr>
              <w:autoSpaceDE w:val="0"/>
              <w:autoSpaceDN w:val="0"/>
              <w:adjustRightInd w:val="0"/>
              <w:spacing w:before="0"/>
              <w:jc w:val="right"/>
              <w:rPr>
                <w:rFonts w:cs="Arial"/>
                <w:sz w:val="22"/>
                <w:szCs w:val="22"/>
              </w:rPr>
            </w:pPr>
            <w:r>
              <w:rPr>
                <w:rFonts w:cs="Arial"/>
                <w:sz w:val="22"/>
                <w:szCs w:val="22"/>
              </w:rPr>
              <w:t>First Aid</w:t>
            </w:r>
            <w:bookmarkStart w:id="18" w:name="_GoBack"/>
            <w:bookmarkEnd w:id="18"/>
          </w:p>
        </w:tc>
        <w:tc>
          <w:tcPr>
            <w:tcW w:w="9090" w:type="dxa"/>
            <w:gridSpan w:val="3"/>
            <w:tcBorders>
              <w:top w:val="single" w:sz="6" w:space="0" w:color="auto"/>
              <w:left w:val="single" w:sz="6" w:space="0" w:color="auto"/>
              <w:bottom w:val="single" w:sz="6" w:space="0" w:color="auto"/>
              <w:right w:val="single" w:sz="6" w:space="0" w:color="auto"/>
            </w:tcBorders>
            <w:vAlign w:val="center"/>
          </w:tcPr>
          <w:p w:rsidR="00736224" w:rsidRPr="00EB4B13" w:rsidRDefault="00736224" w:rsidP="00EB4B13">
            <w:pPr>
              <w:pStyle w:val="NormalWeb"/>
              <w:rPr>
                <w:rFonts w:ascii="Verdana" w:hAnsi="Verdana"/>
                <w:b/>
                <w:bCs/>
                <w:sz w:val="20"/>
                <w:szCs w:val="20"/>
              </w:rPr>
            </w:pPr>
          </w:p>
        </w:tc>
      </w:tr>
    </w:tbl>
    <w:p w:rsidR="00EB4B13" w:rsidRDefault="00EB4B13" w:rsidP="00EB4B13"/>
    <w:p w:rsidR="00EB4B13" w:rsidRDefault="00EB4B13"/>
    <w:tbl>
      <w:tblPr>
        <w:tblW w:w="10890" w:type="dxa"/>
        <w:jc w:val="center"/>
        <w:tblInd w:w="-18" w:type="dxa"/>
        <w:tblLayout w:type="fixed"/>
        <w:tblCellMar>
          <w:left w:w="72" w:type="dxa"/>
          <w:right w:w="72" w:type="dxa"/>
        </w:tblCellMar>
        <w:tblLook w:val="00A0" w:firstRow="1" w:lastRow="0" w:firstColumn="1" w:lastColumn="0" w:noHBand="0" w:noVBand="0"/>
      </w:tblPr>
      <w:tblGrid>
        <w:gridCol w:w="10890"/>
      </w:tblGrid>
      <w:tr w:rsidR="009F07D8" w:rsidTr="009F07D8">
        <w:trPr>
          <w:cantSplit/>
          <w:trHeight w:val="378"/>
          <w:jc w:val="center"/>
        </w:trPr>
        <w:tc>
          <w:tcPr>
            <w:tcW w:w="10890" w:type="dxa"/>
            <w:tcBorders>
              <w:top w:val="single" w:sz="18" w:space="0" w:color="auto"/>
              <w:left w:val="single" w:sz="4" w:space="0" w:color="auto"/>
              <w:bottom w:val="single" w:sz="18" w:space="0" w:color="auto"/>
              <w:right w:val="single" w:sz="4" w:space="0" w:color="auto"/>
            </w:tcBorders>
            <w:vAlign w:val="bottom"/>
          </w:tcPr>
          <w:p w:rsidR="009F07D8" w:rsidRPr="00BE6CE5" w:rsidRDefault="009F07D8" w:rsidP="009F07D8">
            <w:pPr>
              <w:pStyle w:val="StyleHeading111pt"/>
              <w:ind w:left="432"/>
              <w:jc w:val="center"/>
              <w:rPr>
                <w:caps/>
              </w:rPr>
            </w:pPr>
            <w:bookmarkStart w:id="19" w:name="_Toc311542792"/>
            <w:bookmarkStart w:id="20" w:name="_Toc347828137"/>
            <w:r w:rsidRPr="00520285">
              <w:rPr>
                <w:caps/>
                <w:sz w:val="24"/>
              </w:rPr>
              <w:t>Tasks</w:t>
            </w:r>
            <w:bookmarkEnd w:id="19"/>
            <w:bookmarkEnd w:id="20"/>
          </w:p>
        </w:tc>
      </w:tr>
    </w:tbl>
    <w:p w:rsidR="009F07D8" w:rsidRDefault="009F07D8"/>
    <w:tbl>
      <w:tblPr>
        <w:tblW w:w="10890" w:type="dxa"/>
        <w:jc w:val="center"/>
        <w:tblInd w:w="-18" w:type="dxa"/>
        <w:tblLayout w:type="fixed"/>
        <w:tblCellMar>
          <w:left w:w="72" w:type="dxa"/>
          <w:right w:w="72" w:type="dxa"/>
        </w:tblCellMar>
        <w:tblLook w:val="00A0" w:firstRow="1" w:lastRow="0" w:firstColumn="1" w:lastColumn="0" w:noHBand="0" w:noVBand="0"/>
      </w:tblPr>
      <w:tblGrid>
        <w:gridCol w:w="5211"/>
        <w:gridCol w:w="3060"/>
        <w:gridCol w:w="2619"/>
      </w:tblGrid>
      <w:tr w:rsidR="009F07D8" w:rsidRPr="009F07D8" w:rsidTr="00B70AAD">
        <w:trPr>
          <w:trHeight w:val="378"/>
          <w:jc w:val="center"/>
        </w:trPr>
        <w:tc>
          <w:tcPr>
            <w:tcW w:w="5211" w:type="dxa"/>
            <w:tcBorders>
              <w:top w:val="single" w:sz="4" w:space="0" w:color="auto"/>
              <w:left w:val="single" w:sz="4" w:space="0" w:color="auto"/>
              <w:bottom w:val="single" w:sz="4" w:space="0" w:color="auto"/>
              <w:right w:val="single" w:sz="4" w:space="0" w:color="auto"/>
            </w:tcBorders>
            <w:vAlign w:val="bottom"/>
          </w:tcPr>
          <w:p w:rsidR="009F07D8" w:rsidRPr="009F07D8" w:rsidRDefault="009F07D8" w:rsidP="009F07D8">
            <w:pPr>
              <w:keepNext/>
              <w:spacing w:before="120" w:after="60"/>
              <w:ind w:left="576"/>
              <w:outlineLvl w:val="0"/>
              <w:rPr>
                <w:rFonts w:cs="Arial"/>
                <w:b/>
                <w:bCs/>
                <w:kern w:val="32"/>
                <w:sz w:val="22"/>
                <w:szCs w:val="32"/>
              </w:rPr>
            </w:pPr>
          </w:p>
        </w:tc>
        <w:tc>
          <w:tcPr>
            <w:tcW w:w="3060" w:type="dxa"/>
            <w:tcBorders>
              <w:top w:val="single" w:sz="4" w:space="0" w:color="auto"/>
              <w:left w:val="single" w:sz="4" w:space="0" w:color="auto"/>
              <w:bottom w:val="single" w:sz="4" w:space="0" w:color="auto"/>
              <w:right w:val="single" w:sz="4" w:space="0" w:color="auto"/>
            </w:tcBorders>
            <w:vAlign w:val="bottom"/>
          </w:tcPr>
          <w:p w:rsidR="009F07D8" w:rsidRPr="009F07D8" w:rsidRDefault="009F07D8" w:rsidP="00666EC3">
            <w:pPr>
              <w:spacing w:after="60"/>
              <w:jc w:val="center"/>
              <w:rPr>
                <w:b/>
                <w:sz w:val="22"/>
                <w:szCs w:val="22"/>
              </w:rPr>
            </w:pPr>
            <w:r w:rsidRPr="009F07D8">
              <w:rPr>
                <w:b/>
                <w:sz w:val="22"/>
                <w:szCs w:val="22"/>
              </w:rPr>
              <w:t>Po</w:t>
            </w:r>
            <w:r w:rsidR="00666EC3">
              <w:rPr>
                <w:b/>
                <w:sz w:val="22"/>
                <w:szCs w:val="22"/>
              </w:rPr>
              <w:t xml:space="preserve">tential </w:t>
            </w:r>
            <w:r w:rsidRPr="009F07D8">
              <w:rPr>
                <w:b/>
                <w:sz w:val="22"/>
                <w:szCs w:val="22"/>
              </w:rPr>
              <w:t>Hazards</w:t>
            </w:r>
          </w:p>
        </w:tc>
        <w:tc>
          <w:tcPr>
            <w:tcW w:w="2619" w:type="dxa"/>
            <w:tcBorders>
              <w:top w:val="single" w:sz="4" w:space="0" w:color="auto"/>
              <w:left w:val="single" w:sz="4" w:space="0" w:color="auto"/>
              <w:bottom w:val="single" w:sz="4" w:space="0" w:color="auto"/>
              <w:right w:val="single" w:sz="4" w:space="0" w:color="auto"/>
            </w:tcBorders>
            <w:vAlign w:val="bottom"/>
          </w:tcPr>
          <w:p w:rsidR="009F07D8" w:rsidRPr="009F07D8" w:rsidRDefault="003E1984" w:rsidP="00666EC3">
            <w:pPr>
              <w:spacing w:after="60"/>
              <w:jc w:val="center"/>
              <w:rPr>
                <w:b/>
                <w:sz w:val="22"/>
                <w:szCs w:val="22"/>
              </w:rPr>
            </w:pPr>
            <w:commentRangeStart w:id="21"/>
            <w:r>
              <w:rPr>
                <w:b/>
                <w:sz w:val="22"/>
                <w:szCs w:val="22"/>
              </w:rPr>
              <w:t>Engr Cntl, Haz. Mitigation Device, PPE</w:t>
            </w:r>
            <w:commentRangeEnd w:id="21"/>
            <w:r>
              <w:rPr>
                <w:rStyle w:val="CommentReference"/>
              </w:rPr>
              <w:commentReference w:id="21"/>
            </w:r>
          </w:p>
        </w:tc>
      </w:tr>
      <w:tr w:rsidR="009F07D8" w:rsidRPr="009F07D8" w:rsidTr="00B70AAD">
        <w:trPr>
          <w:trHeight w:val="378"/>
          <w:jc w:val="center"/>
        </w:trPr>
        <w:tc>
          <w:tcPr>
            <w:tcW w:w="5211" w:type="dxa"/>
            <w:tcBorders>
              <w:top w:val="single" w:sz="4" w:space="0" w:color="auto"/>
              <w:left w:val="single" w:sz="4" w:space="0" w:color="auto"/>
              <w:bottom w:val="single" w:sz="4" w:space="0" w:color="auto"/>
              <w:right w:val="single" w:sz="4" w:space="0" w:color="auto"/>
            </w:tcBorders>
          </w:tcPr>
          <w:p w:rsidR="009F07D8" w:rsidRPr="009F07D8" w:rsidRDefault="00B7589D" w:rsidP="00E61AE4">
            <w:pPr>
              <w:pStyle w:val="StyleHeading111pt"/>
              <w:numPr>
                <w:ilvl w:val="0"/>
                <w:numId w:val="9"/>
              </w:numPr>
              <w:rPr>
                <w:b w:val="0"/>
                <w:bCs w:val="0"/>
              </w:rPr>
            </w:pPr>
            <w:bookmarkStart w:id="22" w:name="_Toc347828138"/>
            <w:r>
              <w:t>Ampoule loading</w:t>
            </w:r>
            <w:r w:rsidR="00253324">
              <w:t xml:space="preserve"> in MEC 213</w:t>
            </w:r>
            <w:bookmarkEnd w:id="22"/>
          </w:p>
        </w:tc>
        <w:tc>
          <w:tcPr>
            <w:tcW w:w="3060" w:type="dxa"/>
            <w:tcBorders>
              <w:top w:val="single" w:sz="4" w:space="0" w:color="auto"/>
              <w:left w:val="single" w:sz="4" w:space="0" w:color="auto"/>
              <w:bottom w:val="single" w:sz="4" w:space="0" w:color="auto"/>
              <w:right w:val="single" w:sz="4" w:space="0" w:color="auto"/>
            </w:tcBorders>
          </w:tcPr>
          <w:p w:rsidR="009F07D8" w:rsidRPr="009F07D8" w:rsidRDefault="00B7589D" w:rsidP="00666EC3">
            <w:pPr>
              <w:spacing w:after="60"/>
              <w:rPr>
                <w:sz w:val="22"/>
                <w:szCs w:val="22"/>
              </w:rPr>
            </w:pPr>
            <w:r>
              <w:rPr>
                <w:sz w:val="22"/>
                <w:szCs w:val="22"/>
              </w:rPr>
              <w:t>Reaction with water or air</w:t>
            </w:r>
          </w:p>
        </w:tc>
        <w:tc>
          <w:tcPr>
            <w:tcW w:w="2619" w:type="dxa"/>
            <w:tcBorders>
              <w:top w:val="single" w:sz="4" w:space="0" w:color="auto"/>
              <w:left w:val="single" w:sz="4" w:space="0" w:color="auto"/>
              <w:bottom w:val="single" w:sz="4" w:space="0" w:color="auto"/>
              <w:right w:val="single" w:sz="4" w:space="0" w:color="auto"/>
            </w:tcBorders>
          </w:tcPr>
          <w:p w:rsidR="009F07D8" w:rsidRPr="009F07D8" w:rsidRDefault="00B7589D" w:rsidP="001349D0">
            <w:pPr>
              <w:spacing w:after="60"/>
              <w:rPr>
                <w:sz w:val="22"/>
                <w:szCs w:val="22"/>
              </w:rPr>
            </w:pPr>
            <w:r>
              <w:rPr>
                <w:sz w:val="22"/>
                <w:szCs w:val="22"/>
              </w:rPr>
              <w:t>Argon glove box, mineral oil receptacle for waste, safety glasses</w:t>
            </w:r>
          </w:p>
        </w:tc>
      </w:tr>
      <w:tr w:rsidR="009F07D8" w:rsidRPr="009F07D8" w:rsidTr="00B70AAD">
        <w:trPr>
          <w:trHeight w:val="378"/>
          <w:jc w:val="center"/>
        </w:trPr>
        <w:tc>
          <w:tcPr>
            <w:tcW w:w="10890" w:type="dxa"/>
            <w:gridSpan w:val="3"/>
            <w:tcBorders>
              <w:top w:val="single" w:sz="4" w:space="0" w:color="auto"/>
              <w:left w:val="single" w:sz="4" w:space="0" w:color="auto"/>
              <w:bottom w:val="single" w:sz="4" w:space="0" w:color="auto"/>
              <w:right w:val="single" w:sz="4" w:space="0" w:color="auto"/>
            </w:tcBorders>
            <w:vAlign w:val="bottom"/>
          </w:tcPr>
          <w:p w:rsidR="008E0EC5" w:rsidRDefault="008E0EC5" w:rsidP="008E0EC5">
            <w:pPr>
              <w:pStyle w:val="ListParagraph"/>
              <w:spacing w:after="0" w:line="240" w:lineRule="auto"/>
              <w:rPr>
                <w:rFonts w:ascii="Arial" w:hAnsi="Arial" w:cs="Arial"/>
              </w:rPr>
            </w:pPr>
          </w:p>
          <w:p w:rsidR="005555E5" w:rsidRPr="005555E5" w:rsidRDefault="005555E5" w:rsidP="005555E5">
            <w:pPr>
              <w:pStyle w:val="ListParagraph"/>
              <w:numPr>
                <w:ilvl w:val="0"/>
                <w:numId w:val="38"/>
              </w:numPr>
              <w:spacing w:after="0" w:line="240" w:lineRule="auto"/>
              <w:rPr>
                <w:rFonts w:ascii="Arial" w:hAnsi="Arial" w:cs="Arial"/>
              </w:rPr>
            </w:pPr>
            <w:r w:rsidRPr="005555E5">
              <w:rPr>
                <w:rFonts w:ascii="Arial" w:hAnsi="Arial" w:cs="Arial"/>
              </w:rPr>
              <w:t>Load the necessary cleaned samples and ampoules into the glove box. Cycle Load Chamber 3 times.</w:t>
            </w:r>
          </w:p>
          <w:p w:rsidR="005555E5" w:rsidRPr="005555E5" w:rsidRDefault="005555E5" w:rsidP="005555E5">
            <w:pPr>
              <w:pStyle w:val="ListParagraph"/>
              <w:numPr>
                <w:ilvl w:val="0"/>
                <w:numId w:val="38"/>
              </w:numPr>
              <w:spacing w:after="0" w:line="240" w:lineRule="auto"/>
              <w:rPr>
                <w:rFonts w:ascii="Arial" w:hAnsi="Arial" w:cs="Arial"/>
              </w:rPr>
            </w:pPr>
            <w:r w:rsidRPr="005555E5">
              <w:rPr>
                <w:rFonts w:ascii="Arial" w:hAnsi="Arial" w:cs="Arial"/>
              </w:rPr>
              <w:t xml:space="preserve">Measure appropriate amount of Cs (use scale in glove box). </w:t>
            </w:r>
          </w:p>
          <w:p w:rsidR="005555E5" w:rsidRPr="005555E5" w:rsidRDefault="005555E5" w:rsidP="005555E5">
            <w:pPr>
              <w:pStyle w:val="ListParagraph"/>
              <w:numPr>
                <w:ilvl w:val="0"/>
                <w:numId w:val="38"/>
              </w:numPr>
              <w:spacing w:after="0" w:line="240" w:lineRule="auto"/>
              <w:rPr>
                <w:rFonts w:ascii="Arial" w:hAnsi="Arial" w:cs="Arial"/>
              </w:rPr>
            </w:pPr>
            <w:r w:rsidRPr="005555E5">
              <w:rPr>
                <w:rFonts w:ascii="Arial" w:hAnsi="Arial" w:cs="Arial"/>
              </w:rPr>
              <w:t>For EPR tube sealed at 5 cm, use ~500 mg Cs. This will provide a concentration of ~5 e 20 atoms/cm</w:t>
            </w:r>
            <w:r w:rsidRPr="005555E5">
              <w:rPr>
                <w:rFonts w:ascii="Arial" w:hAnsi="Arial" w:cs="Arial"/>
                <w:vertAlign w:val="superscript"/>
              </w:rPr>
              <w:t>3</w:t>
            </w:r>
            <w:r w:rsidRPr="005555E5">
              <w:rPr>
                <w:rFonts w:ascii="Arial" w:hAnsi="Arial" w:cs="Arial"/>
              </w:rPr>
              <w:t xml:space="preserve"> </w:t>
            </w:r>
          </w:p>
          <w:p w:rsidR="005555E5" w:rsidRPr="005555E5" w:rsidRDefault="005555E5" w:rsidP="005555E5">
            <w:pPr>
              <w:pStyle w:val="ListParagraph"/>
              <w:numPr>
                <w:ilvl w:val="0"/>
                <w:numId w:val="38"/>
              </w:numPr>
              <w:spacing w:after="0" w:line="240" w:lineRule="auto"/>
              <w:rPr>
                <w:rFonts w:ascii="Arial" w:hAnsi="Arial" w:cs="Arial"/>
              </w:rPr>
            </w:pPr>
            <w:r w:rsidRPr="005555E5">
              <w:rPr>
                <w:rFonts w:ascii="Arial" w:hAnsi="Arial" w:cs="Arial"/>
              </w:rPr>
              <w:t>Place Cs and SiC (or other material) samples into the tube and cap tube, seal tube cap with tape.</w:t>
            </w:r>
          </w:p>
          <w:p w:rsidR="005555E5" w:rsidRPr="005555E5" w:rsidRDefault="005555E5" w:rsidP="005555E5">
            <w:pPr>
              <w:pStyle w:val="ListParagraph"/>
              <w:numPr>
                <w:ilvl w:val="0"/>
                <w:numId w:val="38"/>
              </w:numPr>
              <w:spacing w:after="0" w:line="240" w:lineRule="auto"/>
              <w:rPr>
                <w:rFonts w:ascii="Arial" w:hAnsi="Arial" w:cs="Arial"/>
              </w:rPr>
            </w:pPr>
            <w:r w:rsidRPr="005555E5">
              <w:rPr>
                <w:rFonts w:ascii="Arial" w:hAnsi="Arial" w:cs="Arial"/>
              </w:rPr>
              <w:t>Load sample tubes and packing material into a transport container such as a glass jar or plastic container, place the lid on tightly and tape joint after removed from glove box. Sample tubes are now under an inert atmosphere.</w:t>
            </w:r>
          </w:p>
          <w:p w:rsidR="005555E5" w:rsidRPr="005555E5" w:rsidRDefault="005555E5" w:rsidP="005555E5">
            <w:pPr>
              <w:pStyle w:val="ListParagraph"/>
              <w:numPr>
                <w:ilvl w:val="0"/>
                <w:numId w:val="38"/>
              </w:numPr>
              <w:spacing w:after="0" w:line="240" w:lineRule="auto"/>
              <w:rPr>
                <w:rFonts w:ascii="Arial" w:hAnsi="Arial" w:cs="Arial"/>
              </w:rPr>
            </w:pPr>
            <w:r w:rsidRPr="005555E5">
              <w:rPr>
                <w:rFonts w:ascii="Arial" w:hAnsi="Arial" w:cs="Arial"/>
              </w:rPr>
              <w:t xml:space="preserve">When unloading tubes from glove box, </w:t>
            </w:r>
            <w:r w:rsidRPr="005555E5">
              <w:rPr>
                <w:rFonts w:ascii="Arial" w:hAnsi="Arial" w:cs="Arial"/>
                <w:b/>
              </w:rPr>
              <w:t xml:space="preserve">Do Not Cycle Load Chamber </w:t>
            </w:r>
            <w:r w:rsidRPr="005555E5">
              <w:rPr>
                <w:rFonts w:ascii="Arial" w:hAnsi="Arial" w:cs="Arial"/>
              </w:rPr>
              <w:t>(risk of uncapping sample tubes).</w:t>
            </w:r>
          </w:p>
          <w:p w:rsidR="005555E5" w:rsidRPr="005555E5" w:rsidRDefault="005555E5" w:rsidP="005555E5">
            <w:pPr>
              <w:pStyle w:val="ListParagraph"/>
              <w:numPr>
                <w:ilvl w:val="0"/>
                <w:numId w:val="38"/>
              </w:numPr>
              <w:spacing w:after="0" w:line="240" w:lineRule="auto"/>
              <w:rPr>
                <w:rFonts w:ascii="Arial" w:hAnsi="Arial" w:cs="Arial"/>
              </w:rPr>
            </w:pPr>
            <w:r w:rsidRPr="005555E5">
              <w:rPr>
                <w:rFonts w:ascii="Arial" w:hAnsi="Arial" w:cs="Arial"/>
              </w:rPr>
              <w:t>Clean up in the glove box:</w:t>
            </w:r>
          </w:p>
          <w:p w:rsidR="005555E5" w:rsidRPr="005555E5" w:rsidRDefault="005555E5" w:rsidP="005555E5">
            <w:pPr>
              <w:pStyle w:val="ListParagraph"/>
              <w:numPr>
                <w:ilvl w:val="1"/>
                <w:numId w:val="38"/>
              </w:numPr>
              <w:spacing w:after="0" w:line="240" w:lineRule="auto"/>
              <w:rPr>
                <w:rFonts w:ascii="Arial" w:hAnsi="Arial" w:cs="Arial"/>
              </w:rPr>
            </w:pPr>
            <w:r w:rsidRPr="005555E5">
              <w:rPr>
                <w:rFonts w:ascii="Arial" w:hAnsi="Arial" w:cs="Arial"/>
              </w:rPr>
              <w:t>Place opened supply of Cs in jar with tight fitting lid.</w:t>
            </w:r>
          </w:p>
          <w:p w:rsidR="005555E5" w:rsidRPr="005555E5" w:rsidRDefault="005555E5" w:rsidP="005555E5">
            <w:pPr>
              <w:pStyle w:val="ListParagraph"/>
              <w:numPr>
                <w:ilvl w:val="1"/>
                <w:numId w:val="38"/>
              </w:numPr>
              <w:spacing w:after="0" w:line="240" w:lineRule="auto"/>
              <w:rPr>
                <w:rFonts w:ascii="Arial" w:hAnsi="Arial" w:cs="Arial"/>
              </w:rPr>
            </w:pPr>
            <w:r w:rsidRPr="005555E5">
              <w:rPr>
                <w:rFonts w:ascii="Arial" w:hAnsi="Arial" w:cs="Arial"/>
              </w:rPr>
              <w:t>Unload from glove box and seal lid tightly with tape.</w:t>
            </w:r>
          </w:p>
          <w:p w:rsidR="005555E5" w:rsidRPr="005555E5" w:rsidRDefault="005555E5" w:rsidP="005555E5">
            <w:pPr>
              <w:pStyle w:val="ListParagraph"/>
              <w:numPr>
                <w:ilvl w:val="1"/>
                <w:numId w:val="38"/>
              </w:numPr>
              <w:spacing w:after="0" w:line="240" w:lineRule="auto"/>
              <w:rPr>
                <w:rFonts w:ascii="Arial" w:hAnsi="Arial" w:cs="Arial"/>
              </w:rPr>
            </w:pPr>
            <w:r w:rsidRPr="005555E5">
              <w:rPr>
                <w:rFonts w:ascii="Arial" w:hAnsi="Arial" w:cs="Arial"/>
              </w:rPr>
              <w:t>Clearly label the container indicating contents and hazards (Cesium, reactive to air and water) include that the jar contains Argon or Nitrogen.</w:t>
            </w:r>
          </w:p>
          <w:p w:rsidR="009F07D8" w:rsidRPr="005555E5" w:rsidRDefault="005555E5" w:rsidP="005555E5">
            <w:pPr>
              <w:pStyle w:val="ListParagraph"/>
              <w:numPr>
                <w:ilvl w:val="0"/>
                <w:numId w:val="38"/>
              </w:numPr>
              <w:spacing w:after="0" w:line="240" w:lineRule="auto"/>
              <w:rPr>
                <w:rFonts w:ascii="Arial" w:hAnsi="Arial" w:cs="Arial"/>
              </w:rPr>
            </w:pPr>
            <w:r w:rsidRPr="005555E5">
              <w:rPr>
                <w:rFonts w:ascii="Arial" w:hAnsi="Arial" w:cs="Arial"/>
              </w:rPr>
              <w:t>Transport samples and portable glovebag to Chemistry (Eric Brown’s lab)</w:t>
            </w:r>
          </w:p>
        </w:tc>
      </w:tr>
      <w:tr w:rsidR="005555E5" w:rsidRPr="009F07D8" w:rsidTr="00114AA8">
        <w:trPr>
          <w:trHeight w:val="378"/>
          <w:jc w:val="center"/>
        </w:trPr>
        <w:tc>
          <w:tcPr>
            <w:tcW w:w="5211" w:type="dxa"/>
            <w:tcBorders>
              <w:top w:val="single" w:sz="4" w:space="0" w:color="auto"/>
              <w:left w:val="single" w:sz="4" w:space="0" w:color="auto"/>
              <w:bottom w:val="single" w:sz="4" w:space="0" w:color="auto"/>
              <w:right w:val="single" w:sz="4" w:space="0" w:color="auto"/>
            </w:tcBorders>
            <w:vAlign w:val="bottom"/>
          </w:tcPr>
          <w:p w:rsidR="005555E5" w:rsidRPr="009F07D8" w:rsidRDefault="005555E5" w:rsidP="00114AA8">
            <w:pPr>
              <w:keepNext/>
              <w:spacing w:before="120" w:after="60"/>
              <w:ind w:left="576"/>
              <w:outlineLvl w:val="0"/>
              <w:rPr>
                <w:rFonts w:cs="Arial"/>
                <w:b/>
                <w:bCs/>
                <w:kern w:val="32"/>
                <w:sz w:val="22"/>
                <w:szCs w:val="32"/>
              </w:rPr>
            </w:pPr>
          </w:p>
        </w:tc>
        <w:tc>
          <w:tcPr>
            <w:tcW w:w="3060" w:type="dxa"/>
            <w:tcBorders>
              <w:top w:val="single" w:sz="4" w:space="0" w:color="auto"/>
              <w:left w:val="single" w:sz="4" w:space="0" w:color="auto"/>
              <w:bottom w:val="single" w:sz="4" w:space="0" w:color="auto"/>
              <w:right w:val="single" w:sz="4" w:space="0" w:color="auto"/>
            </w:tcBorders>
            <w:vAlign w:val="bottom"/>
          </w:tcPr>
          <w:p w:rsidR="005555E5" w:rsidRPr="009F07D8" w:rsidRDefault="005555E5" w:rsidP="00114AA8">
            <w:pPr>
              <w:spacing w:after="60"/>
              <w:jc w:val="center"/>
              <w:rPr>
                <w:b/>
                <w:sz w:val="22"/>
                <w:szCs w:val="22"/>
              </w:rPr>
            </w:pPr>
            <w:r w:rsidRPr="009F07D8">
              <w:rPr>
                <w:b/>
                <w:sz w:val="22"/>
                <w:szCs w:val="22"/>
              </w:rPr>
              <w:t>Po</w:t>
            </w:r>
            <w:r>
              <w:rPr>
                <w:b/>
                <w:sz w:val="22"/>
                <w:szCs w:val="22"/>
              </w:rPr>
              <w:t xml:space="preserve">tential </w:t>
            </w:r>
            <w:r w:rsidRPr="009F07D8">
              <w:rPr>
                <w:b/>
                <w:sz w:val="22"/>
                <w:szCs w:val="22"/>
              </w:rPr>
              <w:t>Hazards</w:t>
            </w:r>
          </w:p>
        </w:tc>
        <w:tc>
          <w:tcPr>
            <w:tcW w:w="2619" w:type="dxa"/>
            <w:tcBorders>
              <w:top w:val="single" w:sz="4" w:space="0" w:color="auto"/>
              <w:left w:val="single" w:sz="4" w:space="0" w:color="auto"/>
              <w:bottom w:val="single" w:sz="4" w:space="0" w:color="auto"/>
              <w:right w:val="single" w:sz="4" w:space="0" w:color="auto"/>
            </w:tcBorders>
            <w:vAlign w:val="bottom"/>
          </w:tcPr>
          <w:p w:rsidR="005555E5" w:rsidRPr="009F07D8" w:rsidRDefault="00454A40" w:rsidP="00454A40">
            <w:pPr>
              <w:spacing w:after="60"/>
              <w:jc w:val="center"/>
              <w:rPr>
                <w:b/>
                <w:sz w:val="22"/>
                <w:szCs w:val="22"/>
              </w:rPr>
            </w:pPr>
            <w:r>
              <w:rPr>
                <w:b/>
                <w:sz w:val="22"/>
                <w:szCs w:val="22"/>
              </w:rPr>
              <w:t>Engr Cntl, Haz. Mitigation Device, PPE</w:t>
            </w:r>
          </w:p>
        </w:tc>
      </w:tr>
      <w:tr w:rsidR="005555E5" w:rsidRPr="009F07D8" w:rsidTr="00114AA8">
        <w:trPr>
          <w:trHeight w:val="378"/>
          <w:jc w:val="center"/>
        </w:trPr>
        <w:tc>
          <w:tcPr>
            <w:tcW w:w="5211" w:type="dxa"/>
            <w:tcBorders>
              <w:top w:val="single" w:sz="4" w:space="0" w:color="auto"/>
              <w:left w:val="single" w:sz="4" w:space="0" w:color="auto"/>
              <w:bottom w:val="single" w:sz="4" w:space="0" w:color="auto"/>
              <w:right w:val="single" w:sz="4" w:space="0" w:color="auto"/>
            </w:tcBorders>
          </w:tcPr>
          <w:p w:rsidR="005555E5" w:rsidRPr="009F07D8" w:rsidRDefault="005555E5" w:rsidP="005555E5">
            <w:pPr>
              <w:pStyle w:val="StyleHeading111pt"/>
              <w:numPr>
                <w:ilvl w:val="0"/>
                <w:numId w:val="9"/>
              </w:numPr>
              <w:rPr>
                <w:b w:val="0"/>
                <w:bCs w:val="0"/>
              </w:rPr>
            </w:pPr>
            <w:bookmarkStart w:id="23" w:name="_Toc347828139"/>
            <w:r>
              <w:t>Ampoule sealing in Chemistry</w:t>
            </w:r>
            <w:r w:rsidR="00EA467D">
              <w:t xml:space="preserve"> Dept.</w:t>
            </w:r>
            <w:bookmarkEnd w:id="23"/>
          </w:p>
        </w:tc>
        <w:tc>
          <w:tcPr>
            <w:tcW w:w="3060" w:type="dxa"/>
            <w:tcBorders>
              <w:top w:val="single" w:sz="4" w:space="0" w:color="auto"/>
              <w:left w:val="single" w:sz="4" w:space="0" w:color="auto"/>
              <w:bottom w:val="single" w:sz="4" w:space="0" w:color="auto"/>
              <w:right w:val="single" w:sz="4" w:space="0" w:color="auto"/>
            </w:tcBorders>
          </w:tcPr>
          <w:p w:rsidR="005555E5" w:rsidRPr="009F07D8" w:rsidRDefault="005555E5" w:rsidP="00114AA8">
            <w:pPr>
              <w:spacing w:after="60"/>
              <w:rPr>
                <w:sz w:val="22"/>
                <w:szCs w:val="22"/>
              </w:rPr>
            </w:pPr>
            <w:r>
              <w:rPr>
                <w:sz w:val="22"/>
                <w:szCs w:val="22"/>
              </w:rPr>
              <w:t>Reaction with water or air</w:t>
            </w:r>
          </w:p>
        </w:tc>
        <w:tc>
          <w:tcPr>
            <w:tcW w:w="2619" w:type="dxa"/>
            <w:tcBorders>
              <w:top w:val="single" w:sz="4" w:space="0" w:color="auto"/>
              <w:left w:val="single" w:sz="4" w:space="0" w:color="auto"/>
              <w:bottom w:val="single" w:sz="4" w:space="0" w:color="auto"/>
              <w:right w:val="single" w:sz="4" w:space="0" w:color="auto"/>
            </w:tcBorders>
          </w:tcPr>
          <w:p w:rsidR="005555E5" w:rsidRPr="009F07D8" w:rsidRDefault="005555E5" w:rsidP="005555E5">
            <w:pPr>
              <w:spacing w:after="60"/>
              <w:rPr>
                <w:sz w:val="22"/>
                <w:szCs w:val="22"/>
              </w:rPr>
            </w:pPr>
            <w:r>
              <w:rPr>
                <w:sz w:val="22"/>
                <w:szCs w:val="22"/>
              </w:rPr>
              <w:t>Nitrogen glove bag, mineral oil receptacle for waste, safety glasses</w:t>
            </w:r>
          </w:p>
        </w:tc>
      </w:tr>
      <w:tr w:rsidR="005555E5" w:rsidRPr="009F07D8" w:rsidTr="00114AA8">
        <w:trPr>
          <w:trHeight w:val="378"/>
          <w:jc w:val="center"/>
        </w:trPr>
        <w:tc>
          <w:tcPr>
            <w:tcW w:w="10890" w:type="dxa"/>
            <w:gridSpan w:val="3"/>
            <w:tcBorders>
              <w:top w:val="single" w:sz="4" w:space="0" w:color="auto"/>
              <w:left w:val="single" w:sz="4" w:space="0" w:color="auto"/>
              <w:bottom w:val="single" w:sz="4" w:space="0" w:color="auto"/>
              <w:right w:val="single" w:sz="4" w:space="0" w:color="auto"/>
            </w:tcBorders>
            <w:vAlign w:val="bottom"/>
          </w:tcPr>
          <w:p w:rsidR="008E0EC5" w:rsidRDefault="008E0EC5" w:rsidP="008E0EC5">
            <w:pPr>
              <w:pStyle w:val="ListParagraph"/>
              <w:spacing w:after="0" w:line="240" w:lineRule="auto"/>
              <w:rPr>
                <w:rFonts w:ascii="Arial" w:hAnsi="Arial" w:cs="Arial"/>
              </w:rPr>
            </w:pPr>
          </w:p>
          <w:p w:rsidR="005555E5" w:rsidRPr="00AF742D" w:rsidRDefault="00EA467D" w:rsidP="005555E5">
            <w:pPr>
              <w:pStyle w:val="ListParagraph"/>
              <w:numPr>
                <w:ilvl w:val="0"/>
                <w:numId w:val="40"/>
              </w:numPr>
              <w:spacing w:after="0" w:line="240" w:lineRule="auto"/>
              <w:rPr>
                <w:rFonts w:ascii="Arial" w:hAnsi="Arial" w:cs="Arial"/>
              </w:rPr>
            </w:pPr>
            <w:r>
              <w:rPr>
                <w:rFonts w:ascii="Arial" w:hAnsi="Arial" w:cs="Arial"/>
              </w:rPr>
              <w:t>Prepare a</w:t>
            </w:r>
            <w:r w:rsidR="00AF742D">
              <w:rPr>
                <w:rFonts w:ascii="Arial" w:hAnsi="Arial" w:cs="Arial"/>
              </w:rPr>
              <w:t>n</w:t>
            </w:r>
            <w:r>
              <w:rPr>
                <w:rFonts w:ascii="Arial" w:hAnsi="Arial" w:cs="Arial"/>
              </w:rPr>
              <w:t xml:space="preserve"> open container of mineral oil as an emergency measure in case the sample tube be</w:t>
            </w:r>
            <w:r w:rsidR="00AF742D">
              <w:rPr>
                <w:rFonts w:ascii="Arial" w:hAnsi="Arial" w:cs="Arial"/>
              </w:rPr>
              <w:t>c</w:t>
            </w:r>
            <w:r>
              <w:rPr>
                <w:rFonts w:ascii="Arial" w:hAnsi="Arial" w:cs="Arial"/>
              </w:rPr>
              <w:t xml:space="preserve">omes cracked or damaged. The container should be sufficiently wide enough and deep enough to completely </w:t>
            </w:r>
            <w:r>
              <w:rPr>
                <w:rFonts w:ascii="Arial" w:hAnsi="Arial" w:cs="Arial"/>
              </w:rPr>
              <w:lastRenderedPageBreak/>
              <w:t xml:space="preserve">cover the sample tube with oil when immersed. </w:t>
            </w:r>
            <w:r w:rsidR="005555E5" w:rsidRPr="00AF742D">
              <w:rPr>
                <w:rFonts w:ascii="Arial" w:hAnsi="Arial" w:cs="Arial"/>
              </w:rPr>
              <w:t xml:space="preserve">Remove a sample tube from transport container and place into portable glovebag with Schlenk line attachment. Prior to sealing bag, separate the clamp screw and o-ring from the Schlenk line attachment. </w:t>
            </w:r>
            <w:r w:rsidR="005555E5" w:rsidRPr="00AF742D">
              <w:rPr>
                <w:rFonts w:ascii="Arial" w:hAnsi="Arial" w:cs="Arial"/>
                <w:b/>
              </w:rPr>
              <w:t>Note: be careful with the glovebag (plastic) as it is susceptible to damage from sharp objects or heat.</w:t>
            </w:r>
          </w:p>
          <w:p w:rsidR="005555E5" w:rsidRPr="00AF742D" w:rsidRDefault="005555E5" w:rsidP="00D308EA">
            <w:pPr>
              <w:pStyle w:val="ListParagraph"/>
              <w:numPr>
                <w:ilvl w:val="0"/>
                <w:numId w:val="40"/>
              </w:numPr>
              <w:spacing w:after="0" w:line="240" w:lineRule="auto"/>
              <w:rPr>
                <w:rFonts w:ascii="Arial" w:hAnsi="Arial" w:cs="Arial"/>
              </w:rPr>
            </w:pPr>
            <w:r w:rsidRPr="00454A40">
              <w:rPr>
                <w:rFonts w:ascii="Arial" w:hAnsi="Arial" w:cs="Arial"/>
              </w:rPr>
              <w:t>Seal and purge glovebag with nitrogen or argon (UHP 99.9995% purity) approximately two bag changes.</w:t>
            </w:r>
          </w:p>
          <w:p w:rsidR="005555E5" w:rsidRPr="005555E5" w:rsidRDefault="005555E5" w:rsidP="005555E5">
            <w:pPr>
              <w:pStyle w:val="ListParagraph"/>
              <w:numPr>
                <w:ilvl w:val="0"/>
                <w:numId w:val="40"/>
              </w:numPr>
              <w:spacing w:after="0" w:line="240" w:lineRule="auto"/>
              <w:rPr>
                <w:rFonts w:ascii="Arial" w:hAnsi="Arial" w:cs="Arial"/>
              </w:rPr>
            </w:pPr>
            <w:r w:rsidRPr="00454A40">
              <w:rPr>
                <w:rFonts w:ascii="Arial" w:hAnsi="Arial" w:cs="Arial"/>
              </w:rPr>
              <w:t>Remove tape and tube cap. Slide o-ring</w:t>
            </w:r>
            <w:r w:rsidRPr="00454A40">
              <w:rPr>
                <w:rFonts w:ascii="Arial" w:hAnsi="Arial" w:cs="Arial"/>
                <w:b/>
              </w:rPr>
              <w:t xml:space="preserve"> seal onto the end of the tube and insert EPR tube into Schlenk line attachment. Ensure valve is closed</w:t>
            </w:r>
            <w:r w:rsidRPr="00454A40">
              <w:rPr>
                <w:rFonts w:ascii="Arial" w:hAnsi="Arial" w:cs="Arial"/>
              </w:rPr>
              <w:t>.</w:t>
            </w:r>
            <w:r w:rsidRPr="005555E5">
              <w:rPr>
                <w:rFonts w:ascii="Arial" w:hAnsi="Arial" w:cs="Arial"/>
              </w:rPr>
              <w:t xml:space="preserve">  Slide attachment cap up the EPR tube and secure. Insure the o-ring seats into the attachment.</w:t>
            </w:r>
          </w:p>
          <w:p w:rsidR="005555E5" w:rsidRPr="005555E5" w:rsidRDefault="005555E5" w:rsidP="005555E5">
            <w:pPr>
              <w:pStyle w:val="ListParagraph"/>
              <w:numPr>
                <w:ilvl w:val="0"/>
                <w:numId w:val="40"/>
              </w:numPr>
              <w:spacing w:after="0" w:line="240" w:lineRule="auto"/>
              <w:rPr>
                <w:rFonts w:ascii="Arial" w:hAnsi="Arial" w:cs="Arial"/>
              </w:rPr>
            </w:pPr>
            <w:r w:rsidRPr="005555E5">
              <w:rPr>
                <w:rFonts w:ascii="Arial" w:hAnsi="Arial" w:cs="Arial"/>
              </w:rPr>
              <w:t>Remove assembly from the bag and attach to the Schlenk line in the fume hood.</w:t>
            </w:r>
          </w:p>
          <w:p w:rsidR="005555E5" w:rsidRPr="005555E5" w:rsidRDefault="005555E5" w:rsidP="005555E5">
            <w:pPr>
              <w:pStyle w:val="ListParagraph"/>
              <w:numPr>
                <w:ilvl w:val="0"/>
                <w:numId w:val="40"/>
              </w:numPr>
              <w:spacing w:after="0" w:line="240" w:lineRule="auto"/>
              <w:rPr>
                <w:rFonts w:ascii="Arial" w:hAnsi="Arial" w:cs="Arial"/>
              </w:rPr>
            </w:pPr>
            <w:r w:rsidRPr="005555E5">
              <w:rPr>
                <w:rFonts w:ascii="Arial" w:hAnsi="Arial" w:cs="Arial"/>
              </w:rPr>
              <w:t>Vacuum purge and refill with nitrogen</w:t>
            </w:r>
            <w:r w:rsidR="003D17FA">
              <w:rPr>
                <w:rFonts w:ascii="Arial" w:hAnsi="Arial" w:cs="Arial"/>
              </w:rPr>
              <w:t xml:space="preserve"> or </w:t>
            </w:r>
            <w:r w:rsidRPr="005555E5">
              <w:rPr>
                <w:rFonts w:ascii="Arial" w:hAnsi="Arial" w:cs="Arial"/>
              </w:rPr>
              <w:t xml:space="preserve">argon (UHP 99.9995% purity) 2 times using Schlenk line </w:t>
            </w:r>
            <w:r w:rsidR="003D17FA">
              <w:rPr>
                <w:rFonts w:ascii="Arial" w:hAnsi="Arial" w:cs="Arial"/>
              </w:rPr>
              <w:t>a</w:t>
            </w:r>
            <w:r w:rsidRPr="005555E5">
              <w:rPr>
                <w:rFonts w:ascii="Arial" w:hAnsi="Arial" w:cs="Arial"/>
              </w:rPr>
              <w:t>pparatus.</w:t>
            </w:r>
          </w:p>
          <w:p w:rsidR="005555E5" w:rsidRPr="005555E5" w:rsidRDefault="005555E5" w:rsidP="005555E5">
            <w:pPr>
              <w:pStyle w:val="ListParagraph"/>
              <w:numPr>
                <w:ilvl w:val="0"/>
                <w:numId w:val="40"/>
              </w:numPr>
              <w:spacing w:after="0" w:line="240" w:lineRule="auto"/>
              <w:rPr>
                <w:rFonts w:ascii="Arial" w:hAnsi="Arial" w:cs="Arial"/>
              </w:rPr>
            </w:pPr>
            <w:r w:rsidRPr="005555E5">
              <w:rPr>
                <w:rFonts w:ascii="Arial" w:hAnsi="Arial" w:cs="Arial"/>
              </w:rPr>
              <w:t>Open vacuum valve on Schlenk line attachment, leave open through the remainder of the procedure (tube is</w:t>
            </w:r>
            <w:r w:rsidR="00BB1F96">
              <w:rPr>
                <w:rFonts w:ascii="Arial" w:hAnsi="Arial" w:cs="Arial"/>
              </w:rPr>
              <w:t xml:space="preserve"> </w:t>
            </w:r>
            <w:r w:rsidRPr="005555E5">
              <w:rPr>
                <w:rFonts w:ascii="Arial" w:hAnsi="Arial" w:cs="Arial"/>
              </w:rPr>
              <w:t>under continuous vacuum).</w:t>
            </w:r>
          </w:p>
          <w:p w:rsidR="005555E5" w:rsidRPr="005555E5" w:rsidRDefault="005555E5" w:rsidP="005555E5">
            <w:pPr>
              <w:pStyle w:val="ListParagraph"/>
              <w:numPr>
                <w:ilvl w:val="0"/>
                <w:numId w:val="40"/>
              </w:numPr>
              <w:spacing w:after="0" w:line="240" w:lineRule="auto"/>
              <w:rPr>
                <w:rFonts w:ascii="Arial" w:hAnsi="Arial" w:cs="Arial"/>
              </w:rPr>
            </w:pPr>
            <w:r w:rsidRPr="005555E5">
              <w:rPr>
                <w:rFonts w:ascii="Arial" w:hAnsi="Arial" w:cs="Arial"/>
              </w:rPr>
              <w:t>Immerse lower portion of EPR tube in the bottle of liquid nitrogen for a minute.</w:t>
            </w:r>
          </w:p>
          <w:p w:rsidR="005555E5" w:rsidRPr="005555E5" w:rsidRDefault="005555E5" w:rsidP="005555E5">
            <w:pPr>
              <w:pStyle w:val="ListParagraph"/>
              <w:numPr>
                <w:ilvl w:val="0"/>
                <w:numId w:val="40"/>
              </w:numPr>
              <w:spacing w:after="0" w:line="240" w:lineRule="auto"/>
              <w:rPr>
                <w:rFonts w:ascii="Arial" w:hAnsi="Arial" w:cs="Arial"/>
              </w:rPr>
            </w:pPr>
            <w:r w:rsidRPr="005555E5">
              <w:rPr>
                <w:rFonts w:ascii="Arial" w:hAnsi="Arial" w:cs="Arial"/>
              </w:rPr>
              <w:t xml:space="preserve">With a small neutral flame (small inner blue flame), heat the tube equally by moving the flame around the perimeter. When tube softens sufficiently, twist off to seal. </w:t>
            </w:r>
            <w:r w:rsidRPr="005555E5">
              <w:rPr>
                <w:rFonts w:ascii="Arial" w:hAnsi="Arial" w:cs="Arial"/>
                <w:b/>
              </w:rPr>
              <w:t>In the event that the lower portion of the tube begins to heat above ~30°C, immerse</w:t>
            </w:r>
            <w:r w:rsidR="00BB1F96">
              <w:rPr>
                <w:rFonts w:ascii="Arial" w:hAnsi="Arial" w:cs="Arial"/>
                <w:b/>
              </w:rPr>
              <w:t xml:space="preserve"> </w:t>
            </w:r>
            <w:r w:rsidRPr="005555E5">
              <w:rPr>
                <w:rFonts w:ascii="Arial" w:hAnsi="Arial" w:cs="Arial"/>
                <w:b/>
              </w:rPr>
              <w:t>into the liquid nitrogen.</w:t>
            </w:r>
            <w:r w:rsidRPr="005555E5">
              <w:rPr>
                <w:rFonts w:ascii="Arial" w:hAnsi="Arial" w:cs="Arial"/>
              </w:rPr>
              <w:t xml:space="preserve"> </w:t>
            </w:r>
          </w:p>
          <w:p w:rsidR="005555E5" w:rsidRPr="005555E5" w:rsidRDefault="005555E5" w:rsidP="005555E5">
            <w:pPr>
              <w:pStyle w:val="ListParagraph"/>
              <w:numPr>
                <w:ilvl w:val="0"/>
                <w:numId w:val="40"/>
              </w:numPr>
              <w:spacing w:after="0" w:line="240" w:lineRule="auto"/>
              <w:rPr>
                <w:rFonts w:ascii="Arial" w:hAnsi="Arial" w:cs="Arial"/>
              </w:rPr>
            </w:pPr>
            <w:r w:rsidRPr="005555E5">
              <w:rPr>
                <w:rFonts w:ascii="Arial" w:hAnsi="Arial" w:cs="Arial"/>
              </w:rPr>
              <w:t>Place sealed tube and packing material into transport container.</w:t>
            </w:r>
          </w:p>
          <w:p w:rsidR="005555E5" w:rsidRPr="005555E5" w:rsidRDefault="005555E5" w:rsidP="005555E5">
            <w:pPr>
              <w:pStyle w:val="ListParagraph"/>
              <w:numPr>
                <w:ilvl w:val="0"/>
                <w:numId w:val="40"/>
              </w:numPr>
              <w:spacing w:after="0" w:line="240" w:lineRule="auto"/>
              <w:rPr>
                <w:rFonts w:ascii="Arial" w:hAnsi="Arial" w:cs="Arial"/>
              </w:rPr>
            </w:pPr>
            <w:r w:rsidRPr="005555E5">
              <w:rPr>
                <w:rFonts w:ascii="Arial" w:hAnsi="Arial" w:cs="Arial"/>
              </w:rPr>
              <w:t>Close valve(s)</w:t>
            </w:r>
            <w:r w:rsidR="00BB1F96">
              <w:rPr>
                <w:rFonts w:ascii="Arial" w:hAnsi="Arial" w:cs="Arial"/>
              </w:rPr>
              <w:t>.</w:t>
            </w:r>
          </w:p>
          <w:p w:rsidR="005555E5" w:rsidRDefault="005555E5" w:rsidP="005555E5">
            <w:pPr>
              <w:pStyle w:val="ListParagraph"/>
              <w:numPr>
                <w:ilvl w:val="0"/>
                <w:numId w:val="40"/>
              </w:numPr>
              <w:spacing w:after="0" w:line="240" w:lineRule="auto"/>
              <w:rPr>
                <w:rFonts w:ascii="Arial" w:hAnsi="Arial" w:cs="Arial"/>
              </w:rPr>
            </w:pPr>
            <w:r w:rsidRPr="005555E5">
              <w:rPr>
                <w:rFonts w:ascii="Arial" w:hAnsi="Arial" w:cs="Arial"/>
              </w:rPr>
              <w:t>Repeat steps as required to complete all samples.</w:t>
            </w:r>
          </w:p>
          <w:p w:rsidR="00D77072" w:rsidRPr="005555E5" w:rsidRDefault="00D77072" w:rsidP="00D77072">
            <w:pPr>
              <w:pStyle w:val="ListParagraph"/>
              <w:spacing w:after="0" w:line="240" w:lineRule="auto"/>
              <w:rPr>
                <w:rFonts w:ascii="Arial" w:hAnsi="Arial" w:cs="Arial"/>
              </w:rPr>
            </w:pPr>
          </w:p>
          <w:p w:rsidR="005555E5" w:rsidRPr="005555E5" w:rsidRDefault="00D77072" w:rsidP="00454A40">
            <w:pPr>
              <w:rPr>
                <w:rFonts w:cs="Arial"/>
              </w:rPr>
            </w:pPr>
            <w:r w:rsidRPr="00D77072">
              <w:rPr>
                <w:b/>
                <w:sz w:val="22"/>
                <w:szCs w:val="22"/>
              </w:rPr>
              <w:t>In the event of a crack forming in any tube, immediately immerse the tube into the container of mineral oil, insuring that the sample is completely below the liquid surface.</w:t>
            </w:r>
            <w:r w:rsidR="00B64478">
              <w:rPr>
                <w:b/>
                <w:sz w:val="22"/>
                <w:szCs w:val="22"/>
              </w:rPr>
              <w:t xml:space="preserve"> Add mineral oil to top off container and screw on lid to seal</w:t>
            </w:r>
            <w:r w:rsidR="00D97F47">
              <w:rPr>
                <w:b/>
                <w:sz w:val="22"/>
                <w:szCs w:val="22"/>
              </w:rPr>
              <w:t xml:space="preserve"> at end of this step.</w:t>
            </w:r>
          </w:p>
        </w:tc>
      </w:tr>
      <w:tr w:rsidR="00C74682" w:rsidRPr="009F07D8" w:rsidTr="00114AA8">
        <w:trPr>
          <w:trHeight w:val="378"/>
          <w:jc w:val="center"/>
        </w:trPr>
        <w:tc>
          <w:tcPr>
            <w:tcW w:w="5211" w:type="dxa"/>
            <w:tcBorders>
              <w:top w:val="single" w:sz="4" w:space="0" w:color="auto"/>
              <w:left w:val="single" w:sz="4" w:space="0" w:color="auto"/>
              <w:bottom w:val="single" w:sz="4" w:space="0" w:color="auto"/>
              <w:right w:val="single" w:sz="4" w:space="0" w:color="auto"/>
            </w:tcBorders>
            <w:vAlign w:val="bottom"/>
          </w:tcPr>
          <w:p w:rsidR="00C74682" w:rsidRPr="009F07D8" w:rsidRDefault="00C74682" w:rsidP="00114AA8">
            <w:pPr>
              <w:keepNext/>
              <w:spacing w:before="120" w:after="60"/>
              <w:ind w:left="576"/>
              <w:outlineLvl w:val="0"/>
              <w:rPr>
                <w:rFonts w:cs="Arial"/>
                <w:b/>
                <w:bCs/>
                <w:kern w:val="32"/>
                <w:sz w:val="22"/>
                <w:szCs w:val="32"/>
              </w:rPr>
            </w:pPr>
          </w:p>
        </w:tc>
        <w:tc>
          <w:tcPr>
            <w:tcW w:w="3060" w:type="dxa"/>
            <w:tcBorders>
              <w:top w:val="single" w:sz="4" w:space="0" w:color="auto"/>
              <w:left w:val="single" w:sz="4" w:space="0" w:color="auto"/>
              <w:bottom w:val="single" w:sz="4" w:space="0" w:color="auto"/>
              <w:right w:val="single" w:sz="4" w:space="0" w:color="auto"/>
            </w:tcBorders>
            <w:vAlign w:val="bottom"/>
          </w:tcPr>
          <w:p w:rsidR="00C74682" w:rsidRPr="009F07D8" w:rsidRDefault="00C74682" w:rsidP="00114AA8">
            <w:pPr>
              <w:spacing w:after="60"/>
              <w:jc w:val="center"/>
              <w:rPr>
                <w:b/>
                <w:sz w:val="22"/>
                <w:szCs w:val="22"/>
              </w:rPr>
            </w:pPr>
            <w:r w:rsidRPr="009F07D8">
              <w:rPr>
                <w:b/>
                <w:sz w:val="22"/>
                <w:szCs w:val="22"/>
              </w:rPr>
              <w:t>Po</w:t>
            </w:r>
            <w:r>
              <w:rPr>
                <w:b/>
                <w:sz w:val="22"/>
                <w:szCs w:val="22"/>
              </w:rPr>
              <w:t xml:space="preserve">tential </w:t>
            </w:r>
            <w:r w:rsidRPr="009F07D8">
              <w:rPr>
                <w:b/>
                <w:sz w:val="22"/>
                <w:szCs w:val="22"/>
              </w:rPr>
              <w:t>Hazards</w:t>
            </w:r>
          </w:p>
        </w:tc>
        <w:tc>
          <w:tcPr>
            <w:tcW w:w="2619" w:type="dxa"/>
            <w:tcBorders>
              <w:top w:val="single" w:sz="4" w:space="0" w:color="auto"/>
              <w:left w:val="single" w:sz="4" w:space="0" w:color="auto"/>
              <w:bottom w:val="single" w:sz="4" w:space="0" w:color="auto"/>
              <w:right w:val="single" w:sz="4" w:space="0" w:color="auto"/>
            </w:tcBorders>
            <w:vAlign w:val="bottom"/>
          </w:tcPr>
          <w:p w:rsidR="00C74682" w:rsidRPr="009F07D8" w:rsidRDefault="00454A40" w:rsidP="00114AA8">
            <w:pPr>
              <w:spacing w:after="60"/>
              <w:jc w:val="center"/>
              <w:rPr>
                <w:b/>
                <w:sz w:val="22"/>
                <w:szCs w:val="22"/>
              </w:rPr>
            </w:pPr>
            <w:r>
              <w:rPr>
                <w:b/>
                <w:sz w:val="22"/>
                <w:szCs w:val="22"/>
              </w:rPr>
              <w:t>Engr Cntl, Haz. Mitigation Device, PPE</w:t>
            </w:r>
          </w:p>
        </w:tc>
      </w:tr>
      <w:tr w:rsidR="00C74682" w:rsidRPr="009F07D8" w:rsidTr="00114AA8">
        <w:trPr>
          <w:trHeight w:val="378"/>
          <w:jc w:val="center"/>
        </w:trPr>
        <w:tc>
          <w:tcPr>
            <w:tcW w:w="5211" w:type="dxa"/>
            <w:tcBorders>
              <w:top w:val="single" w:sz="4" w:space="0" w:color="auto"/>
              <w:left w:val="single" w:sz="4" w:space="0" w:color="auto"/>
              <w:bottom w:val="single" w:sz="4" w:space="0" w:color="auto"/>
              <w:right w:val="single" w:sz="4" w:space="0" w:color="auto"/>
            </w:tcBorders>
          </w:tcPr>
          <w:p w:rsidR="00C74682" w:rsidRPr="009F07D8" w:rsidRDefault="00C74682" w:rsidP="00114AA8">
            <w:pPr>
              <w:pStyle w:val="StyleHeading111pt"/>
              <w:numPr>
                <w:ilvl w:val="0"/>
                <w:numId w:val="9"/>
              </w:numPr>
              <w:rPr>
                <w:b w:val="0"/>
                <w:bCs w:val="0"/>
              </w:rPr>
            </w:pPr>
            <w:bookmarkStart w:id="24" w:name="_Toc347828140"/>
            <w:r>
              <w:t>Unloading Cs samples from furnace</w:t>
            </w:r>
            <w:bookmarkEnd w:id="24"/>
          </w:p>
        </w:tc>
        <w:tc>
          <w:tcPr>
            <w:tcW w:w="3060" w:type="dxa"/>
            <w:tcBorders>
              <w:top w:val="single" w:sz="4" w:space="0" w:color="auto"/>
              <w:left w:val="single" w:sz="4" w:space="0" w:color="auto"/>
              <w:bottom w:val="single" w:sz="4" w:space="0" w:color="auto"/>
              <w:right w:val="single" w:sz="4" w:space="0" w:color="auto"/>
            </w:tcBorders>
          </w:tcPr>
          <w:p w:rsidR="00C74682" w:rsidRPr="009F07D8" w:rsidRDefault="00C74682" w:rsidP="00114AA8">
            <w:pPr>
              <w:spacing w:after="60"/>
              <w:rPr>
                <w:sz w:val="22"/>
                <w:szCs w:val="22"/>
              </w:rPr>
            </w:pPr>
            <w:r>
              <w:rPr>
                <w:sz w:val="22"/>
                <w:szCs w:val="22"/>
              </w:rPr>
              <w:t>Reaction with water or air</w:t>
            </w:r>
          </w:p>
        </w:tc>
        <w:tc>
          <w:tcPr>
            <w:tcW w:w="2619" w:type="dxa"/>
            <w:tcBorders>
              <w:top w:val="single" w:sz="4" w:space="0" w:color="auto"/>
              <w:left w:val="single" w:sz="4" w:space="0" w:color="auto"/>
              <w:bottom w:val="single" w:sz="4" w:space="0" w:color="auto"/>
              <w:right w:val="single" w:sz="4" w:space="0" w:color="auto"/>
            </w:tcBorders>
          </w:tcPr>
          <w:p w:rsidR="00C74682" w:rsidRPr="009F07D8" w:rsidRDefault="00C74682" w:rsidP="00114AA8">
            <w:pPr>
              <w:spacing w:after="60"/>
              <w:rPr>
                <w:sz w:val="22"/>
                <w:szCs w:val="22"/>
              </w:rPr>
            </w:pPr>
            <w:r>
              <w:rPr>
                <w:sz w:val="22"/>
                <w:szCs w:val="22"/>
              </w:rPr>
              <w:t>Argon glove box, mineral oil receptacle for waste, safety glasses</w:t>
            </w:r>
            <w:r w:rsidR="00B072E4">
              <w:rPr>
                <w:sz w:val="22"/>
                <w:szCs w:val="22"/>
              </w:rPr>
              <w:t>, extraction rod</w:t>
            </w:r>
          </w:p>
        </w:tc>
      </w:tr>
      <w:tr w:rsidR="00C74682" w:rsidRPr="009F07D8" w:rsidTr="00114AA8">
        <w:trPr>
          <w:trHeight w:val="378"/>
          <w:jc w:val="center"/>
        </w:trPr>
        <w:tc>
          <w:tcPr>
            <w:tcW w:w="10890" w:type="dxa"/>
            <w:gridSpan w:val="3"/>
            <w:tcBorders>
              <w:top w:val="single" w:sz="4" w:space="0" w:color="auto"/>
              <w:left w:val="single" w:sz="4" w:space="0" w:color="auto"/>
              <w:bottom w:val="single" w:sz="4" w:space="0" w:color="auto"/>
              <w:right w:val="single" w:sz="4" w:space="0" w:color="auto"/>
            </w:tcBorders>
            <w:vAlign w:val="bottom"/>
          </w:tcPr>
          <w:p w:rsidR="008E0EC5" w:rsidRDefault="008E0EC5" w:rsidP="008E0EC5">
            <w:pPr>
              <w:pStyle w:val="ListParagraph"/>
              <w:spacing w:line="240" w:lineRule="auto"/>
              <w:ind w:left="711"/>
              <w:rPr>
                <w:rFonts w:ascii="Arial" w:hAnsi="Arial" w:cs="Arial"/>
              </w:rPr>
            </w:pPr>
          </w:p>
          <w:p w:rsidR="00C74682" w:rsidRPr="00C74682" w:rsidRDefault="00C74682" w:rsidP="00C74682">
            <w:pPr>
              <w:pStyle w:val="ListParagraph"/>
              <w:numPr>
                <w:ilvl w:val="0"/>
                <w:numId w:val="41"/>
              </w:numPr>
              <w:spacing w:line="240" w:lineRule="auto"/>
              <w:rPr>
                <w:rFonts w:ascii="Arial" w:hAnsi="Arial" w:cs="Arial"/>
              </w:rPr>
            </w:pPr>
            <w:r w:rsidRPr="00C74682">
              <w:rPr>
                <w:rFonts w:ascii="Arial" w:hAnsi="Arial" w:cs="Arial"/>
              </w:rPr>
              <w:t>Increase gas flow (UHP argon or nitrogen) through furnace tube to &gt; 400 sccm.</w:t>
            </w:r>
          </w:p>
          <w:p w:rsidR="00C74682" w:rsidRPr="00C74682" w:rsidRDefault="00C74682" w:rsidP="00C74682">
            <w:pPr>
              <w:pStyle w:val="ListParagraph"/>
              <w:numPr>
                <w:ilvl w:val="0"/>
                <w:numId w:val="41"/>
              </w:numPr>
              <w:spacing w:line="240" w:lineRule="auto"/>
              <w:rPr>
                <w:rFonts w:ascii="Arial" w:hAnsi="Arial" w:cs="Arial"/>
              </w:rPr>
            </w:pPr>
            <w:r w:rsidRPr="00C74682">
              <w:rPr>
                <w:rFonts w:ascii="Arial" w:hAnsi="Arial" w:cs="Arial"/>
              </w:rPr>
              <w:t>Disconnect ¼</w:t>
            </w:r>
            <w:r w:rsidR="00B64478">
              <w:rPr>
                <w:rFonts w:ascii="Arial" w:hAnsi="Arial" w:cs="Arial"/>
              </w:rPr>
              <w:t>”</w:t>
            </w:r>
            <w:r w:rsidRPr="00C74682">
              <w:rPr>
                <w:rFonts w:ascii="Arial" w:hAnsi="Arial" w:cs="Arial"/>
              </w:rPr>
              <w:t xml:space="preserve"> </w:t>
            </w:r>
            <w:r w:rsidR="00454A40">
              <w:rPr>
                <w:rFonts w:ascii="Arial" w:hAnsi="Arial" w:cs="Arial"/>
              </w:rPr>
              <w:t>S</w:t>
            </w:r>
            <w:r w:rsidRPr="00C74682">
              <w:rPr>
                <w:rFonts w:ascii="Arial" w:hAnsi="Arial" w:cs="Arial"/>
              </w:rPr>
              <w:t>wagelok connections from exhaust side cap on furnace tube.</w:t>
            </w:r>
          </w:p>
          <w:p w:rsidR="00C74682" w:rsidRPr="00C74682" w:rsidRDefault="00C74682" w:rsidP="00C74682">
            <w:pPr>
              <w:pStyle w:val="ListParagraph"/>
              <w:numPr>
                <w:ilvl w:val="0"/>
                <w:numId w:val="41"/>
              </w:numPr>
              <w:spacing w:line="240" w:lineRule="auto"/>
              <w:rPr>
                <w:rFonts w:ascii="Arial" w:hAnsi="Arial" w:cs="Arial"/>
              </w:rPr>
            </w:pPr>
            <w:r w:rsidRPr="00C74682">
              <w:rPr>
                <w:rFonts w:ascii="Arial" w:hAnsi="Arial" w:cs="Arial"/>
              </w:rPr>
              <w:t>Place rod in the deflated glovebag.</w:t>
            </w:r>
          </w:p>
          <w:p w:rsidR="00C74682" w:rsidRPr="00C74682" w:rsidRDefault="00C74682" w:rsidP="00C74682">
            <w:pPr>
              <w:pStyle w:val="ListParagraph"/>
              <w:numPr>
                <w:ilvl w:val="0"/>
                <w:numId w:val="41"/>
              </w:numPr>
              <w:spacing w:line="240" w:lineRule="auto"/>
              <w:rPr>
                <w:rFonts w:ascii="Arial" w:hAnsi="Arial" w:cs="Arial"/>
              </w:rPr>
            </w:pPr>
            <w:r w:rsidRPr="00C74682">
              <w:rPr>
                <w:rFonts w:ascii="Arial" w:hAnsi="Arial" w:cs="Arial"/>
              </w:rPr>
              <w:t>Enclose the end of the furnace tube with the glovebag. Allow glove bag to inflate and purge for several minutes (approximately two full bag exchanges).</w:t>
            </w:r>
          </w:p>
          <w:p w:rsidR="00C74682" w:rsidRPr="00C74682" w:rsidRDefault="00C74682" w:rsidP="00C74682">
            <w:pPr>
              <w:pStyle w:val="ListParagraph"/>
              <w:numPr>
                <w:ilvl w:val="0"/>
                <w:numId w:val="41"/>
              </w:numPr>
              <w:spacing w:line="240" w:lineRule="auto"/>
              <w:rPr>
                <w:rFonts w:ascii="Arial" w:hAnsi="Arial" w:cs="Arial"/>
              </w:rPr>
            </w:pPr>
            <w:r w:rsidRPr="00C74682">
              <w:rPr>
                <w:rFonts w:ascii="Arial" w:hAnsi="Arial" w:cs="Arial"/>
              </w:rPr>
              <w:t>Remove exhaust cap from furnace tube. Using rod, extract sample boat from center of furnace.</w:t>
            </w:r>
          </w:p>
          <w:p w:rsidR="00C74682" w:rsidRPr="00C74682" w:rsidRDefault="00C74682" w:rsidP="00C74682">
            <w:pPr>
              <w:pStyle w:val="ListParagraph"/>
              <w:numPr>
                <w:ilvl w:val="0"/>
                <w:numId w:val="41"/>
              </w:numPr>
              <w:spacing w:line="240" w:lineRule="auto"/>
              <w:rPr>
                <w:rFonts w:ascii="Arial" w:hAnsi="Arial" w:cs="Arial"/>
              </w:rPr>
            </w:pPr>
            <w:r w:rsidRPr="00C74682">
              <w:rPr>
                <w:rFonts w:ascii="Arial" w:hAnsi="Arial" w:cs="Arial"/>
              </w:rPr>
              <w:t>Remove extraction rod from glovebag through exhaust outlet.</w:t>
            </w:r>
          </w:p>
          <w:p w:rsidR="00C74682" w:rsidRPr="00C74682" w:rsidRDefault="00C74682" w:rsidP="00C74682">
            <w:pPr>
              <w:pStyle w:val="ListParagraph"/>
              <w:numPr>
                <w:ilvl w:val="0"/>
                <w:numId w:val="41"/>
              </w:numPr>
              <w:spacing w:line="240" w:lineRule="auto"/>
              <w:rPr>
                <w:rFonts w:ascii="Arial" w:hAnsi="Arial" w:cs="Arial"/>
              </w:rPr>
            </w:pPr>
            <w:r w:rsidRPr="00C74682">
              <w:rPr>
                <w:rFonts w:ascii="Arial" w:hAnsi="Arial" w:cs="Arial"/>
              </w:rPr>
              <w:t>Seal glovebag and remove from furnace tube.</w:t>
            </w:r>
          </w:p>
          <w:p w:rsidR="00C74682" w:rsidRPr="00C74682" w:rsidRDefault="00C74682" w:rsidP="00C74682">
            <w:pPr>
              <w:pStyle w:val="ListParagraph"/>
              <w:numPr>
                <w:ilvl w:val="0"/>
                <w:numId w:val="41"/>
              </w:numPr>
              <w:spacing w:line="240" w:lineRule="auto"/>
              <w:rPr>
                <w:rFonts w:ascii="Arial" w:hAnsi="Arial" w:cs="Arial"/>
              </w:rPr>
            </w:pPr>
            <w:r w:rsidRPr="00C74682">
              <w:rPr>
                <w:rFonts w:ascii="Arial" w:hAnsi="Arial" w:cs="Arial"/>
              </w:rPr>
              <w:t>Turn off gas to furnace.</w:t>
            </w:r>
          </w:p>
          <w:p w:rsidR="00C74682" w:rsidRPr="00C74682" w:rsidRDefault="00C74682" w:rsidP="00C74682">
            <w:pPr>
              <w:pStyle w:val="ListParagraph"/>
              <w:numPr>
                <w:ilvl w:val="0"/>
                <w:numId w:val="41"/>
              </w:numPr>
              <w:spacing w:line="240" w:lineRule="auto"/>
              <w:rPr>
                <w:rFonts w:ascii="Arial" w:hAnsi="Arial" w:cs="Arial"/>
              </w:rPr>
            </w:pPr>
            <w:r w:rsidRPr="00C74682">
              <w:rPr>
                <w:rFonts w:ascii="Arial" w:hAnsi="Arial" w:cs="Arial"/>
              </w:rPr>
              <w:t>Deflate glovebag through exhaust outlet until the volume is reduced enough to fit into glove box exchange chamber. Be careful to not allow a backflow of air during deflation.</w:t>
            </w:r>
          </w:p>
          <w:p w:rsidR="00C74682" w:rsidRPr="00C74682" w:rsidRDefault="00C74682" w:rsidP="00C74682">
            <w:pPr>
              <w:pStyle w:val="ListParagraph"/>
              <w:numPr>
                <w:ilvl w:val="0"/>
                <w:numId w:val="41"/>
              </w:numPr>
              <w:spacing w:line="240" w:lineRule="auto"/>
              <w:rPr>
                <w:rFonts w:ascii="Arial" w:hAnsi="Arial" w:cs="Arial"/>
              </w:rPr>
            </w:pPr>
            <w:r w:rsidRPr="00C74682">
              <w:rPr>
                <w:rFonts w:ascii="Arial" w:hAnsi="Arial" w:cs="Arial"/>
              </w:rPr>
              <w:t>Load into exchange chamber, open exhaust outlet of glove bag, quickly secure chamber door and initiate vacuum purge. Cycle the exchange chamber three times.</w:t>
            </w:r>
          </w:p>
          <w:p w:rsidR="00C74682" w:rsidRPr="00C74682" w:rsidRDefault="00C74682" w:rsidP="00C74682">
            <w:pPr>
              <w:pStyle w:val="ListParagraph"/>
              <w:numPr>
                <w:ilvl w:val="0"/>
                <w:numId w:val="41"/>
              </w:numPr>
              <w:spacing w:line="240" w:lineRule="auto"/>
              <w:rPr>
                <w:rFonts w:ascii="Arial" w:hAnsi="Arial" w:cs="Arial"/>
              </w:rPr>
            </w:pPr>
            <w:r w:rsidRPr="00C74682">
              <w:rPr>
                <w:rFonts w:ascii="Arial" w:hAnsi="Arial" w:cs="Arial"/>
              </w:rPr>
              <w:t>In the glove box, remove sample ampoules and furnace endcap from the glove bag.</w:t>
            </w:r>
          </w:p>
          <w:p w:rsidR="00C74682" w:rsidRPr="005555E5" w:rsidRDefault="00C74682" w:rsidP="00454A40">
            <w:pPr>
              <w:pStyle w:val="ListParagraph"/>
              <w:numPr>
                <w:ilvl w:val="0"/>
                <w:numId w:val="41"/>
              </w:numPr>
              <w:spacing w:line="240" w:lineRule="auto"/>
              <w:rPr>
                <w:rFonts w:ascii="Arial" w:hAnsi="Arial" w:cs="Arial"/>
              </w:rPr>
            </w:pPr>
            <w:r w:rsidRPr="00C74682">
              <w:rPr>
                <w:rFonts w:ascii="Arial" w:hAnsi="Arial" w:cs="Arial"/>
              </w:rPr>
              <w:t>Remove the glove bag and furnace endcap from the glove box through the exchange chamber. Cycling is not necessary. Proceed to next step to extract samples from ampoules.</w:t>
            </w:r>
          </w:p>
        </w:tc>
      </w:tr>
      <w:tr w:rsidR="00C74682" w:rsidRPr="009F07D8" w:rsidTr="00114AA8">
        <w:trPr>
          <w:trHeight w:val="378"/>
          <w:jc w:val="center"/>
        </w:trPr>
        <w:tc>
          <w:tcPr>
            <w:tcW w:w="5211" w:type="dxa"/>
            <w:tcBorders>
              <w:top w:val="single" w:sz="4" w:space="0" w:color="auto"/>
              <w:left w:val="single" w:sz="4" w:space="0" w:color="auto"/>
              <w:bottom w:val="single" w:sz="4" w:space="0" w:color="auto"/>
              <w:right w:val="single" w:sz="4" w:space="0" w:color="auto"/>
            </w:tcBorders>
            <w:vAlign w:val="bottom"/>
          </w:tcPr>
          <w:p w:rsidR="00C74682" w:rsidRPr="009F07D8" w:rsidRDefault="00C74682" w:rsidP="00114AA8">
            <w:pPr>
              <w:keepNext/>
              <w:spacing w:before="120" w:after="60"/>
              <w:ind w:left="576"/>
              <w:outlineLvl w:val="0"/>
              <w:rPr>
                <w:rFonts w:cs="Arial"/>
                <w:b/>
                <w:bCs/>
                <w:kern w:val="32"/>
                <w:sz w:val="22"/>
                <w:szCs w:val="32"/>
              </w:rPr>
            </w:pPr>
          </w:p>
        </w:tc>
        <w:tc>
          <w:tcPr>
            <w:tcW w:w="3060" w:type="dxa"/>
            <w:tcBorders>
              <w:top w:val="single" w:sz="4" w:space="0" w:color="auto"/>
              <w:left w:val="single" w:sz="4" w:space="0" w:color="auto"/>
              <w:bottom w:val="single" w:sz="4" w:space="0" w:color="auto"/>
              <w:right w:val="single" w:sz="4" w:space="0" w:color="auto"/>
            </w:tcBorders>
            <w:vAlign w:val="bottom"/>
          </w:tcPr>
          <w:p w:rsidR="00C74682" w:rsidRPr="009F07D8" w:rsidRDefault="00C74682" w:rsidP="00114AA8">
            <w:pPr>
              <w:spacing w:after="60"/>
              <w:jc w:val="center"/>
              <w:rPr>
                <w:b/>
                <w:sz w:val="22"/>
                <w:szCs w:val="22"/>
              </w:rPr>
            </w:pPr>
            <w:r w:rsidRPr="009F07D8">
              <w:rPr>
                <w:b/>
                <w:sz w:val="22"/>
                <w:szCs w:val="22"/>
              </w:rPr>
              <w:t>Po</w:t>
            </w:r>
            <w:r>
              <w:rPr>
                <w:b/>
                <w:sz w:val="22"/>
                <w:szCs w:val="22"/>
              </w:rPr>
              <w:t xml:space="preserve">tential </w:t>
            </w:r>
            <w:r w:rsidRPr="009F07D8">
              <w:rPr>
                <w:b/>
                <w:sz w:val="22"/>
                <w:szCs w:val="22"/>
              </w:rPr>
              <w:t>Hazards</w:t>
            </w:r>
          </w:p>
        </w:tc>
        <w:tc>
          <w:tcPr>
            <w:tcW w:w="2619" w:type="dxa"/>
            <w:tcBorders>
              <w:top w:val="single" w:sz="4" w:space="0" w:color="auto"/>
              <w:left w:val="single" w:sz="4" w:space="0" w:color="auto"/>
              <w:bottom w:val="single" w:sz="4" w:space="0" w:color="auto"/>
              <w:right w:val="single" w:sz="4" w:space="0" w:color="auto"/>
            </w:tcBorders>
            <w:vAlign w:val="bottom"/>
          </w:tcPr>
          <w:p w:rsidR="00C74682" w:rsidRPr="009F07D8" w:rsidRDefault="00454A40" w:rsidP="00114AA8">
            <w:pPr>
              <w:spacing w:after="60"/>
              <w:jc w:val="center"/>
              <w:rPr>
                <w:b/>
                <w:sz w:val="22"/>
                <w:szCs w:val="22"/>
              </w:rPr>
            </w:pPr>
            <w:r>
              <w:rPr>
                <w:b/>
                <w:sz w:val="22"/>
                <w:szCs w:val="22"/>
              </w:rPr>
              <w:t>Engr Cntl, Haz. Mitigation Device, PPE</w:t>
            </w:r>
          </w:p>
        </w:tc>
      </w:tr>
      <w:tr w:rsidR="00C74682" w:rsidRPr="009F07D8" w:rsidTr="00114AA8">
        <w:trPr>
          <w:trHeight w:val="378"/>
          <w:jc w:val="center"/>
        </w:trPr>
        <w:tc>
          <w:tcPr>
            <w:tcW w:w="5211" w:type="dxa"/>
            <w:tcBorders>
              <w:top w:val="single" w:sz="4" w:space="0" w:color="auto"/>
              <w:left w:val="single" w:sz="4" w:space="0" w:color="auto"/>
              <w:bottom w:val="single" w:sz="4" w:space="0" w:color="auto"/>
              <w:right w:val="single" w:sz="4" w:space="0" w:color="auto"/>
            </w:tcBorders>
          </w:tcPr>
          <w:p w:rsidR="00C74682" w:rsidRPr="009F07D8" w:rsidRDefault="008E0EC5" w:rsidP="00114AA8">
            <w:pPr>
              <w:pStyle w:val="StyleHeading111pt"/>
              <w:numPr>
                <w:ilvl w:val="0"/>
                <w:numId w:val="9"/>
              </w:numPr>
              <w:rPr>
                <w:b w:val="0"/>
                <w:bCs w:val="0"/>
              </w:rPr>
            </w:pPr>
            <w:bookmarkStart w:id="25" w:name="_Toc347828141"/>
            <w:r>
              <w:t>Unloading Cs samples from tubes</w:t>
            </w:r>
            <w:bookmarkEnd w:id="25"/>
          </w:p>
        </w:tc>
        <w:tc>
          <w:tcPr>
            <w:tcW w:w="3060" w:type="dxa"/>
            <w:tcBorders>
              <w:top w:val="single" w:sz="4" w:space="0" w:color="auto"/>
              <w:left w:val="single" w:sz="4" w:space="0" w:color="auto"/>
              <w:bottom w:val="single" w:sz="4" w:space="0" w:color="auto"/>
              <w:right w:val="single" w:sz="4" w:space="0" w:color="auto"/>
            </w:tcBorders>
          </w:tcPr>
          <w:p w:rsidR="00C74682" w:rsidRPr="009F07D8" w:rsidRDefault="00C74682" w:rsidP="00114AA8">
            <w:pPr>
              <w:spacing w:after="60"/>
              <w:rPr>
                <w:sz w:val="22"/>
                <w:szCs w:val="22"/>
              </w:rPr>
            </w:pPr>
            <w:r>
              <w:rPr>
                <w:sz w:val="22"/>
                <w:szCs w:val="22"/>
              </w:rPr>
              <w:t>Reaction with water or air</w:t>
            </w:r>
          </w:p>
        </w:tc>
        <w:tc>
          <w:tcPr>
            <w:tcW w:w="2619" w:type="dxa"/>
            <w:tcBorders>
              <w:top w:val="single" w:sz="4" w:space="0" w:color="auto"/>
              <w:left w:val="single" w:sz="4" w:space="0" w:color="auto"/>
              <w:bottom w:val="single" w:sz="4" w:space="0" w:color="auto"/>
              <w:right w:val="single" w:sz="4" w:space="0" w:color="auto"/>
            </w:tcBorders>
          </w:tcPr>
          <w:p w:rsidR="00C74682" w:rsidRPr="009F07D8" w:rsidRDefault="00B9139A" w:rsidP="00114AA8">
            <w:pPr>
              <w:spacing w:after="60"/>
              <w:rPr>
                <w:sz w:val="22"/>
                <w:szCs w:val="22"/>
              </w:rPr>
            </w:pPr>
            <w:r>
              <w:rPr>
                <w:sz w:val="22"/>
                <w:szCs w:val="22"/>
              </w:rPr>
              <w:t>M</w:t>
            </w:r>
            <w:r w:rsidR="00C74682">
              <w:rPr>
                <w:sz w:val="22"/>
                <w:szCs w:val="22"/>
              </w:rPr>
              <w:t>ineral oil receptacle for waste, safety glasses</w:t>
            </w:r>
            <w:r w:rsidR="00B072E4">
              <w:rPr>
                <w:sz w:val="22"/>
                <w:szCs w:val="22"/>
              </w:rPr>
              <w:t>, sample collection container</w:t>
            </w:r>
          </w:p>
        </w:tc>
      </w:tr>
      <w:tr w:rsidR="00C74682" w:rsidRPr="009F07D8" w:rsidTr="00454A40">
        <w:trPr>
          <w:trHeight w:val="1178"/>
          <w:jc w:val="center"/>
        </w:trPr>
        <w:tc>
          <w:tcPr>
            <w:tcW w:w="10890" w:type="dxa"/>
            <w:gridSpan w:val="3"/>
            <w:tcBorders>
              <w:top w:val="single" w:sz="4" w:space="0" w:color="auto"/>
              <w:left w:val="single" w:sz="4" w:space="0" w:color="auto"/>
              <w:bottom w:val="single" w:sz="4" w:space="0" w:color="auto"/>
              <w:right w:val="single" w:sz="4" w:space="0" w:color="auto"/>
            </w:tcBorders>
            <w:vAlign w:val="bottom"/>
          </w:tcPr>
          <w:p w:rsidR="008E0EC5" w:rsidRDefault="008E0EC5" w:rsidP="008E0EC5">
            <w:pPr>
              <w:pStyle w:val="ListParagraph"/>
              <w:spacing w:line="240" w:lineRule="auto"/>
              <w:rPr>
                <w:rFonts w:ascii="Arial" w:hAnsi="Arial" w:cs="Arial"/>
              </w:rPr>
            </w:pPr>
          </w:p>
          <w:p w:rsidR="00B072E4" w:rsidRPr="00B072E4" w:rsidRDefault="00B072E4" w:rsidP="00B072E4">
            <w:pPr>
              <w:pStyle w:val="ListParagraph"/>
              <w:numPr>
                <w:ilvl w:val="0"/>
                <w:numId w:val="42"/>
              </w:numPr>
              <w:spacing w:line="240" w:lineRule="auto"/>
              <w:rPr>
                <w:rFonts w:ascii="Arial" w:hAnsi="Arial" w:cs="Arial"/>
              </w:rPr>
            </w:pPr>
            <w:r w:rsidRPr="00B072E4">
              <w:rPr>
                <w:rFonts w:ascii="Arial" w:hAnsi="Arial" w:cs="Arial"/>
              </w:rPr>
              <w:t>Transfer waste container (in secondary containment) and sample collection container into glove box through transfer chamber. Cycle 3 times.</w:t>
            </w:r>
          </w:p>
          <w:p w:rsidR="00B072E4" w:rsidRPr="00B072E4" w:rsidRDefault="00B072E4" w:rsidP="00B072E4">
            <w:pPr>
              <w:pStyle w:val="ListParagraph"/>
              <w:numPr>
                <w:ilvl w:val="0"/>
                <w:numId w:val="42"/>
              </w:numPr>
              <w:spacing w:line="240" w:lineRule="auto"/>
              <w:rPr>
                <w:rFonts w:ascii="Arial" w:hAnsi="Arial" w:cs="Arial"/>
              </w:rPr>
            </w:pPr>
            <w:r w:rsidRPr="00B072E4">
              <w:rPr>
                <w:rFonts w:ascii="Arial" w:hAnsi="Arial" w:cs="Arial"/>
              </w:rPr>
              <w:t>Transport the heat treated samples from the furnace to the glove box using the glovebag. Crack seal on glovebag and place into the transfer chamber.</w:t>
            </w:r>
          </w:p>
          <w:p w:rsidR="00B072E4" w:rsidRPr="00B072E4" w:rsidRDefault="00B072E4" w:rsidP="00B072E4">
            <w:pPr>
              <w:pStyle w:val="ListParagraph"/>
              <w:numPr>
                <w:ilvl w:val="0"/>
                <w:numId w:val="42"/>
              </w:numPr>
              <w:spacing w:line="240" w:lineRule="auto"/>
              <w:rPr>
                <w:rFonts w:ascii="Arial" w:hAnsi="Arial" w:cs="Arial"/>
              </w:rPr>
            </w:pPr>
            <w:r w:rsidRPr="00B072E4">
              <w:rPr>
                <w:rFonts w:ascii="Arial" w:hAnsi="Arial" w:cs="Arial"/>
              </w:rPr>
              <w:t>Cycle the transfer chamber 3 times then move glovebag into the glove box.</w:t>
            </w:r>
          </w:p>
          <w:p w:rsidR="00B072E4" w:rsidRPr="00B072E4" w:rsidRDefault="00B072E4" w:rsidP="00B072E4">
            <w:pPr>
              <w:pStyle w:val="ListParagraph"/>
              <w:numPr>
                <w:ilvl w:val="0"/>
                <w:numId w:val="42"/>
              </w:numPr>
              <w:spacing w:line="240" w:lineRule="auto"/>
              <w:rPr>
                <w:rFonts w:ascii="Arial" w:hAnsi="Arial" w:cs="Arial"/>
              </w:rPr>
            </w:pPr>
            <w:r w:rsidRPr="00B072E4">
              <w:rPr>
                <w:rFonts w:ascii="Arial" w:hAnsi="Arial" w:cs="Arial"/>
              </w:rPr>
              <w:t>Remove sample tubes from glovebag.</w:t>
            </w:r>
          </w:p>
          <w:p w:rsidR="00B072E4" w:rsidRPr="00B072E4" w:rsidRDefault="00B072E4" w:rsidP="00B072E4">
            <w:pPr>
              <w:pStyle w:val="ListParagraph"/>
              <w:numPr>
                <w:ilvl w:val="0"/>
                <w:numId w:val="42"/>
              </w:numPr>
              <w:spacing w:line="240" w:lineRule="auto"/>
              <w:rPr>
                <w:rFonts w:ascii="Arial" w:hAnsi="Arial" w:cs="Arial"/>
              </w:rPr>
            </w:pPr>
            <w:r w:rsidRPr="00B072E4">
              <w:rPr>
                <w:rFonts w:ascii="Arial" w:hAnsi="Arial" w:cs="Arial"/>
              </w:rPr>
              <w:t>Using pliers (or ampoule cutter) carefully snap off the end of the tube. Pour the samples into a weigh boat or petri dish. Discard tube (and all other non-sample remnants) into the waste container.</w:t>
            </w:r>
          </w:p>
          <w:p w:rsidR="00B072E4" w:rsidRPr="00B072E4" w:rsidRDefault="00B072E4" w:rsidP="00B072E4">
            <w:pPr>
              <w:pStyle w:val="ListParagraph"/>
              <w:numPr>
                <w:ilvl w:val="0"/>
                <w:numId w:val="42"/>
              </w:numPr>
              <w:spacing w:line="240" w:lineRule="auto"/>
              <w:rPr>
                <w:rFonts w:ascii="Arial" w:hAnsi="Arial" w:cs="Arial"/>
              </w:rPr>
            </w:pPr>
            <w:r w:rsidRPr="00B072E4">
              <w:rPr>
                <w:rFonts w:ascii="Arial" w:hAnsi="Arial" w:cs="Arial"/>
              </w:rPr>
              <w:t>Remove samples and waste container from glove box.</w:t>
            </w:r>
          </w:p>
          <w:p w:rsidR="00C74682" w:rsidRPr="005555E5" w:rsidRDefault="00B072E4" w:rsidP="00454A40">
            <w:pPr>
              <w:pStyle w:val="ListParagraph"/>
              <w:numPr>
                <w:ilvl w:val="0"/>
                <w:numId w:val="42"/>
              </w:numPr>
              <w:spacing w:line="240" w:lineRule="auto"/>
              <w:rPr>
                <w:rFonts w:cs="Arial"/>
              </w:rPr>
            </w:pPr>
            <w:r w:rsidRPr="00B072E4">
              <w:rPr>
                <w:rFonts w:ascii="Arial" w:hAnsi="Arial" w:cs="Arial"/>
                <w:b/>
              </w:rPr>
              <w:t>As a precaution: remove samples from glove</w:t>
            </w:r>
            <w:r w:rsidR="003D17FA">
              <w:rPr>
                <w:rFonts w:ascii="Arial" w:hAnsi="Arial" w:cs="Arial"/>
                <w:b/>
              </w:rPr>
              <w:t xml:space="preserve"> </w:t>
            </w:r>
            <w:r w:rsidRPr="00B072E4">
              <w:rPr>
                <w:rFonts w:ascii="Arial" w:hAnsi="Arial" w:cs="Arial"/>
                <w:b/>
              </w:rPr>
              <w:t>box in a sealed container under an inert atmosphere (argon/nitrogen). Move to the fume hood and carefully open container in the hood with the sash as low as practical in case remnant Cs on the surface or the samples reacts unfavorably.</w:t>
            </w:r>
          </w:p>
        </w:tc>
      </w:tr>
      <w:tr w:rsidR="00C74682" w:rsidRPr="009F07D8" w:rsidTr="00114AA8">
        <w:trPr>
          <w:trHeight w:val="378"/>
          <w:jc w:val="center"/>
        </w:trPr>
        <w:tc>
          <w:tcPr>
            <w:tcW w:w="5211" w:type="dxa"/>
            <w:tcBorders>
              <w:top w:val="single" w:sz="4" w:space="0" w:color="auto"/>
              <w:left w:val="single" w:sz="4" w:space="0" w:color="auto"/>
              <w:bottom w:val="single" w:sz="4" w:space="0" w:color="auto"/>
              <w:right w:val="single" w:sz="4" w:space="0" w:color="auto"/>
            </w:tcBorders>
            <w:vAlign w:val="bottom"/>
          </w:tcPr>
          <w:p w:rsidR="00C74682" w:rsidRPr="009F07D8" w:rsidRDefault="00C74682" w:rsidP="00114AA8">
            <w:pPr>
              <w:keepNext/>
              <w:spacing w:before="120" w:after="60"/>
              <w:ind w:left="576"/>
              <w:outlineLvl w:val="0"/>
              <w:rPr>
                <w:rFonts w:cs="Arial"/>
                <w:b/>
                <w:bCs/>
                <w:kern w:val="32"/>
                <w:sz w:val="22"/>
                <w:szCs w:val="32"/>
              </w:rPr>
            </w:pPr>
          </w:p>
        </w:tc>
        <w:tc>
          <w:tcPr>
            <w:tcW w:w="3060" w:type="dxa"/>
            <w:tcBorders>
              <w:top w:val="single" w:sz="4" w:space="0" w:color="auto"/>
              <w:left w:val="single" w:sz="4" w:space="0" w:color="auto"/>
              <w:bottom w:val="single" w:sz="4" w:space="0" w:color="auto"/>
              <w:right w:val="single" w:sz="4" w:space="0" w:color="auto"/>
            </w:tcBorders>
            <w:vAlign w:val="bottom"/>
          </w:tcPr>
          <w:p w:rsidR="00C74682" w:rsidRPr="009F07D8" w:rsidRDefault="00C74682" w:rsidP="00114AA8">
            <w:pPr>
              <w:spacing w:after="60"/>
              <w:jc w:val="center"/>
              <w:rPr>
                <w:b/>
                <w:sz w:val="22"/>
                <w:szCs w:val="22"/>
              </w:rPr>
            </w:pPr>
            <w:r w:rsidRPr="009F07D8">
              <w:rPr>
                <w:b/>
                <w:sz w:val="22"/>
                <w:szCs w:val="22"/>
              </w:rPr>
              <w:t>Po</w:t>
            </w:r>
            <w:r>
              <w:rPr>
                <w:b/>
                <w:sz w:val="22"/>
                <w:szCs w:val="22"/>
              </w:rPr>
              <w:t xml:space="preserve">tential </w:t>
            </w:r>
            <w:r w:rsidRPr="009F07D8">
              <w:rPr>
                <w:b/>
                <w:sz w:val="22"/>
                <w:szCs w:val="22"/>
              </w:rPr>
              <w:t>Hazards</w:t>
            </w:r>
          </w:p>
        </w:tc>
        <w:tc>
          <w:tcPr>
            <w:tcW w:w="2619" w:type="dxa"/>
            <w:tcBorders>
              <w:top w:val="single" w:sz="4" w:space="0" w:color="auto"/>
              <w:left w:val="single" w:sz="4" w:space="0" w:color="auto"/>
              <w:bottom w:val="single" w:sz="4" w:space="0" w:color="auto"/>
              <w:right w:val="single" w:sz="4" w:space="0" w:color="auto"/>
            </w:tcBorders>
            <w:vAlign w:val="bottom"/>
          </w:tcPr>
          <w:p w:rsidR="00C74682" w:rsidRPr="009F07D8" w:rsidRDefault="00454A40" w:rsidP="00114AA8">
            <w:pPr>
              <w:spacing w:after="60"/>
              <w:jc w:val="center"/>
              <w:rPr>
                <w:b/>
                <w:sz w:val="22"/>
                <w:szCs w:val="22"/>
              </w:rPr>
            </w:pPr>
            <w:r>
              <w:rPr>
                <w:b/>
                <w:sz w:val="22"/>
                <w:szCs w:val="22"/>
              </w:rPr>
              <w:t>Engr Cntl, Haz. Mitigation Device, PPE</w:t>
            </w:r>
          </w:p>
        </w:tc>
      </w:tr>
      <w:tr w:rsidR="00C74682" w:rsidRPr="009F07D8" w:rsidTr="00114AA8">
        <w:trPr>
          <w:trHeight w:val="378"/>
          <w:jc w:val="center"/>
        </w:trPr>
        <w:tc>
          <w:tcPr>
            <w:tcW w:w="5211" w:type="dxa"/>
            <w:tcBorders>
              <w:top w:val="single" w:sz="4" w:space="0" w:color="auto"/>
              <w:left w:val="single" w:sz="4" w:space="0" w:color="auto"/>
              <w:bottom w:val="single" w:sz="4" w:space="0" w:color="auto"/>
              <w:right w:val="single" w:sz="4" w:space="0" w:color="auto"/>
            </w:tcBorders>
          </w:tcPr>
          <w:p w:rsidR="00B9139A" w:rsidRPr="00B9139A" w:rsidRDefault="00C74682" w:rsidP="00B9139A">
            <w:pPr>
              <w:pStyle w:val="StyleHeading111pt"/>
              <w:numPr>
                <w:ilvl w:val="0"/>
                <w:numId w:val="9"/>
              </w:numPr>
              <w:rPr>
                <w:b w:val="0"/>
                <w:bCs w:val="0"/>
              </w:rPr>
            </w:pPr>
            <w:bookmarkStart w:id="26" w:name="_Toc347828142"/>
            <w:commentRangeStart w:id="27"/>
            <w:r>
              <w:t>Cleanup</w:t>
            </w:r>
            <w:r w:rsidR="00D35B4F">
              <w:t xml:space="preserve"> and Waste</w:t>
            </w:r>
            <w:commentRangeEnd w:id="27"/>
            <w:r w:rsidR="00EB4B13">
              <w:rPr>
                <w:rStyle w:val="CommentReference"/>
                <w:rFonts w:cs="Times New Roman"/>
                <w:b w:val="0"/>
                <w:bCs w:val="0"/>
                <w:kern w:val="0"/>
              </w:rPr>
              <w:commentReference w:id="27"/>
            </w:r>
            <w:bookmarkEnd w:id="26"/>
          </w:p>
        </w:tc>
        <w:tc>
          <w:tcPr>
            <w:tcW w:w="3060" w:type="dxa"/>
            <w:tcBorders>
              <w:top w:val="single" w:sz="4" w:space="0" w:color="auto"/>
              <w:left w:val="single" w:sz="4" w:space="0" w:color="auto"/>
              <w:bottom w:val="single" w:sz="4" w:space="0" w:color="auto"/>
              <w:right w:val="single" w:sz="4" w:space="0" w:color="auto"/>
            </w:tcBorders>
          </w:tcPr>
          <w:p w:rsidR="00C74682" w:rsidRPr="009F07D8" w:rsidRDefault="00901BA6" w:rsidP="00114AA8">
            <w:pPr>
              <w:spacing w:after="60"/>
              <w:rPr>
                <w:sz w:val="22"/>
                <w:szCs w:val="22"/>
              </w:rPr>
            </w:pPr>
            <w:r>
              <w:rPr>
                <w:sz w:val="22"/>
                <w:szCs w:val="22"/>
              </w:rPr>
              <w:t>Reaction with water or air</w:t>
            </w:r>
          </w:p>
        </w:tc>
        <w:tc>
          <w:tcPr>
            <w:tcW w:w="2619" w:type="dxa"/>
            <w:tcBorders>
              <w:top w:val="single" w:sz="4" w:space="0" w:color="auto"/>
              <w:left w:val="single" w:sz="4" w:space="0" w:color="auto"/>
              <w:bottom w:val="single" w:sz="4" w:space="0" w:color="auto"/>
              <w:right w:val="single" w:sz="4" w:space="0" w:color="auto"/>
            </w:tcBorders>
          </w:tcPr>
          <w:p w:rsidR="00C74682" w:rsidRPr="009F07D8" w:rsidRDefault="0091056A" w:rsidP="00114AA8">
            <w:pPr>
              <w:spacing w:after="60"/>
              <w:rPr>
                <w:sz w:val="22"/>
                <w:szCs w:val="22"/>
              </w:rPr>
            </w:pPr>
            <w:r>
              <w:rPr>
                <w:sz w:val="22"/>
                <w:szCs w:val="22"/>
              </w:rPr>
              <w:t>Glove</w:t>
            </w:r>
            <w:r w:rsidR="00AB41FF">
              <w:rPr>
                <w:sz w:val="22"/>
                <w:szCs w:val="22"/>
              </w:rPr>
              <w:t xml:space="preserve"> </w:t>
            </w:r>
            <w:r>
              <w:rPr>
                <w:sz w:val="22"/>
                <w:szCs w:val="22"/>
              </w:rPr>
              <w:t xml:space="preserve">box, </w:t>
            </w:r>
            <w:r w:rsidR="00C74682" w:rsidRPr="009F07D8">
              <w:rPr>
                <w:sz w:val="22"/>
                <w:szCs w:val="22"/>
              </w:rPr>
              <w:t>safety glasses, lab coat</w:t>
            </w:r>
          </w:p>
        </w:tc>
      </w:tr>
      <w:tr w:rsidR="00C74682" w:rsidRPr="009F07D8" w:rsidTr="00114AA8">
        <w:trPr>
          <w:trHeight w:val="378"/>
          <w:jc w:val="center"/>
        </w:trPr>
        <w:tc>
          <w:tcPr>
            <w:tcW w:w="10890" w:type="dxa"/>
            <w:gridSpan w:val="3"/>
            <w:tcBorders>
              <w:top w:val="single" w:sz="4" w:space="0" w:color="auto"/>
              <w:left w:val="single" w:sz="4" w:space="0" w:color="auto"/>
              <w:bottom w:val="single" w:sz="4" w:space="0" w:color="auto"/>
              <w:right w:val="single" w:sz="4" w:space="0" w:color="auto"/>
            </w:tcBorders>
            <w:vAlign w:val="bottom"/>
          </w:tcPr>
          <w:p w:rsidR="00481170" w:rsidRPr="00481170" w:rsidRDefault="00481170" w:rsidP="00481170">
            <w:pPr>
              <w:pStyle w:val="ListParagraph"/>
              <w:spacing w:line="240" w:lineRule="auto"/>
              <w:rPr>
                <w:rFonts w:ascii="Arial" w:hAnsi="Arial" w:cs="Arial"/>
              </w:rPr>
            </w:pPr>
          </w:p>
          <w:p w:rsidR="00481170" w:rsidRPr="005D1016" w:rsidRDefault="00481170" w:rsidP="00481170">
            <w:pPr>
              <w:pStyle w:val="ListParagraph"/>
              <w:numPr>
                <w:ilvl w:val="0"/>
                <w:numId w:val="43"/>
              </w:numPr>
              <w:spacing w:line="240" w:lineRule="auto"/>
              <w:rPr>
                <w:rFonts w:ascii="Arial" w:hAnsi="Arial" w:cs="Arial"/>
              </w:rPr>
            </w:pPr>
            <w:r>
              <w:rPr>
                <w:kern w:val="28"/>
              </w:rPr>
              <w:t xml:space="preserve"> </w:t>
            </w:r>
            <w:r w:rsidRPr="005D1016">
              <w:rPr>
                <w:rFonts w:ascii="Arial" w:hAnsi="Arial" w:cs="Arial"/>
              </w:rPr>
              <w:t>Discard tubes (and all other non-sample remnants) into the waste container.</w:t>
            </w:r>
          </w:p>
          <w:p w:rsidR="00481170" w:rsidRPr="005D1016" w:rsidRDefault="00481170" w:rsidP="00481170">
            <w:pPr>
              <w:pStyle w:val="ListParagraph"/>
              <w:numPr>
                <w:ilvl w:val="0"/>
                <w:numId w:val="43"/>
              </w:numPr>
              <w:spacing w:line="240" w:lineRule="auto"/>
              <w:rPr>
                <w:rFonts w:ascii="Arial" w:hAnsi="Arial" w:cs="Arial"/>
              </w:rPr>
            </w:pPr>
            <w:r w:rsidRPr="005D1016">
              <w:rPr>
                <w:rFonts w:ascii="Arial" w:hAnsi="Arial" w:cs="Arial"/>
              </w:rPr>
              <w:t>Place mineral oil waste container into a secondary container and seal so that an argon atmosphere remains.</w:t>
            </w:r>
          </w:p>
          <w:p w:rsidR="00481170" w:rsidRPr="005D1016" w:rsidRDefault="00481170" w:rsidP="00481170">
            <w:pPr>
              <w:pStyle w:val="ListParagraph"/>
              <w:numPr>
                <w:ilvl w:val="0"/>
                <w:numId w:val="43"/>
              </w:numPr>
              <w:spacing w:line="240" w:lineRule="auto"/>
              <w:rPr>
                <w:rFonts w:ascii="Arial" w:hAnsi="Arial" w:cs="Arial"/>
              </w:rPr>
            </w:pPr>
            <w:r w:rsidRPr="005D1016">
              <w:rPr>
                <w:rFonts w:ascii="Arial" w:hAnsi="Arial" w:cs="Arial"/>
              </w:rPr>
              <w:t>Remove samples and waste container from glove box.</w:t>
            </w:r>
          </w:p>
          <w:p w:rsidR="00C74682" w:rsidRPr="00454A40" w:rsidRDefault="00481170" w:rsidP="00D35B4F">
            <w:pPr>
              <w:pStyle w:val="ListParagraph"/>
              <w:numPr>
                <w:ilvl w:val="0"/>
                <w:numId w:val="43"/>
              </w:numPr>
              <w:spacing w:line="240" w:lineRule="auto"/>
              <w:rPr>
                <w:kern w:val="28"/>
              </w:rPr>
            </w:pPr>
            <w:r w:rsidRPr="005D1016">
              <w:rPr>
                <w:rFonts w:ascii="Arial" w:hAnsi="Arial" w:cs="Arial"/>
                <w:kern w:val="28"/>
              </w:rPr>
              <w:t xml:space="preserve">Label waste container: </w:t>
            </w:r>
            <w:r w:rsidRPr="005D1016">
              <w:rPr>
                <w:rFonts w:ascii="Arial" w:hAnsi="Arial" w:cs="Arial"/>
                <w:b/>
                <w:kern w:val="28"/>
              </w:rPr>
              <w:t xml:space="preserve">Contains cesium and broken glass stored under an inert atmosphere. </w:t>
            </w:r>
            <w:r w:rsidR="00D97F47">
              <w:rPr>
                <w:rFonts w:ascii="Arial" w:hAnsi="Arial" w:cs="Arial"/>
                <w:b/>
                <w:kern w:val="28"/>
              </w:rPr>
              <w:t xml:space="preserve">WARNING: </w:t>
            </w:r>
            <w:r w:rsidRPr="005D1016">
              <w:rPr>
                <w:rFonts w:ascii="Arial" w:hAnsi="Arial" w:cs="Arial"/>
                <w:b/>
                <w:kern w:val="28"/>
              </w:rPr>
              <w:t>Do not open in air</w:t>
            </w:r>
            <w:r w:rsidR="00D35B4F">
              <w:rPr>
                <w:rFonts w:ascii="Arial" w:hAnsi="Arial" w:cs="Arial"/>
                <w:b/>
                <w:kern w:val="28"/>
              </w:rPr>
              <w:t xml:space="preserve"> due to risk of </w:t>
            </w:r>
            <w:r w:rsidR="00D97F47">
              <w:rPr>
                <w:rFonts w:ascii="Arial" w:hAnsi="Arial" w:cs="Arial"/>
                <w:b/>
                <w:kern w:val="28"/>
              </w:rPr>
              <w:t xml:space="preserve">fire or </w:t>
            </w:r>
            <w:r w:rsidR="00D35B4F">
              <w:rPr>
                <w:rFonts w:ascii="Arial" w:hAnsi="Arial" w:cs="Arial"/>
                <w:b/>
                <w:kern w:val="28"/>
              </w:rPr>
              <w:t>explosion.</w:t>
            </w:r>
          </w:p>
          <w:p w:rsidR="00D35B4F" w:rsidRPr="009F07D8" w:rsidRDefault="00253064" w:rsidP="00D35B4F">
            <w:pPr>
              <w:pStyle w:val="ListParagraph"/>
              <w:numPr>
                <w:ilvl w:val="0"/>
                <w:numId w:val="43"/>
              </w:numPr>
              <w:spacing w:line="240" w:lineRule="auto"/>
              <w:rPr>
                <w:kern w:val="28"/>
              </w:rPr>
            </w:pPr>
            <w:r w:rsidRPr="00454A40">
              <w:rPr>
                <w:rFonts w:ascii="Arial" w:hAnsi="Arial" w:cs="Arial"/>
              </w:rPr>
              <w:t>Arrange with EHS to pick up waste immediately.</w:t>
            </w:r>
          </w:p>
        </w:tc>
      </w:tr>
    </w:tbl>
    <w:p w:rsidR="00B70AAD" w:rsidRDefault="00B70AAD" w:rsidP="0099003D">
      <w:pPr>
        <w:jc w:val="center"/>
      </w:pPr>
    </w:p>
    <w:tbl>
      <w:tblPr>
        <w:tblW w:w="10890" w:type="dxa"/>
        <w:jc w:val="center"/>
        <w:tblInd w:w="-18" w:type="dxa"/>
        <w:tblLayout w:type="fixed"/>
        <w:tblCellMar>
          <w:left w:w="72" w:type="dxa"/>
          <w:right w:w="72" w:type="dxa"/>
        </w:tblCellMar>
        <w:tblLook w:val="00A0" w:firstRow="1" w:lastRow="0" w:firstColumn="1" w:lastColumn="0" w:noHBand="0" w:noVBand="0"/>
      </w:tblPr>
      <w:tblGrid>
        <w:gridCol w:w="5211"/>
        <w:gridCol w:w="3060"/>
        <w:gridCol w:w="2619"/>
      </w:tblGrid>
      <w:tr w:rsidR="00B70AAD" w:rsidRPr="009F07D8" w:rsidTr="00B70AAD">
        <w:trPr>
          <w:trHeight w:val="378"/>
          <w:jc w:val="center"/>
        </w:trPr>
        <w:tc>
          <w:tcPr>
            <w:tcW w:w="5211" w:type="dxa"/>
            <w:tcBorders>
              <w:top w:val="single" w:sz="4" w:space="0" w:color="auto"/>
              <w:left w:val="single" w:sz="4" w:space="0" w:color="auto"/>
              <w:bottom w:val="single" w:sz="4" w:space="0" w:color="auto"/>
              <w:right w:val="single" w:sz="4" w:space="0" w:color="auto"/>
            </w:tcBorders>
            <w:vAlign w:val="bottom"/>
          </w:tcPr>
          <w:p w:rsidR="00B70AAD" w:rsidRPr="009F07D8" w:rsidRDefault="00B70AAD" w:rsidP="00B70AAD">
            <w:pPr>
              <w:keepNext/>
              <w:spacing w:before="120" w:after="60"/>
              <w:ind w:left="576"/>
              <w:outlineLvl w:val="0"/>
              <w:rPr>
                <w:rFonts w:cs="Arial"/>
                <w:b/>
                <w:bCs/>
                <w:kern w:val="32"/>
                <w:sz w:val="22"/>
                <w:szCs w:val="32"/>
              </w:rPr>
            </w:pPr>
          </w:p>
        </w:tc>
        <w:tc>
          <w:tcPr>
            <w:tcW w:w="3060" w:type="dxa"/>
            <w:tcBorders>
              <w:top w:val="single" w:sz="4" w:space="0" w:color="auto"/>
              <w:left w:val="single" w:sz="4" w:space="0" w:color="auto"/>
              <w:bottom w:val="single" w:sz="4" w:space="0" w:color="auto"/>
              <w:right w:val="single" w:sz="4" w:space="0" w:color="auto"/>
            </w:tcBorders>
            <w:vAlign w:val="bottom"/>
          </w:tcPr>
          <w:p w:rsidR="00B70AAD" w:rsidRPr="009F07D8" w:rsidRDefault="00B70AAD" w:rsidP="00B70AAD">
            <w:pPr>
              <w:spacing w:after="60"/>
              <w:jc w:val="center"/>
              <w:rPr>
                <w:b/>
                <w:sz w:val="22"/>
                <w:szCs w:val="22"/>
              </w:rPr>
            </w:pPr>
            <w:r w:rsidRPr="009F07D8">
              <w:rPr>
                <w:b/>
                <w:sz w:val="22"/>
                <w:szCs w:val="22"/>
              </w:rPr>
              <w:t>Po</w:t>
            </w:r>
            <w:r>
              <w:rPr>
                <w:b/>
                <w:sz w:val="22"/>
                <w:szCs w:val="22"/>
              </w:rPr>
              <w:t xml:space="preserve">tential </w:t>
            </w:r>
            <w:r w:rsidRPr="009F07D8">
              <w:rPr>
                <w:b/>
                <w:sz w:val="22"/>
                <w:szCs w:val="22"/>
              </w:rPr>
              <w:t>Hazards</w:t>
            </w:r>
          </w:p>
        </w:tc>
        <w:tc>
          <w:tcPr>
            <w:tcW w:w="2619" w:type="dxa"/>
            <w:tcBorders>
              <w:top w:val="single" w:sz="4" w:space="0" w:color="auto"/>
              <w:left w:val="single" w:sz="4" w:space="0" w:color="auto"/>
              <w:bottom w:val="single" w:sz="4" w:space="0" w:color="auto"/>
              <w:right w:val="single" w:sz="4" w:space="0" w:color="auto"/>
            </w:tcBorders>
            <w:vAlign w:val="bottom"/>
          </w:tcPr>
          <w:p w:rsidR="00B70AAD" w:rsidRPr="009F07D8" w:rsidRDefault="00B70AAD" w:rsidP="00B70AAD">
            <w:pPr>
              <w:spacing w:after="60"/>
              <w:jc w:val="center"/>
              <w:rPr>
                <w:b/>
                <w:sz w:val="22"/>
                <w:szCs w:val="22"/>
              </w:rPr>
            </w:pPr>
            <w:r>
              <w:rPr>
                <w:b/>
                <w:sz w:val="22"/>
                <w:szCs w:val="22"/>
              </w:rPr>
              <w:t>EC, Haz. Mitigation Device, PPE</w:t>
            </w:r>
          </w:p>
        </w:tc>
      </w:tr>
      <w:tr w:rsidR="00B70AAD" w:rsidRPr="009F07D8" w:rsidTr="00B70AAD">
        <w:trPr>
          <w:trHeight w:val="378"/>
          <w:jc w:val="center"/>
        </w:trPr>
        <w:tc>
          <w:tcPr>
            <w:tcW w:w="5211" w:type="dxa"/>
            <w:tcBorders>
              <w:top w:val="single" w:sz="4" w:space="0" w:color="auto"/>
              <w:left w:val="single" w:sz="4" w:space="0" w:color="auto"/>
              <w:bottom w:val="single" w:sz="4" w:space="0" w:color="auto"/>
              <w:right w:val="single" w:sz="4" w:space="0" w:color="auto"/>
            </w:tcBorders>
          </w:tcPr>
          <w:p w:rsidR="00B70AAD" w:rsidRPr="009F07D8" w:rsidRDefault="00B70AAD" w:rsidP="00B70AAD">
            <w:pPr>
              <w:pStyle w:val="StyleHeading111pt"/>
              <w:numPr>
                <w:ilvl w:val="0"/>
                <w:numId w:val="9"/>
              </w:numPr>
              <w:rPr>
                <w:b w:val="0"/>
                <w:bCs w:val="0"/>
              </w:rPr>
            </w:pPr>
            <w:bookmarkStart w:id="28" w:name="_Toc347828143"/>
            <w:commentRangeStart w:id="29"/>
            <w:r>
              <w:t>Chemical Storage</w:t>
            </w:r>
            <w:commentRangeEnd w:id="29"/>
            <w:r w:rsidR="00EB4B13">
              <w:rPr>
                <w:rStyle w:val="CommentReference"/>
                <w:rFonts w:cs="Times New Roman"/>
                <w:b w:val="0"/>
                <w:bCs w:val="0"/>
                <w:kern w:val="0"/>
              </w:rPr>
              <w:commentReference w:id="29"/>
            </w:r>
            <w:bookmarkEnd w:id="28"/>
          </w:p>
        </w:tc>
        <w:tc>
          <w:tcPr>
            <w:tcW w:w="3060" w:type="dxa"/>
            <w:tcBorders>
              <w:top w:val="single" w:sz="4" w:space="0" w:color="auto"/>
              <w:left w:val="single" w:sz="4" w:space="0" w:color="auto"/>
              <w:bottom w:val="single" w:sz="4" w:space="0" w:color="auto"/>
              <w:right w:val="single" w:sz="4" w:space="0" w:color="auto"/>
            </w:tcBorders>
          </w:tcPr>
          <w:p w:rsidR="00B70AAD" w:rsidRPr="009F07D8" w:rsidRDefault="00901BA6" w:rsidP="00B70AAD">
            <w:pPr>
              <w:spacing w:after="60"/>
              <w:rPr>
                <w:sz w:val="22"/>
                <w:szCs w:val="22"/>
              </w:rPr>
            </w:pPr>
            <w:r>
              <w:rPr>
                <w:sz w:val="22"/>
                <w:szCs w:val="22"/>
              </w:rPr>
              <w:t>Reaction with water or air</w:t>
            </w:r>
          </w:p>
        </w:tc>
        <w:tc>
          <w:tcPr>
            <w:tcW w:w="2619" w:type="dxa"/>
            <w:tcBorders>
              <w:top w:val="single" w:sz="4" w:space="0" w:color="auto"/>
              <w:left w:val="single" w:sz="4" w:space="0" w:color="auto"/>
              <w:bottom w:val="single" w:sz="4" w:space="0" w:color="auto"/>
              <w:right w:val="single" w:sz="4" w:space="0" w:color="auto"/>
            </w:tcBorders>
          </w:tcPr>
          <w:p w:rsidR="00B70AAD" w:rsidRPr="009F07D8" w:rsidRDefault="00634CD0" w:rsidP="00ED3417">
            <w:pPr>
              <w:spacing w:after="60"/>
              <w:rPr>
                <w:sz w:val="22"/>
                <w:szCs w:val="22"/>
              </w:rPr>
            </w:pPr>
            <w:r>
              <w:rPr>
                <w:sz w:val="22"/>
                <w:szCs w:val="22"/>
              </w:rPr>
              <w:t>Glove box, or sealed jar in secondary sealed container under inert atmosphere.</w:t>
            </w:r>
            <w:r w:rsidR="00ED3417">
              <w:rPr>
                <w:sz w:val="22"/>
                <w:szCs w:val="22"/>
              </w:rPr>
              <w:t xml:space="preserve"> </w:t>
            </w:r>
          </w:p>
        </w:tc>
      </w:tr>
      <w:tr w:rsidR="00B70AAD" w:rsidRPr="009F07D8" w:rsidTr="00B70AAD">
        <w:trPr>
          <w:trHeight w:val="378"/>
          <w:jc w:val="center"/>
        </w:trPr>
        <w:tc>
          <w:tcPr>
            <w:tcW w:w="10890" w:type="dxa"/>
            <w:gridSpan w:val="3"/>
            <w:tcBorders>
              <w:top w:val="single" w:sz="4" w:space="0" w:color="auto"/>
              <w:left w:val="single" w:sz="4" w:space="0" w:color="auto"/>
              <w:bottom w:val="single" w:sz="4" w:space="0" w:color="auto"/>
              <w:right w:val="single" w:sz="4" w:space="0" w:color="auto"/>
            </w:tcBorders>
            <w:vAlign w:val="bottom"/>
          </w:tcPr>
          <w:p w:rsidR="00B70AAD" w:rsidRPr="005D1016" w:rsidRDefault="005D1016" w:rsidP="005D1016">
            <w:pPr>
              <w:pStyle w:val="ListParagraph"/>
              <w:numPr>
                <w:ilvl w:val="0"/>
                <w:numId w:val="45"/>
              </w:numPr>
              <w:spacing w:after="60"/>
              <w:outlineLvl w:val="1"/>
              <w:rPr>
                <w:rFonts w:ascii="Arial" w:hAnsi="Arial" w:cs="Arial"/>
                <w:kern w:val="28"/>
              </w:rPr>
            </w:pPr>
            <w:r w:rsidRPr="005D1016">
              <w:rPr>
                <w:rFonts w:ascii="Arial" w:hAnsi="Arial" w:cs="Arial"/>
                <w:kern w:val="28"/>
              </w:rPr>
              <w:t>Place unused Cesium in a well-labeled, sealed, container in the glove</w:t>
            </w:r>
            <w:r w:rsidR="003D17FA">
              <w:rPr>
                <w:rFonts w:ascii="Arial" w:hAnsi="Arial" w:cs="Arial"/>
                <w:kern w:val="28"/>
              </w:rPr>
              <w:t xml:space="preserve"> </w:t>
            </w:r>
            <w:r w:rsidRPr="005D1016">
              <w:rPr>
                <w:rFonts w:ascii="Arial" w:hAnsi="Arial" w:cs="Arial"/>
                <w:kern w:val="28"/>
              </w:rPr>
              <w:t>box or</w:t>
            </w:r>
          </w:p>
          <w:p w:rsidR="005D1016" w:rsidRPr="005D1016" w:rsidRDefault="005D1016" w:rsidP="005D1016">
            <w:pPr>
              <w:pStyle w:val="ListParagraph"/>
              <w:numPr>
                <w:ilvl w:val="0"/>
                <w:numId w:val="45"/>
              </w:numPr>
              <w:spacing w:after="60"/>
              <w:outlineLvl w:val="1"/>
              <w:rPr>
                <w:rFonts w:ascii="Arial" w:hAnsi="Arial" w:cs="Arial"/>
                <w:kern w:val="28"/>
              </w:rPr>
            </w:pPr>
            <w:r w:rsidRPr="005D1016">
              <w:rPr>
                <w:rFonts w:ascii="Arial" w:hAnsi="Arial" w:cs="Arial"/>
                <w:kern w:val="28"/>
              </w:rPr>
              <w:t>Place the sealed container in a secondary container under inert atmosphere with the following label:</w:t>
            </w:r>
          </w:p>
          <w:p w:rsidR="005D1016" w:rsidRPr="00454A40" w:rsidRDefault="005D1016" w:rsidP="00454A40">
            <w:pPr>
              <w:spacing w:after="60"/>
              <w:ind w:left="720"/>
              <w:outlineLvl w:val="1"/>
              <w:rPr>
                <w:rFonts w:cs="Arial"/>
                <w:b/>
                <w:i/>
                <w:kern w:val="28"/>
                <w:sz w:val="22"/>
                <w:szCs w:val="22"/>
              </w:rPr>
            </w:pPr>
            <w:r w:rsidRPr="00454A40">
              <w:rPr>
                <w:rFonts w:cs="Arial"/>
                <w:b/>
                <w:i/>
                <w:kern w:val="28"/>
                <w:sz w:val="22"/>
                <w:szCs w:val="22"/>
              </w:rPr>
              <w:t xml:space="preserve">Contains cesium stored under an inert atmosphere. </w:t>
            </w:r>
            <w:r w:rsidR="00D97F47" w:rsidRPr="00454A40">
              <w:rPr>
                <w:rFonts w:cs="Arial"/>
                <w:b/>
                <w:i/>
                <w:kern w:val="28"/>
                <w:sz w:val="22"/>
                <w:szCs w:val="22"/>
              </w:rPr>
              <w:t xml:space="preserve">WARNING: </w:t>
            </w:r>
            <w:r w:rsidRPr="00454A40">
              <w:rPr>
                <w:rFonts w:cs="Arial"/>
                <w:b/>
                <w:i/>
                <w:kern w:val="28"/>
                <w:sz w:val="22"/>
                <w:szCs w:val="22"/>
              </w:rPr>
              <w:t>Do not open in air</w:t>
            </w:r>
            <w:r w:rsidR="00253064" w:rsidRPr="00454A40">
              <w:rPr>
                <w:rFonts w:cs="Arial"/>
                <w:b/>
                <w:i/>
                <w:kern w:val="28"/>
                <w:sz w:val="22"/>
                <w:szCs w:val="22"/>
              </w:rPr>
              <w:t xml:space="preserve"> due to risk of </w:t>
            </w:r>
            <w:r w:rsidR="00D97F47" w:rsidRPr="00454A40">
              <w:rPr>
                <w:rFonts w:cs="Arial"/>
                <w:b/>
                <w:i/>
                <w:kern w:val="28"/>
                <w:sz w:val="22"/>
                <w:szCs w:val="22"/>
              </w:rPr>
              <w:t xml:space="preserve">fire or </w:t>
            </w:r>
            <w:r w:rsidR="00253064" w:rsidRPr="00454A40">
              <w:rPr>
                <w:rFonts w:cs="Arial"/>
                <w:b/>
                <w:i/>
                <w:kern w:val="28"/>
                <w:sz w:val="22"/>
                <w:szCs w:val="22"/>
              </w:rPr>
              <w:t>explosion.</w:t>
            </w:r>
          </w:p>
          <w:p w:rsidR="005D1016" w:rsidRPr="005D1016" w:rsidRDefault="005D1016" w:rsidP="005D1016">
            <w:pPr>
              <w:pStyle w:val="ListParagraph"/>
              <w:numPr>
                <w:ilvl w:val="0"/>
                <w:numId w:val="45"/>
              </w:numPr>
              <w:spacing w:after="60"/>
              <w:outlineLvl w:val="1"/>
              <w:rPr>
                <w:rFonts w:ascii="Arial" w:hAnsi="Arial" w:cs="Arial"/>
                <w:kern w:val="28"/>
              </w:rPr>
            </w:pPr>
            <w:r w:rsidRPr="005D1016">
              <w:rPr>
                <w:rFonts w:ascii="Arial" w:hAnsi="Arial" w:cs="Arial"/>
                <w:kern w:val="28"/>
              </w:rPr>
              <w:t>Store in the flammables cabinet</w:t>
            </w:r>
            <w:r>
              <w:rPr>
                <w:rFonts w:ascii="Arial" w:hAnsi="Arial" w:cs="Arial"/>
                <w:kern w:val="28"/>
              </w:rPr>
              <w:t>.</w:t>
            </w:r>
          </w:p>
        </w:tc>
      </w:tr>
    </w:tbl>
    <w:p w:rsidR="00B70AAD" w:rsidRDefault="00B70AAD" w:rsidP="0099003D">
      <w:pPr>
        <w:jc w:val="center"/>
      </w:pPr>
    </w:p>
    <w:tbl>
      <w:tblPr>
        <w:tblW w:w="10890" w:type="dxa"/>
        <w:jc w:val="center"/>
        <w:tblInd w:w="-18" w:type="dxa"/>
        <w:tblLayout w:type="fixed"/>
        <w:tblCellMar>
          <w:left w:w="72" w:type="dxa"/>
          <w:right w:w="72" w:type="dxa"/>
        </w:tblCellMar>
        <w:tblLook w:val="00A0" w:firstRow="1" w:lastRow="0" w:firstColumn="1" w:lastColumn="0" w:noHBand="0" w:noVBand="0"/>
      </w:tblPr>
      <w:tblGrid>
        <w:gridCol w:w="5211"/>
        <w:gridCol w:w="3060"/>
        <w:gridCol w:w="2619"/>
      </w:tblGrid>
      <w:tr w:rsidR="00ED3417" w:rsidRPr="009F07D8" w:rsidTr="00ED3417">
        <w:trPr>
          <w:trHeight w:val="378"/>
          <w:jc w:val="center"/>
        </w:trPr>
        <w:tc>
          <w:tcPr>
            <w:tcW w:w="5211" w:type="dxa"/>
            <w:tcBorders>
              <w:top w:val="single" w:sz="4" w:space="0" w:color="auto"/>
              <w:left w:val="single" w:sz="4" w:space="0" w:color="auto"/>
              <w:bottom w:val="single" w:sz="4" w:space="0" w:color="auto"/>
              <w:right w:val="single" w:sz="4" w:space="0" w:color="auto"/>
            </w:tcBorders>
            <w:vAlign w:val="bottom"/>
          </w:tcPr>
          <w:p w:rsidR="00ED3417" w:rsidRPr="009F07D8" w:rsidRDefault="00ED3417" w:rsidP="00ED3417">
            <w:pPr>
              <w:keepNext/>
              <w:spacing w:before="120" w:after="60"/>
              <w:ind w:left="576"/>
              <w:outlineLvl w:val="0"/>
              <w:rPr>
                <w:rFonts w:cs="Arial"/>
                <w:b/>
                <w:bCs/>
                <w:kern w:val="32"/>
                <w:sz w:val="22"/>
                <w:szCs w:val="32"/>
              </w:rPr>
            </w:pPr>
          </w:p>
        </w:tc>
        <w:tc>
          <w:tcPr>
            <w:tcW w:w="3060" w:type="dxa"/>
            <w:tcBorders>
              <w:top w:val="single" w:sz="4" w:space="0" w:color="auto"/>
              <w:left w:val="single" w:sz="4" w:space="0" w:color="auto"/>
              <w:bottom w:val="single" w:sz="4" w:space="0" w:color="auto"/>
              <w:right w:val="single" w:sz="4" w:space="0" w:color="auto"/>
            </w:tcBorders>
            <w:vAlign w:val="bottom"/>
          </w:tcPr>
          <w:p w:rsidR="00ED3417" w:rsidRPr="009F07D8" w:rsidRDefault="00ED3417" w:rsidP="00ED3417">
            <w:pPr>
              <w:spacing w:after="60"/>
              <w:jc w:val="center"/>
              <w:rPr>
                <w:b/>
                <w:sz w:val="22"/>
                <w:szCs w:val="22"/>
              </w:rPr>
            </w:pPr>
            <w:r w:rsidRPr="009F07D8">
              <w:rPr>
                <w:b/>
                <w:sz w:val="22"/>
                <w:szCs w:val="22"/>
              </w:rPr>
              <w:t>Po</w:t>
            </w:r>
            <w:r>
              <w:rPr>
                <w:b/>
                <w:sz w:val="22"/>
                <w:szCs w:val="22"/>
              </w:rPr>
              <w:t xml:space="preserve">tential </w:t>
            </w:r>
            <w:r w:rsidRPr="009F07D8">
              <w:rPr>
                <w:b/>
                <w:sz w:val="22"/>
                <w:szCs w:val="22"/>
              </w:rPr>
              <w:t>Hazards</w:t>
            </w:r>
          </w:p>
        </w:tc>
        <w:tc>
          <w:tcPr>
            <w:tcW w:w="2619" w:type="dxa"/>
            <w:tcBorders>
              <w:top w:val="single" w:sz="4" w:space="0" w:color="auto"/>
              <w:left w:val="single" w:sz="4" w:space="0" w:color="auto"/>
              <w:bottom w:val="single" w:sz="4" w:space="0" w:color="auto"/>
              <w:right w:val="single" w:sz="4" w:space="0" w:color="auto"/>
            </w:tcBorders>
            <w:vAlign w:val="bottom"/>
          </w:tcPr>
          <w:p w:rsidR="00ED3417" w:rsidRPr="009F07D8" w:rsidRDefault="00ED3417" w:rsidP="00ED3417">
            <w:pPr>
              <w:spacing w:after="60"/>
              <w:jc w:val="center"/>
              <w:rPr>
                <w:b/>
                <w:sz w:val="22"/>
                <w:szCs w:val="22"/>
              </w:rPr>
            </w:pPr>
            <w:r>
              <w:rPr>
                <w:b/>
                <w:sz w:val="22"/>
                <w:szCs w:val="22"/>
              </w:rPr>
              <w:t>EC, Haz. Mitigation Device, PPE</w:t>
            </w:r>
          </w:p>
        </w:tc>
      </w:tr>
      <w:tr w:rsidR="00ED3417" w:rsidRPr="009F07D8" w:rsidTr="00ED3417">
        <w:trPr>
          <w:trHeight w:val="378"/>
          <w:jc w:val="center"/>
        </w:trPr>
        <w:tc>
          <w:tcPr>
            <w:tcW w:w="5211" w:type="dxa"/>
            <w:tcBorders>
              <w:top w:val="single" w:sz="4" w:space="0" w:color="auto"/>
              <w:left w:val="single" w:sz="4" w:space="0" w:color="auto"/>
              <w:bottom w:val="single" w:sz="4" w:space="0" w:color="auto"/>
              <w:right w:val="single" w:sz="4" w:space="0" w:color="auto"/>
            </w:tcBorders>
          </w:tcPr>
          <w:p w:rsidR="00ED3417" w:rsidRPr="009F07D8" w:rsidRDefault="00ED3417" w:rsidP="00ED3417">
            <w:pPr>
              <w:pStyle w:val="StyleHeading111pt"/>
              <w:numPr>
                <w:ilvl w:val="0"/>
                <w:numId w:val="9"/>
              </w:numPr>
              <w:rPr>
                <w:b w:val="0"/>
                <w:bCs w:val="0"/>
              </w:rPr>
            </w:pPr>
            <w:bookmarkStart w:id="30" w:name="_Toc347828144"/>
            <w:commentRangeStart w:id="31"/>
            <w:r>
              <w:t>Spill and Incident</w:t>
            </w:r>
            <w:commentRangeEnd w:id="31"/>
            <w:r>
              <w:rPr>
                <w:rStyle w:val="CommentReference"/>
                <w:rFonts w:cs="Times New Roman"/>
                <w:b w:val="0"/>
                <w:bCs w:val="0"/>
                <w:kern w:val="0"/>
              </w:rPr>
              <w:commentReference w:id="31"/>
            </w:r>
            <w:bookmarkEnd w:id="30"/>
          </w:p>
        </w:tc>
        <w:tc>
          <w:tcPr>
            <w:tcW w:w="3060" w:type="dxa"/>
            <w:tcBorders>
              <w:top w:val="single" w:sz="4" w:space="0" w:color="auto"/>
              <w:left w:val="single" w:sz="4" w:space="0" w:color="auto"/>
              <w:bottom w:val="single" w:sz="4" w:space="0" w:color="auto"/>
              <w:right w:val="single" w:sz="4" w:space="0" w:color="auto"/>
            </w:tcBorders>
          </w:tcPr>
          <w:p w:rsidR="00ED3417" w:rsidRPr="009F07D8" w:rsidRDefault="00901BA6" w:rsidP="00ED3417">
            <w:pPr>
              <w:spacing w:after="60"/>
              <w:rPr>
                <w:sz w:val="22"/>
                <w:szCs w:val="22"/>
              </w:rPr>
            </w:pPr>
            <w:r>
              <w:rPr>
                <w:sz w:val="22"/>
                <w:szCs w:val="22"/>
              </w:rPr>
              <w:t>Reaction with water or air</w:t>
            </w:r>
          </w:p>
        </w:tc>
        <w:tc>
          <w:tcPr>
            <w:tcW w:w="2619" w:type="dxa"/>
            <w:tcBorders>
              <w:top w:val="single" w:sz="4" w:space="0" w:color="auto"/>
              <w:left w:val="single" w:sz="4" w:space="0" w:color="auto"/>
              <w:bottom w:val="single" w:sz="4" w:space="0" w:color="auto"/>
              <w:right w:val="single" w:sz="4" w:space="0" w:color="auto"/>
            </w:tcBorders>
          </w:tcPr>
          <w:p w:rsidR="00ED3417" w:rsidRPr="009F07D8" w:rsidRDefault="000C1026" w:rsidP="00ED3417">
            <w:pPr>
              <w:spacing w:after="60"/>
              <w:rPr>
                <w:sz w:val="22"/>
                <w:szCs w:val="22"/>
              </w:rPr>
            </w:pPr>
            <w:r>
              <w:rPr>
                <w:sz w:val="22"/>
                <w:szCs w:val="22"/>
              </w:rPr>
              <w:t xml:space="preserve">Mineral oil receptacle, </w:t>
            </w:r>
          </w:p>
        </w:tc>
      </w:tr>
      <w:tr w:rsidR="00ED3417" w:rsidRPr="009F07D8" w:rsidTr="00ED3417">
        <w:trPr>
          <w:trHeight w:val="378"/>
          <w:jc w:val="center"/>
        </w:trPr>
        <w:tc>
          <w:tcPr>
            <w:tcW w:w="10890" w:type="dxa"/>
            <w:gridSpan w:val="3"/>
            <w:tcBorders>
              <w:top w:val="single" w:sz="4" w:space="0" w:color="auto"/>
              <w:left w:val="single" w:sz="4" w:space="0" w:color="auto"/>
              <w:bottom w:val="single" w:sz="4" w:space="0" w:color="auto"/>
              <w:right w:val="single" w:sz="4" w:space="0" w:color="auto"/>
            </w:tcBorders>
            <w:vAlign w:val="bottom"/>
          </w:tcPr>
          <w:p w:rsidR="00D97F47" w:rsidRPr="00D97F47" w:rsidRDefault="00D97F47" w:rsidP="003B7A16">
            <w:pPr>
              <w:pStyle w:val="StyleHeading2"/>
              <w:numPr>
                <w:ilvl w:val="1"/>
                <w:numId w:val="37"/>
              </w:numPr>
              <w:ind w:left="729"/>
            </w:pPr>
            <w:r>
              <w:rPr>
                <w:szCs w:val="22"/>
              </w:rPr>
              <w:t>In the event of a spill</w:t>
            </w:r>
            <w:r w:rsidR="00AF742D">
              <w:rPr>
                <w:szCs w:val="22"/>
              </w:rPr>
              <w:t xml:space="preserve"> place unreacted waste into mineral oil receptacle.</w:t>
            </w:r>
          </w:p>
          <w:p w:rsidR="00ED3417" w:rsidRPr="009F07D8" w:rsidRDefault="00D97F47" w:rsidP="00454A40">
            <w:pPr>
              <w:pStyle w:val="StyleHeading2"/>
              <w:numPr>
                <w:ilvl w:val="1"/>
                <w:numId w:val="37"/>
              </w:numPr>
              <w:ind w:left="729"/>
            </w:pPr>
            <w:r>
              <w:rPr>
                <w:szCs w:val="22"/>
              </w:rPr>
              <w:t>In the event of a fire, e</w:t>
            </w:r>
            <w:r w:rsidR="003B7A16">
              <w:rPr>
                <w:szCs w:val="22"/>
              </w:rPr>
              <w:t>xtinguish with special powder for metal fires</w:t>
            </w:r>
            <w:r w:rsidR="00EF4479">
              <w:rPr>
                <w:szCs w:val="22"/>
              </w:rPr>
              <w:t>;</w:t>
            </w:r>
            <w:r w:rsidR="00AF742D">
              <w:rPr>
                <w:szCs w:val="22"/>
              </w:rPr>
              <w:t xml:space="preserve"> class D fire agent, dry salt or sand</w:t>
            </w:r>
            <w:r w:rsidR="003B7A16">
              <w:rPr>
                <w:szCs w:val="22"/>
              </w:rPr>
              <w:t xml:space="preserve">. </w:t>
            </w:r>
            <w:r w:rsidR="00253064" w:rsidRPr="00454A40">
              <w:rPr>
                <w:b/>
                <w:color w:val="FF0000"/>
                <w:szCs w:val="22"/>
              </w:rPr>
              <w:t>WARNING</w:t>
            </w:r>
            <w:r>
              <w:rPr>
                <w:szCs w:val="22"/>
              </w:rPr>
              <w:t xml:space="preserve">: </w:t>
            </w:r>
            <w:r w:rsidR="003B7A16">
              <w:rPr>
                <w:szCs w:val="22"/>
              </w:rPr>
              <w:t>Do not use wate</w:t>
            </w:r>
            <w:r>
              <w:rPr>
                <w:szCs w:val="22"/>
              </w:rPr>
              <w:t>r due to risk of fire or explosion</w:t>
            </w:r>
            <w:r w:rsidR="007C1129">
              <w:rPr>
                <w:szCs w:val="22"/>
              </w:rPr>
              <w:t>.</w:t>
            </w:r>
          </w:p>
        </w:tc>
      </w:tr>
    </w:tbl>
    <w:p w:rsidR="00ED3417" w:rsidRDefault="00ED3417" w:rsidP="0099003D">
      <w:pPr>
        <w:jc w:val="center"/>
      </w:pPr>
    </w:p>
    <w:sectPr w:rsidR="00ED3417" w:rsidSect="00666EC3">
      <w:headerReference w:type="default" r:id="rId10"/>
      <w:footerReference w:type="default" r:id="rId11"/>
      <w:headerReference w:type="first" r:id="rId12"/>
      <w:pgSz w:w="12240" w:h="15840" w:code="1"/>
      <w:pgMar w:top="1152" w:right="1296" w:bottom="1152" w:left="1296" w:header="547" w:footer="424"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ick Sevier" w:date="2013-02-05T11:48:00Z" w:initials="DS">
    <w:p w:rsidR="00F0480B" w:rsidRDefault="00F0480B">
      <w:pPr>
        <w:pStyle w:val="CommentText"/>
      </w:pPr>
      <w:r>
        <w:rPr>
          <w:rStyle w:val="CommentReference"/>
        </w:rPr>
        <w:annotationRef/>
      </w:r>
      <w:r>
        <w:t>Enter Protocol Name Here and your lab information</w:t>
      </w:r>
    </w:p>
  </w:comment>
  <w:comment w:id="1" w:author="Dick Sevier" w:date="2013-01-31T09:33:00Z" w:initials="DS">
    <w:p w:rsidR="00ED3417" w:rsidRDefault="00ED3417">
      <w:pPr>
        <w:pStyle w:val="CommentText"/>
      </w:pPr>
      <w:r>
        <w:rPr>
          <w:rStyle w:val="CommentReference"/>
        </w:rPr>
        <w:annotationRef/>
      </w:r>
      <w:r>
        <w:t xml:space="preserve">EHS review and approval needed if any of the hazard ratings of any chemical are </w:t>
      </w:r>
      <w:r w:rsidR="00E56840">
        <w:t>3</w:t>
      </w:r>
      <w:r>
        <w:t xml:space="preserve"> or greater </w:t>
      </w:r>
      <w:r w:rsidR="00B55BC7">
        <w:t>OR</w:t>
      </w:r>
      <w:r>
        <w:t xml:space="preserve"> at the discretion of the PI</w:t>
      </w:r>
    </w:p>
  </w:comment>
  <w:comment w:id="2" w:author="Dick Sevier" w:date="2013-01-31T08:06:00Z" w:initials="DS">
    <w:p w:rsidR="00ED3417" w:rsidRDefault="00ED3417">
      <w:pPr>
        <w:pStyle w:val="CommentText"/>
      </w:pPr>
      <w:r>
        <w:rPr>
          <w:rStyle w:val="CommentReference"/>
        </w:rPr>
        <w:annotationRef/>
      </w:r>
      <w:r w:rsidR="00454A40" w:rsidRPr="00454A40">
        <w:rPr>
          <w:b/>
          <w:sz w:val="22"/>
          <w:szCs w:val="22"/>
        </w:rPr>
        <w:t>EXAMPLES:</w:t>
      </w:r>
      <w:r w:rsidR="00454A40">
        <w:rPr>
          <w:sz w:val="22"/>
          <w:szCs w:val="22"/>
        </w:rPr>
        <w:br/>
      </w:r>
      <w:r w:rsidRPr="00E60A48">
        <w:rPr>
          <w:sz w:val="22"/>
          <w:szCs w:val="22"/>
        </w:rPr>
        <w:t xml:space="preserve">chemical, thermal, electrical, radiation, </w:t>
      </w:r>
      <w:r>
        <w:rPr>
          <w:sz w:val="22"/>
          <w:szCs w:val="22"/>
        </w:rPr>
        <w:t xml:space="preserve">biological, </w:t>
      </w:r>
      <w:r w:rsidRPr="00E60A48">
        <w:rPr>
          <w:sz w:val="22"/>
          <w:szCs w:val="22"/>
        </w:rPr>
        <w:t xml:space="preserve">fire, explosion, mechanical, </w:t>
      </w:r>
      <w:r>
        <w:rPr>
          <w:sz w:val="22"/>
          <w:szCs w:val="22"/>
        </w:rPr>
        <w:t xml:space="preserve">pinch, </w:t>
      </w:r>
      <w:r w:rsidRPr="00E60A48">
        <w:rPr>
          <w:sz w:val="22"/>
          <w:szCs w:val="22"/>
        </w:rPr>
        <w:t>physical, slip/trip</w:t>
      </w:r>
      <w:r>
        <w:rPr>
          <w:sz w:val="22"/>
          <w:szCs w:val="22"/>
        </w:rPr>
        <w:t>/</w:t>
      </w:r>
      <w:r w:rsidRPr="00E60A48">
        <w:rPr>
          <w:sz w:val="22"/>
          <w:szCs w:val="22"/>
        </w:rPr>
        <w:t>fall, pn</w:t>
      </w:r>
      <w:r>
        <w:rPr>
          <w:sz w:val="22"/>
          <w:szCs w:val="22"/>
        </w:rPr>
        <w:t>eu</w:t>
      </w:r>
      <w:r w:rsidRPr="00E60A48">
        <w:rPr>
          <w:sz w:val="22"/>
          <w:szCs w:val="22"/>
        </w:rPr>
        <w:t>matic, asp</w:t>
      </w:r>
      <w:r>
        <w:rPr>
          <w:sz w:val="22"/>
          <w:szCs w:val="22"/>
        </w:rPr>
        <w:t>h</w:t>
      </w:r>
      <w:r w:rsidRPr="00E60A48">
        <w:rPr>
          <w:sz w:val="22"/>
          <w:szCs w:val="22"/>
        </w:rPr>
        <w:t>yxiation, hydrauli</w:t>
      </w:r>
      <w:r>
        <w:rPr>
          <w:sz w:val="22"/>
          <w:szCs w:val="22"/>
        </w:rPr>
        <w:t xml:space="preserve">c, noise, dust, flying particles, toxic, carcinogenic, mutagen, </w:t>
      </w:r>
      <w:r w:rsidRPr="00E60A48">
        <w:rPr>
          <w:sz w:val="22"/>
          <w:szCs w:val="22"/>
        </w:rPr>
        <w:t xml:space="preserve"> </w:t>
      </w:r>
      <w:r w:rsidRPr="00E60A48">
        <w:rPr>
          <w:sz w:val="22"/>
          <w:szCs w:val="22"/>
        </w:rPr>
        <w:annotationRef/>
      </w:r>
      <w:r>
        <w:rPr>
          <w:sz w:val="22"/>
          <w:szCs w:val="22"/>
        </w:rPr>
        <w:t>environmental, biohazard, laser</w:t>
      </w:r>
    </w:p>
  </w:comment>
  <w:comment w:id="3" w:author="Dick Sevier" w:date="2013-01-31T09:33:00Z" w:initials="DS">
    <w:p w:rsidR="00ED3417" w:rsidRDefault="00ED3417" w:rsidP="004B161B">
      <w:pPr>
        <w:pStyle w:val="CommentText"/>
      </w:pPr>
      <w:r>
        <w:rPr>
          <w:rStyle w:val="CommentReference"/>
        </w:rPr>
        <w:annotationRef/>
      </w:r>
      <w:r w:rsidR="00E56840" w:rsidRPr="00E56840">
        <w:rPr>
          <w:b/>
          <w:sz w:val="22"/>
          <w:szCs w:val="22"/>
        </w:rPr>
        <w:t>EXAMPLES</w:t>
      </w:r>
      <w:r w:rsidR="00E56840">
        <w:rPr>
          <w:sz w:val="22"/>
          <w:szCs w:val="22"/>
        </w:rPr>
        <w:t>:</w:t>
      </w:r>
      <w:r w:rsidR="00E56840">
        <w:rPr>
          <w:sz w:val="22"/>
          <w:szCs w:val="22"/>
        </w:rPr>
        <w:br/>
      </w:r>
      <w:r>
        <w:rPr>
          <w:sz w:val="22"/>
          <w:szCs w:val="22"/>
        </w:rPr>
        <w:t>chemical spill kit, fire blanket, emergency shower, etc.</w:t>
      </w:r>
    </w:p>
    <w:p w:rsidR="00ED3417" w:rsidRDefault="00ED3417">
      <w:pPr>
        <w:pStyle w:val="CommentText"/>
      </w:pPr>
    </w:p>
  </w:comment>
  <w:comment w:id="4" w:author="Dick Sevier" w:date="2013-01-31T08:06:00Z" w:initials="DS">
    <w:p w:rsidR="00454A40" w:rsidRPr="00454A40" w:rsidRDefault="00ED3417" w:rsidP="007008B8">
      <w:pPr>
        <w:pStyle w:val="CommentText"/>
        <w:jc w:val="left"/>
        <w:rPr>
          <w:b/>
          <w:sz w:val="22"/>
          <w:szCs w:val="22"/>
        </w:rPr>
      </w:pPr>
      <w:r>
        <w:rPr>
          <w:rStyle w:val="CommentReference"/>
        </w:rPr>
        <w:annotationRef/>
      </w:r>
      <w:r w:rsidR="00454A40" w:rsidRPr="00454A40">
        <w:rPr>
          <w:b/>
          <w:sz w:val="22"/>
          <w:szCs w:val="22"/>
        </w:rPr>
        <w:t>EXAMPLES:</w:t>
      </w:r>
    </w:p>
    <w:p w:rsidR="00ED3417" w:rsidRDefault="00ED3417" w:rsidP="007008B8">
      <w:pPr>
        <w:pStyle w:val="CommentText"/>
        <w:jc w:val="left"/>
      </w:pPr>
      <w:r w:rsidRPr="00E60A48">
        <w:rPr>
          <w:sz w:val="22"/>
          <w:szCs w:val="22"/>
        </w:rPr>
        <w:t xml:space="preserve">fume hood, local exhaust, splash shield, sharps container, </w:t>
      </w:r>
      <w:r>
        <w:rPr>
          <w:sz w:val="22"/>
          <w:szCs w:val="22"/>
        </w:rPr>
        <w:t>building ventilation, biosafety cabinet, flammables cabinet, corrosive cabinet, radiation shielding, glove box, gas cabinet</w:t>
      </w:r>
    </w:p>
  </w:comment>
  <w:comment w:id="5" w:author="Dick Sevier" w:date="2013-01-31T08:06:00Z" w:initials="DS">
    <w:p w:rsidR="00454A40" w:rsidRPr="00454A40" w:rsidRDefault="00ED3417" w:rsidP="004B161B">
      <w:pPr>
        <w:pStyle w:val="CommentText"/>
        <w:rPr>
          <w:b/>
        </w:rPr>
      </w:pPr>
      <w:r>
        <w:rPr>
          <w:rStyle w:val="CommentReference"/>
        </w:rPr>
        <w:annotationRef/>
      </w:r>
      <w:r>
        <w:t xml:space="preserve"> </w:t>
      </w:r>
      <w:r w:rsidR="00454A40" w:rsidRPr="00454A40">
        <w:rPr>
          <w:b/>
        </w:rPr>
        <w:t xml:space="preserve">EXAMPLES: </w:t>
      </w:r>
    </w:p>
    <w:p w:rsidR="00ED3417" w:rsidRDefault="00ED3417" w:rsidP="004B161B">
      <w:pPr>
        <w:pStyle w:val="CommentText"/>
      </w:pPr>
      <w:r w:rsidRPr="00E60A48">
        <w:rPr>
          <w:sz w:val="22"/>
          <w:szCs w:val="22"/>
        </w:rPr>
        <w:t xml:space="preserve">safety glasses, safety goggles, face shield, </w:t>
      </w:r>
      <w:r>
        <w:rPr>
          <w:sz w:val="22"/>
          <w:szCs w:val="22"/>
        </w:rPr>
        <w:t xml:space="preserve">gloves, </w:t>
      </w:r>
      <w:r w:rsidRPr="00E60A48">
        <w:rPr>
          <w:sz w:val="22"/>
          <w:szCs w:val="22"/>
        </w:rPr>
        <w:t>gloves- nitrile</w:t>
      </w:r>
      <w:r>
        <w:rPr>
          <w:sz w:val="22"/>
          <w:szCs w:val="22"/>
        </w:rPr>
        <w:t xml:space="preserve">, </w:t>
      </w:r>
      <w:r w:rsidRPr="00E60A48">
        <w:rPr>
          <w:sz w:val="22"/>
          <w:szCs w:val="22"/>
        </w:rPr>
        <w:t xml:space="preserve"> gloves- neoprene, </w:t>
      </w:r>
      <w:r>
        <w:rPr>
          <w:sz w:val="22"/>
          <w:szCs w:val="22"/>
        </w:rPr>
        <w:t xml:space="preserve">gloves- leather, </w:t>
      </w:r>
      <w:r w:rsidRPr="00E60A48">
        <w:rPr>
          <w:sz w:val="22"/>
          <w:szCs w:val="22"/>
        </w:rPr>
        <w:t xml:space="preserve">acid apron, lab coat, </w:t>
      </w:r>
      <w:r>
        <w:rPr>
          <w:sz w:val="22"/>
          <w:szCs w:val="22"/>
        </w:rPr>
        <w:t xml:space="preserve">close-toed shoes, </w:t>
      </w:r>
      <w:r w:rsidRPr="00E60A48">
        <w:rPr>
          <w:sz w:val="22"/>
          <w:szCs w:val="22"/>
        </w:rPr>
        <w:t>steel-toed shoes, hearing protection, dust mask, respirator, leg coverings, t</w:t>
      </w:r>
      <w:r>
        <w:rPr>
          <w:sz w:val="22"/>
          <w:szCs w:val="22"/>
        </w:rPr>
        <w:t>yvek suit, tyvek sleeves</w:t>
      </w:r>
    </w:p>
  </w:comment>
  <w:comment w:id="6" w:author="Dick Sevier" w:date="2013-01-31T08:07:00Z" w:initials="DS">
    <w:p w:rsidR="00ED3417" w:rsidRDefault="00ED3417" w:rsidP="004B161B">
      <w:pPr>
        <w:pStyle w:val="CommentText"/>
      </w:pPr>
      <w:r>
        <w:rPr>
          <w:rStyle w:val="CommentReference"/>
        </w:rPr>
        <w:annotationRef/>
      </w:r>
      <w:r w:rsidR="00454A40">
        <w:rPr>
          <w:b/>
          <w:sz w:val="22"/>
          <w:szCs w:val="22"/>
        </w:rPr>
        <w:t>Used as reference. Enter what supplies, etc are needed to conduct work. PPE is described elsewhere.</w:t>
      </w:r>
    </w:p>
    <w:p w:rsidR="00ED3417" w:rsidRDefault="00ED3417">
      <w:pPr>
        <w:pStyle w:val="CommentText"/>
      </w:pPr>
    </w:p>
  </w:comment>
  <w:comment w:id="7" w:author="Dick" w:date="2013-01-31T09:32:00Z" w:initials="D">
    <w:p w:rsidR="00E56840" w:rsidRDefault="00E56840">
      <w:pPr>
        <w:pStyle w:val="CommentText"/>
      </w:pPr>
      <w:r>
        <w:rPr>
          <w:rStyle w:val="CommentReference"/>
        </w:rPr>
        <w:annotationRef/>
      </w:r>
      <w:r>
        <w:t>When you are done with procedure, be sure to come back to the table of contents, highlight it, and rt mouse click. Then select Update Field, and  then Update Entire Table to provide correct topic and page # information.</w:t>
      </w:r>
    </w:p>
  </w:comment>
  <w:comment w:id="10" w:author="Dick" w:date="2013-01-31T09:37:00Z" w:initials="D">
    <w:p w:rsidR="00E56840" w:rsidRDefault="00E56840" w:rsidP="00E56840">
      <w:pPr>
        <w:pStyle w:val="CommentText"/>
      </w:pPr>
      <w:r>
        <w:rPr>
          <w:rStyle w:val="CommentReference"/>
        </w:rPr>
        <w:annotationRef/>
      </w:r>
      <w:r>
        <w:t>If there are limitations on who can do this work, state here.</w:t>
      </w:r>
    </w:p>
  </w:comment>
  <w:comment w:id="13" w:author="Dick" w:date="2013-01-31T09:21:00Z" w:initials="D">
    <w:p w:rsidR="00E1298E" w:rsidRPr="00E1298E" w:rsidRDefault="00E1298E">
      <w:pPr>
        <w:pStyle w:val="CommentText"/>
        <w:rPr>
          <w:b/>
          <w:sz w:val="24"/>
          <w:szCs w:val="24"/>
        </w:rPr>
      </w:pPr>
      <w:r>
        <w:rPr>
          <w:rStyle w:val="CommentReference"/>
        </w:rPr>
        <w:annotationRef/>
      </w:r>
      <w:r w:rsidRPr="00E1298E">
        <w:rPr>
          <w:b/>
          <w:sz w:val="24"/>
          <w:szCs w:val="24"/>
        </w:rPr>
        <w:t>PLEASE READ:</w:t>
      </w:r>
    </w:p>
    <w:p w:rsidR="00E1298E" w:rsidRDefault="00E1298E">
      <w:pPr>
        <w:pStyle w:val="CommentText"/>
      </w:pPr>
      <w:r>
        <w:t>You are asked to identify the hazards of the chemical s you use. Currently there are t</w:t>
      </w:r>
      <w:r w:rsidR="00967FA0">
        <w:t>hree</w:t>
      </w:r>
      <w:r>
        <w:t xml:space="preserve"> formats MSDS typically follow:</w:t>
      </w:r>
    </w:p>
    <w:p w:rsidR="00E1298E" w:rsidRDefault="00E1298E" w:rsidP="00E1298E">
      <w:pPr>
        <w:pStyle w:val="CommentText"/>
        <w:numPr>
          <w:ilvl w:val="0"/>
          <w:numId w:val="48"/>
        </w:numPr>
      </w:pPr>
      <w:r>
        <w:t xml:space="preserve"> National Fire Protection Assoc (NFPA)</w:t>
      </w:r>
      <w:r w:rsidR="007D23D5">
        <w:t xml:space="preserve"> </w:t>
      </w:r>
      <w:r w:rsidR="00967FA0">
        <w:t>-</w:t>
      </w:r>
      <w:r w:rsidR="007D23D5">
        <w:t xml:space="preserve"> HMIS</w:t>
      </w:r>
      <w:r>
        <w:t xml:space="preserve"> hazards rating with multicolored diamond</w:t>
      </w:r>
      <w:r w:rsidR="007D23D5">
        <w:t xml:space="preserve"> or blocks</w:t>
      </w:r>
      <w:r>
        <w:t>.</w:t>
      </w:r>
      <w:r w:rsidR="00967FA0">
        <w:br/>
      </w:r>
    </w:p>
    <w:p w:rsidR="00E1298E" w:rsidRDefault="00E1298E" w:rsidP="00E1298E">
      <w:pPr>
        <w:pStyle w:val="CommentText"/>
        <w:numPr>
          <w:ilvl w:val="0"/>
          <w:numId w:val="48"/>
        </w:numPr>
      </w:pPr>
      <w:r>
        <w:t xml:space="preserve"> </w:t>
      </w:r>
      <w:r w:rsidR="00DF6A73">
        <w:t xml:space="preserve">The </w:t>
      </w:r>
      <w:r>
        <w:t xml:space="preserve">Global Harmonized System (GHS) </w:t>
      </w:r>
      <w:r w:rsidR="00DF6A73">
        <w:t>uses what is known as a Safety Data Sheet (SDS)</w:t>
      </w:r>
      <w:r w:rsidR="00967FA0">
        <w:t xml:space="preserve">. The GHS system </w:t>
      </w:r>
      <w:r>
        <w:t>is becoming more common</w:t>
      </w:r>
      <w:r w:rsidR="00DF6A73">
        <w:t xml:space="preserve"> </w:t>
      </w:r>
      <w:r>
        <w:t>as it replaces NFPA</w:t>
      </w:r>
      <w:r w:rsidR="00967FA0">
        <w:t>-HMIS MSDSs.</w:t>
      </w:r>
      <w:r w:rsidR="00967FA0">
        <w:br/>
      </w:r>
    </w:p>
    <w:p w:rsidR="00967FA0" w:rsidRDefault="00967FA0" w:rsidP="00E1298E">
      <w:pPr>
        <w:pStyle w:val="CommentText"/>
        <w:numPr>
          <w:ilvl w:val="0"/>
          <w:numId w:val="48"/>
        </w:numPr>
      </w:pPr>
      <w:r>
        <w:t xml:space="preserve"> MSDS that provide hazard information </w:t>
      </w:r>
      <w:r w:rsidR="00EB4B13">
        <w:t xml:space="preserve">that are not </w:t>
      </w:r>
      <w:r>
        <w:t>based on the above standards.</w:t>
      </w:r>
    </w:p>
    <w:p w:rsidR="00DF6A73" w:rsidRDefault="00DF6A73" w:rsidP="00DF6A73">
      <w:pPr>
        <w:pStyle w:val="CommentText"/>
      </w:pPr>
    </w:p>
    <w:p w:rsidR="00DF6A73" w:rsidRDefault="00DF6A73" w:rsidP="00DF6A73">
      <w:pPr>
        <w:pStyle w:val="CommentText"/>
      </w:pPr>
      <w:r>
        <w:t xml:space="preserve">Currently, many MSDS use a hybrid of GHS and NFPA/HMIS hazard classifications </w:t>
      </w:r>
    </w:p>
    <w:p w:rsidR="00E1298E" w:rsidRDefault="00E1298E" w:rsidP="00E1298E">
      <w:pPr>
        <w:pStyle w:val="CommentText"/>
      </w:pPr>
    </w:p>
    <w:p w:rsidR="00E1298E" w:rsidRDefault="00E1298E" w:rsidP="00E1298E">
      <w:pPr>
        <w:pStyle w:val="CommentText"/>
      </w:pPr>
      <w:r>
        <w:t>See example blocks for each standard below and select the one based on the MSDS from the mfr of the chemical you are using.</w:t>
      </w:r>
    </w:p>
    <w:p w:rsidR="00E1298E" w:rsidRDefault="00E1298E" w:rsidP="00E1298E">
      <w:pPr>
        <w:pStyle w:val="CommentText"/>
      </w:pPr>
    </w:p>
    <w:p w:rsidR="00E1298E" w:rsidRDefault="00E1298E" w:rsidP="00E1298E">
      <w:pPr>
        <w:pStyle w:val="CommentText"/>
      </w:pPr>
      <w:r>
        <w:t>Copy and delete table blocks as needed.</w:t>
      </w:r>
    </w:p>
  </w:comment>
  <w:comment w:id="14" w:author="Dick" w:date="2013-01-31T08:50:00Z" w:initials="D">
    <w:p w:rsidR="007D23D5" w:rsidRDefault="007D23D5" w:rsidP="007D23D5">
      <w:pPr>
        <w:pStyle w:val="CommentText"/>
      </w:pPr>
      <w:r>
        <w:rPr>
          <w:rStyle w:val="CommentReference"/>
        </w:rPr>
        <w:annotationRef/>
      </w:r>
      <w:r>
        <w:t>This example block should be used for chemical that use NFPA hazard ratings</w:t>
      </w:r>
    </w:p>
  </w:comment>
  <w:comment w:id="15" w:author="Dick Sevier" w:date="2013-01-31T08:56:00Z" w:initials="DS">
    <w:p w:rsidR="007D23D5" w:rsidRPr="003E58F6" w:rsidRDefault="007D23D5" w:rsidP="007D23D5">
      <w:pPr>
        <w:pStyle w:val="CommentText"/>
      </w:pPr>
      <w:r>
        <w:rPr>
          <w:rStyle w:val="CommentReference"/>
        </w:rPr>
        <w:annotationRef/>
      </w:r>
      <w:r w:rsidR="00DF6A73">
        <w:t>Enter Hazard information  for chemicals that have a NFPA or HMIS rating 2 or above in any of the categories.</w:t>
      </w:r>
    </w:p>
  </w:comment>
  <w:comment w:id="16" w:author="Dick" w:date="2013-01-31T08:12:00Z" w:initials="D">
    <w:p w:rsidR="004F50F8" w:rsidRDefault="004F50F8">
      <w:pPr>
        <w:pStyle w:val="CommentText"/>
      </w:pPr>
      <w:r>
        <w:rPr>
          <w:rStyle w:val="CommentReference"/>
        </w:rPr>
        <w:annotationRef/>
      </w:r>
      <w:r>
        <w:t xml:space="preserve">This chemical block is for MSDSs that use global harmonized system nomenclature. </w:t>
      </w:r>
    </w:p>
  </w:comment>
  <w:comment w:id="17" w:author="Dick" w:date="2013-01-31T09:20:00Z" w:initials="D">
    <w:p w:rsidR="00EB4B13" w:rsidRDefault="00EB4B13" w:rsidP="00EB4B13">
      <w:pPr>
        <w:pStyle w:val="CommentText"/>
      </w:pPr>
      <w:r>
        <w:rPr>
          <w:rStyle w:val="CommentReference"/>
        </w:rPr>
        <w:annotationRef/>
      </w:r>
      <w:r>
        <w:t xml:space="preserve">This chemical block is for MSDSs that use global harmonized system nomenclature. </w:t>
      </w:r>
    </w:p>
  </w:comment>
  <w:comment w:id="21" w:author="Dick Sevier" w:date="2013-02-05T11:45:00Z" w:initials="DS">
    <w:p w:rsidR="003E1984" w:rsidRPr="00454A40" w:rsidRDefault="003E1984" w:rsidP="003E1984">
      <w:pPr>
        <w:pStyle w:val="CommentText"/>
        <w:jc w:val="left"/>
        <w:rPr>
          <w:b/>
          <w:sz w:val="22"/>
          <w:szCs w:val="22"/>
        </w:rPr>
      </w:pPr>
      <w:r w:rsidRPr="00454A40">
        <w:rPr>
          <w:rStyle w:val="CommentReference"/>
          <w:b/>
        </w:rPr>
        <w:annotationRef/>
      </w:r>
      <w:r w:rsidRPr="00454A40">
        <w:rPr>
          <w:b/>
          <w:sz w:val="22"/>
          <w:szCs w:val="22"/>
        </w:rPr>
        <w:t>EXAMPLES:</w:t>
      </w:r>
    </w:p>
    <w:p w:rsidR="003E1984" w:rsidRDefault="003E1984" w:rsidP="003E1984">
      <w:pPr>
        <w:pStyle w:val="CommentText"/>
        <w:jc w:val="left"/>
        <w:rPr>
          <w:sz w:val="22"/>
          <w:szCs w:val="22"/>
        </w:rPr>
      </w:pPr>
      <w:r>
        <w:rPr>
          <w:sz w:val="22"/>
          <w:szCs w:val="22"/>
        </w:rPr>
        <w:br/>
        <w:t xml:space="preserve">EC: </w:t>
      </w:r>
      <w:r w:rsidRPr="00E60A48">
        <w:rPr>
          <w:sz w:val="22"/>
          <w:szCs w:val="22"/>
        </w:rPr>
        <w:t xml:space="preserve">fume hood, local exhaust, splash shield, sharps container, </w:t>
      </w:r>
      <w:r>
        <w:rPr>
          <w:sz w:val="22"/>
          <w:szCs w:val="22"/>
        </w:rPr>
        <w:t>building ventilation, biosafety cabinet, flammables cabinet, corrosive cabinet, radiation shielding, glove box, gas cabinet</w:t>
      </w:r>
      <w:r>
        <w:rPr>
          <w:sz w:val="22"/>
          <w:szCs w:val="22"/>
        </w:rPr>
        <w:br/>
      </w:r>
    </w:p>
    <w:p w:rsidR="003E1984" w:rsidRDefault="003E1984" w:rsidP="003E1984">
      <w:pPr>
        <w:pStyle w:val="CommentText"/>
        <w:rPr>
          <w:sz w:val="22"/>
          <w:szCs w:val="22"/>
        </w:rPr>
      </w:pPr>
      <w:r>
        <w:rPr>
          <w:sz w:val="22"/>
          <w:szCs w:val="22"/>
        </w:rPr>
        <w:t>Haz Mit: chemical spill kit, fire blanket, emergency shower, etc.</w:t>
      </w:r>
    </w:p>
    <w:p w:rsidR="003E1984" w:rsidRDefault="003E1984" w:rsidP="003E1984">
      <w:pPr>
        <w:pStyle w:val="CommentText"/>
        <w:rPr>
          <w:sz w:val="22"/>
          <w:szCs w:val="22"/>
        </w:rPr>
      </w:pPr>
    </w:p>
    <w:p w:rsidR="003E1984" w:rsidRDefault="003E1984" w:rsidP="003E1984">
      <w:pPr>
        <w:pStyle w:val="CommentText"/>
      </w:pPr>
      <w:r>
        <w:rPr>
          <w:sz w:val="22"/>
          <w:szCs w:val="22"/>
        </w:rPr>
        <w:t xml:space="preserve">PPE: </w:t>
      </w:r>
      <w:r w:rsidRPr="00E60A48">
        <w:rPr>
          <w:sz w:val="22"/>
          <w:szCs w:val="22"/>
        </w:rPr>
        <w:t xml:space="preserve">safety glasses, safety goggles, face shield, </w:t>
      </w:r>
      <w:r>
        <w:rPr>
          <w:sz w:val="22"/>
          <w:szCs w:val="22"/>
        </w:rPr>
        <w:t xml:space="preserve">gloves, </w:t>
      </w:r>
      <w:r w:rsidRPr="00E60A48">
        <w:rPr>
          <w:sz w:val="22"/>
          <w:szCs w:val="22"/>
        </w:rPr>
        <w:t>gloves- nitrile</w:t>
      </w:r>
      <w:r>
        <w:rPr>
          <w:sz w:val="22"/>
          <w:szCs w:val="22"/>
        </w:rPr>
        <w:t xml:space="preserve">, </w:t>
      </w:r>
      <w:r w:rsidRPr="00E60A48">
        <w:rPr>
          <w:sz w:val="22"/>
          <w:szCs w:val="22"/>
        </w:rPr>
        <w:t xml:space="preserve"> gloves- neoprene, </w:t>
      </w:r>
      <w:r>
        <w:rPr>
          <w:sz w:val="22"/>
          <w:szCs w:val="22"/>
        </w:rPr>
        <w:t xml:space="preserve">gloves- leather, </w:t>
      </w:r>
      <w:r w:rsidRPr="00E60A48">
        <w:rPr>
          <w:sz w:val="22"/>
          <w:szCs w:val="22"/>
        </w:rPr>
        <w:t xml:space="preserve">acid apron, lab coat, </w:t>
      </w:r>
      <w:r>
        <w:rPr>
          <w:sz w:val="22"/>
          <w:szCs w:val="22"/>
        </w:rPr>
        <w:t xml:space="preserve">close-toed shoes, </w:t>
      </w:r>
      <w:r w:rsidRPr="00E60A48">
        <w:rPr>
          <w:sz w:val="22"/>
          <w:szCs w:val="22"/>
        </w:rPr>
        <w:t>steel-toed shoes, hearing protection, dust mask, respirator, leg coverings, t</w:t>
      </w:r>
      <w:r>
        <w:rPr>
          <w:sz w:val="22"/>
          <w:szCs w:val="22"/>
        </w:rPr>
        <w:t>yvek suit, tyvek sleeves</w:t>
      </w:r>
    </w:p>
  </w:comment>
  <w:comment w:id="27" w:author="Dick" w:date="2013-01-31T09:29:00Z" w:initials="D">
    <w:p w:rsidR="00EB4B13" w:rsidRDefault="00EB4B13">
      <w:pPr>
        <w:pStyle w:val="CommentText"/>
      </w:pPr>
      <w:r>
        <w:rPr>
          <w:rStyle w:val="CommentReference"/>
        </w:rPr>
        <w:annotationRef/>
      </w:r>
      <w:r>
        <w:t>Be sure to include this task.</w:t>
      </w:r>
    </w:p>
  </w:comment>
  <w:comment w:id="29" w:author="Dick" w:date="2013-01-31T09:30:00Z" w:initials="D">
    <w:p w:rsidR="00EB4B13" w:rsidRDefault="00EB4B13">
      <w:pPr>
        <w:pStyle w:val="CommentText"/>
      </w:pPr>
      <w:r>
        <w:rPr>
          <w:rStyle w:val="CommentReference"/>
        </w:rPr>
        <w:annotationRef/>
      </w:r>
      <w:r>
        <w:t>Be sure to include this task.</w:t>
      </w:r>
    </w:p>
  </w:comment>
  <w:comment w:id="31" w:author="Dick Sevier" w:date="2012-03-21T14:02:00Z" w:initials="DS">
    <w:p w:rsidR="00ED3417" w:rsidRDefault="00ED3417">
      <w:pPr>
        <w:pStyle w:val="CommentText"/>
      </w:pPr>
      <w:r>
        <w:rPr>
          <w:rStyle w:val="CommentReference"/>
        </w:rPr>
        <w:annotationRef/>
      </w:r>
      <w:r>
        <w:t>Add this section if working with particular dangerous compounds that require special care if spilled or during a mishap.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B4" w:rsidRDefault="006E49B4" w:rsidP="00865938">
      <w:pPr>
        <w:pStyle w:val="BodyText"/>
      </w:pPr>
      <w:r>
        <w:separator/>
      </w:r>
    </w:p>
    <w:p w:rsidR="006E49B4" w:rsidRDefault="006E49B4"/>
  </w:endnote>
  <w:endnote w:type="continuationSeparator" w:id="0">
    <w:p w:rsidR="006E49B4" w:rsidRDefault="006E49B4" w:rsidP="00865938">
      <w:pPr>
        <w:pStyle w:val="BodyText"/>
      </w:pPr>
      <w:r>
        <w:continuationSeparator/>
      </w:r>
    </w:p>
    <w:p w:rsidR="006E49B4" w:rsidRDefault="006E4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17" w:rsidRDefault="00F0480B" w:rsidP="00046C52">
    <w:pPr>
      <w:pStyle w:val="Footer"/>
      <w:pBdr>
        <w:top w:val="single" w:sz="12" w:space="0" w:color="auto"/>
        <w:bottom w:val="single" w:sz="12" w:space="1" w:color="auto"/>
      </w:pBdr>
      <w:tabs>
        <w:tab w:val="clear" w:pos="4320"/>
      </w:tabs>
      <w:jc w:val="center"/>
    </w:pPr>
    <w:fldSimple w:instr=" DATE  \* MERGEFORMAT ">
      <w:r w:rsidR="00736224" w:rsidRPr="00736224">
        <w:rPr>
          <w:rFonts w:ascii="Helvetica" w:hAnsi="Helvetica"/>
          <w:noProof/>
        </w:rPr>
        <w:t>11/7/2013</w:t>
      </w:r>
    </w:fldSimple>
    <w:r w:rsidR="00ED3417">
      <w:rPr>
        <w:rFonts w:ascii="Helvetica" w:hAnsi="Helvetica"/>
      </w:rPr>
      <w:t xml:space="preserve"> </w:t>
    </w:r>
    <w:r w:rsidR="00ED3417">
      <w:rPr>
        <w:rFonts w:ascii="Helvetica" w:hAnsi="Helvetica"/>
      </w:rPr>
      <w:tab/>
      <w:t xml:space="preserve">Page </w:t>
    </w:r>
    <w:r w:rsidR="00ED3417">
      <w:rPr>
        <w:rFonts w:ascii="Helvetica" w:hAnsi="Helvetica"/>
      </w:rPr>
      <w:pgNum/>
    </w:r>
    <w:r w:rsidR="00ED3417">
      <w:rPr>
        <w:rFonts w:ascii="Helvetica" w:hAnsi="Helvetica"/>
      </w:rPr>
      <w:t xml:space="preserve"> of </w:t>
    </w:r>
    <w:r w:rsidR="00253064">
      <w:rPr>
        <w:rStyle w:val="PageNumber"/>
      </w:rPr>
      <w:fldChar w:fldCharType="begin"/>
    </w:r>
    <w:r w:rsidR="00ED3417">
      <w:rPr>
        <w:rStyle w:val="PageNumber"/>
      </w:rPr>
      <w:instrText xml:space="preserve"> NUMPAGES </w:instrText>
    </w:r>
    <w:r w:rsidR="00253064">
      <w:rPr>
        <w:rStyle w:val="PageNumber"/>
      </w:rPr>
      <w:fldChar w:fldCharType="separate"/>
    </w:r>
    <w:r w:rsidR="005F6E81">
      <w:rPr>
        <w:rStyle w:val="PageNumber"/>
        <w:noProof/>
      </w:rPr>
      <w:t>7</w:t>
    </w:r>
    <w:r w:rsidR="00253064">
      <w:rPr>
        <w:rStyle w:val="PageNumber"/>
      </w:rPr>
      <w:fldChar w:fldCharType="end"/>
    </w:r>
  </w:p>
  <w:p w:rsidR="00ED3417" w:rsidRDefault="00ED3417" w:rsidP="002B2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B4" w:rsidRDefault="006E49B4" w:rsidP="00865938">
      <w:pPr>
        <w:pStyle w:val="BodyText"/>
      </w:pPr>
      <w:r>
        <w:separator/>
      </w:r>
    </w:p>
    <w:p w:rsidR="006E49B4" w:rsidRDefault="006E49B4"/>
  </w:footnote>
  <w:footnote w:type="continuationSeparator" w:id="0">
    <w:p w:rsidR="006E49B4" w:rsidRDefault="006E49B4" w:rsidP="00865938">
      <w:pPr>
        <w:pStyle w:val="BodyText"/>
      </w:pPr>
      <w:r>
        <w:continuationSeparator/>
      </w:r>
    </w:p>
    <w:p w:rsidR="006E49B4" w:rsidRDefault="006E49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17" w:rsidRPr="005E6C35" w:rsidRDefault="005E6C35" w:rsidP="005E6C35">
    <w:pPr>
      <w:pStyle w:val="Header"/>
      <w:jc w:val="center"/>
      <w:rPr>
        <w:szCs w:val="36"/>
      </w:rPr>
    </w:pPr>
    <w:r>
      <w:rPr>
        <w:b/>
        <w:caps/>
        <w:color w:val="0000CC"/>
        <w:sz w:val="36"/>
        <w:szCs w:val="36"/>
      </w:rPr>
      <w:t>Working with Cesium Ampoules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17" w:rsidRPr="0014609F" w:rsidRDefault="00ED3417" w:rsidP="0014609F">
    <w:pPr>
      <w:pStyle w:val="Header"/>
      <w:jc w:val="center"/>
      <w:rPr>
        <w:b/>
        <w:sz w:val="24"/>
        <w:szCs w:val="24"/>
      </w:rPr>
    </w:pPr>
    <w:smartTag w:uri="urn:schemas-microsoft-com:office:smarttags" w:element="place">
      <w:smartTag w:uri="urn:schemas-microsoft-com:office:smarttags" w:element="PlaceType">
        <w:r w:rsidRPr="0014609F">
          <w:rPr>
            <w:b/>
            <w:sz w:val="24"/>
            <w:szCs w:val="24"/>
          </w:rPr>
          <w:t>College</w:t>
        </w:r>
      </w:smartTag>
      <w:r w:rsidRPr="0014609F">
        <w:rPr>
          <w:b/>
          <w:sz w:val="24"/>
          <w:szCs w:val="24"/>
        </w:rPr>
        <w:t xml:space="preserve"> of </w:t>
      </w:r>
      <w:smartTag w:uri="urn:schemas-microsoft-com:office:smarttags" w:element="PlaceName">
        <w:r w:rsidRPr="0014609F">
          <w:rPr>
            <w:b/>
            <w:sz w:val="24"/>
            <w:szCs w:val="24"/>
          </w:rPr>
          <w:t>Engineering</w:t>
        </w:r>
      </w:smartTag>
    </w:smartTag>
    <w:r w:rsidRPr="0014609F">
      <w:rPr>
        <w:b/>
        <w:sz w:val="24"/>
        <w:szCs w:val="24"/>
      </w:rPr>
      <w:t xml:space="preserve"> Laboratory Procedure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9D02A1C"/>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BD6AFACE"/>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7421593"/>
    <w:multiLevelType w:val="hybridMultilevel"/>
    <w:tmpl w:val="DA98940C"/>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3629E"/>
    <w:multiLevelType w:val="hybridMultilevel"/>
    <w:tmpl w:val="224AC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A1DDE"/>
    <w:multiLevelType w:val="multilevel"/>
    <w:tmpl w:val="E8EE6E6E"/>
    <w:lvl w:ilvl="0">
      <w:start w:val="1"/>
      <w:numFmt w:val="decimal"/>
      <w:lvlText w:val="%1."/>
      <w:lvlJc w:val="right"/>
      <w:pPr>
        <w:tabs>
          <w:tab w:val="num" w:pos="576"/>
        </w:tabs>
        <w:ind w:left="576" w:hanging="144"/>
      </w:pPr>
      <w:rPr>
        <w:rFonts w:ascii="Arial" w:hAnsi="Arial" w:hint="default"/>
        <w:b/>
        <w:bCs w:val="0"/>
        <w:i w:val="0"/>
        <w:iCs w:val="0"/>
        <w:caps/>
        <w:strike w:val="0"/>
        <w:dstrike w:val="0"/>
        <w:vanish w:val="0"/>
        <w:color w:val="auto"/>
        <w:spacing w:val="0"/>
        <w:kern w:val="0"/>
        <w:position w:val="0"/>
        <w:sz w:val="22"/>
        <w:u w:val="none"/>
        <w:vertAlign w:val="baseline"/>
        <w:em w:val="none"/>
      </w:rPr>
    </w:lvl>
    <w:lvl w:ilvl="1">
      <w:start w:val="1"/>
      <w:numFmt w:val="bullet"/>
      <w:lvlText w:val="o"/>
      <w:lvlJc w:val="left"/>
      <w:pPr>
        <w:tabs>
          <w:tab w:val="num" w:pos="1386"/>
        </w:tabs>
        <w:ind w:left="1386" w:hanging="360"/>
      </w:pPr>
      <w:rPr>
        <w:rFonts w:ascii="Courier New" w:hAnsi="Courier New" w:hint="default"/>
        <w:b/>
        <w:bCs w:val="0"/>
        <w:i w:val="0"/>
        <w:iCs w:val="0"/>
        <w:caps/>
        <w:strike w:val="0"/>
        <w:dstrike w:val="0"/>
        <w:vanish w:val="0"/>
        <w:color w:val="auto"/>
        <w:spacing w:val="0"/>
        <w:kern w:val="0"/>
        <w:position w:val="0"/>
        <w:sz w:val="20"/>
        <w:u w:val="none"/>
        <w:vertAlign w:val="baseline"/>
        <w:em w:val="none"/>
      </w:rPr>
    </w:lvl>
    <w:lvl w:ilvl="2">
      <w:start w:val="1"/>
      <w:numFmt w:val="decimal"/>
      <w:lvlText w:val="%1.%2.%3."/>
      <w:lvlJc w:val="left"/>
      <w:pPr>
        <w:tabs>
          <w:tab w:val="num" w:pos="2520"/>
        </w:tabs>
        <w:ind w:left="1584" w:hanging="504"/>
      </w:pPr>
      <w:rPr>
        <w:rFonts w:hint="default"/>
        <w:bCs w:val="0"/>
        <w:i w:val="0"/>
        <w:iCs w:val="0"/>
        <w:caps w:val="0"/>
        <w:smallCaps w:val="0"/>
        <w:strike w:val="0"/>
        <w:dstrike w:val="0"/>
        <w:vanish w:val="0"/>
        <w:spacing w:val="0"/>
        <w:kern w:val="0"/>
        <w:position w:val="0"/>
        <w:u w:val="none"/>
        <w:vertAlign w:val="baseline"/>
        <w:em w:val="none"/>
      </w:rPr>
    </w:lvl>
    <w:lvl w:ilvl="3">
      <w:start w:val="1"/>
      <w:numFmt w:val="none"/>
      <w:lvlText w:val="Appendix "/>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b/>
        <w:i w:val="0"/>
        <w:sz w:val="24"/>
      </w:rPr>
    </w:lvl>
    <w:lvl w:ilvl="6">
      <w:start w:val="1"/>
      <w:numFmt w:val="decimal"/>
      <w:lvlText w:val="%1.%2.%3.%4.%5.%6.%7."/>
      <w:lvlJc w:val="left"/>
      <w:pPr>
        <w:tabs>
          <w:tab w:val="num" w:pos="5760"/>
        </w:tabs>
        <w:ind w:left="3600" w:hanging="1080"/>
      </w:pPr>
      <w:rPr>
        <w:rFonts w:hint="default"/>
        <w:b/>
        <w:i w:val="0"/>
        <w:sz w:val="24"/>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5">
    <w:nsid w:val="10332353"/>
    <w:multiLevelType w:val="hybridMultilevel"/>
    <w:tmpl w:val="D818D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47F8D"/>
    <w:multiLevelType w:val="multilevel"/>
    <w:tmpl w:val="5760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54453"/>
    <w:multiLevelType w:val="multilevel"/>
    <w:tmpl w:val="EEA84524"/>
    <w:styleLink w:val="Substeps"/>
    <w:lvl w:ilvl="0">
      <w:start w:val="1"/>
      <w:numFmt w:val="lowerLetter"/>
      <w:lvlText w:val="%1."/>
      <w:lvlJc w:val="left"/>
      <w:pPr>
        <w:tabs>
          <w:tab w:val="num" w:pos="664"/>
        </w:tabs>
        <w:ind w:left="664" w:hanging="360"/>
      </w:pPr>
      <w:rPr>
        <w:rFonts w:ascii="Arial" w:hAnsi="Arial" w:cs="Times New Roman"/>
        <w:dstrike w:val="0"/>
        <w:spacing w:val="0"/>
        <w:kern w:val="0"/>
        <w:position w:val="0"/>
        <w:sz w:val="22"/>
        <w:u w:val="none"/>
        <w:vertAlign w:val="baseline"/>
        <w:em w:val="none"/>
      </w:rPr>
    </w:lvl>
    <w:lvl w:ilvl="1">
      <w:start w:val="1"/>
      <w:numFmt w:val="lowerLetter"/>
      <w:lvlText w:val="%2."/>
      <w:lvlJc w:val="left"/>
      <w:pPr>
        <w:tabs>
          <w:tab w:val="num" w:pos="664"/>
        </w:tabs>
        <w:ind w:left="664"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Roman"/>
      <w:lvlText w:val="%3)"/>
      <w:lvlJc w:val="left"/>
      <w:pPr>
        <w:tabs>
          <w:tab w:val="num" w:pos="376"/>
        </w:tabs>
        <w:ind w:left="376"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4)"/>
      <w:lvlJc w:val="left"/>
      <w:pPr>
        <w:tabs>
          <w:tab w:val="num" w:pos="736"/>
        </w:tabs>
        <w:ind w:left="736" w:hanging="360"/>
      </w:pPr>
      <w:rPr>
        <w:rFonts w:hint="default"/>
      </w:rPr>
    </w:lvl>
    <w:lvl w:ilvl="4">
      <w:start w:val="1"/>
      <w:numFmt w:val="lowerLetter"/>
      <w:lvlText w:val="(%5)"/>
      <w:lvlJc w:val="left"/>
      <w:pPr>
        <w:tabs>
          <w:tab w:val="num" w:pos="1096"/>
        </w:tabs>
        <w:ind w:left="1096" w:hanging="360"/>
      </w:pPr>
      <w:rPr>
        <w:rFonts w:hint="default"/>
      </w:rPr>
    </w:lvl>
    <w:lvl w:ilvl="5">
      <w:start w:val="1"/>
      <w:numFmt w:val="lowerRoman"/>
      <w:lvlText w:val="(%6)"/>
      <w:lvlJc w:val="left"/>
      <w:pPr>
        <w:tabs>
          <w:tab w:val="num" w:pos="1456"/>
        </w:tabs>
        <w:ind w:left="1456" w:hanging="360"/>
      </w:pPr>
      <w:rPr>
        <w:rFonts w:hint="default"/>
      </w:rPr>
    </w:lvl>
    <w:lvl w:ilvl="6">
      <w:start w:val="1"/>
      <w:numFmt w:val="decimal"/>
      <w:lvlText w:val="%7."/>
      <w:lvlJc w:val="left"/>
      <w:pPr>
        <w:tabs>
          <w:tab w:val="num" w:pos="1816"/>
        </w:tabs>
        <w:ind w:left="1816" w:hanging="360"/>
      </w:pPr>
      <w:rPr>
        <w:rFonts w:hint="default"/>
      </w:rPr>
    </w:lvl>
    <w:lvl w:ilvl="7">
      <w:start w:val="1"/>
      <w:numFmt w:val="lowerLetter"/>
      <w:lvlText w:val="%8."/>
      <w:lvlJc w:val="left"/>
      <w:pPr>
        <w:tabs>
          <w:tab w:val="num" w:pos="2176"/>
        </w:tabs>
        <w:ind w:left="2176" w:hanging="360"/>
      </w:pPr>
      <w:rPr>
        <w:rFonts w:hint="default"/>
      </w:rPr>
    </w:lvl>
    <w:lvl w:ilvl="8">
      <w:start w:val="1"/>
      <w:numFmt w:val="lowerRoman"/>
      <w:lvlText w:val="%9."/>
      <w:lvlJc w:val="left"/>
      <w:pPr>
        <w:tabs>
          <w:tab w:val="num" w:pos="2536"/>
        </w:tabs>
        <w:ind w:left="2536" w:hanging="360"/>
      </w:pPr>
      <w:rPr>
        <w:rFonts w:hint="default"/>
      </w:rPr>
    </w:lvl>
  </w:abstractNum>
  <w:abstractNum w:abstractNumId="8">
    <w:nsid w:val="1B787624"/>
    <w:multiLevelType w:val="hybridMultilevel"/>
    <w:tmpl w:val="A0EE78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3324E"/>
    <w:multiLevelType w:val="hybridMultilevel"/>
    <w:tmpl w:val="BC1AEAE2"/>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3E08F1"/>
    <w:multiLevelType w:val="hybridMultilevel"/>
    <w:tmpl w:val="E4A8863A"/>
    <w:lvl w:ilvl="0" w:tplc="3676C4D4">
      <w:start w:val="1"/>
      <w:numFmt w:val="lowerLetter"/>
      <w:pStyle w:val="Style11ptAfter3pt1"/>
      <w:lvlText w:val="%1."/>
      <w:lvlJc w:val="left"/>
      <w:pPr>
        <w:tabs>
          <w:tab w:val="num" w:pos="1080"/>
        </w:tabs>
        <w:ind w:left="1080" w:hanging="36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3AC11F7"/>
    <w:multiLevelType w:val="hybridMultilevel"/>
    <w:tmpl w:val="E1DEC0AE"/>
    <w:lvl w:ilvl="0" w:tplc="1944AD3A">
      <w:start w:val="1"/>
      <w:numFmt w:val="bullet"/>
      <w:lvlText w:val=""/>
      <w:lvlJc w:val="left"/>
      <w:pPr>
        <w:tabs>
          <w:tab w:val="num" w:pos="720"/>
        </w:tabs>
        <w:ind w:left="720" w:hanging="720"/>
      </w:pPr>
      <w:rPr>
        <w:rFonts w:ascii="Symbol" w:hAnsi="Symbol" w:hint="default"/>
      </w:rPr>
    </w:lvl>
    <w:lvl w:ilvl="1" w:tplc="F872DC4E">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041E3"/>
    <w:multiLevelType w:val="multilevel"/>
    <w:tmpl w:val="B364ADE8"/>
    <w:lvl w:ilvl="0">
      <w:start w:val="1"/>
      <w:numFmt w:val="decimal"/>
      <w:lvlText w:val="%1."/>
      <w:lvlJc w:val="right"/>
      <w:pPr>
        <w:tabs>
          <w:tab w:val="num" w:pos="576"/>
        </w:tabs>
        <w:ind w:left="576" w:hanging="144"/>
      </w:pPr>
      <w:rPr>
        <w:rFonts w:ascii="Arial" w:hAnsi="Arial" w:hint="default"/>
        <w:b/>
        <w:bCs w:val="0"/>
        <w:i w:val="0"/>
        <w:iCs w:val="0"/>
        <w:caps/>
        <w:strike w:val="0"/>
        <w:dstrike w:val="0"/>
        <w:vanish w:val="0"/>
        <w:color w:val="auto"/>
        <w:spacing w:val="0"/>
        <w:kern w:val="0"/>
        <w:position w:val="0"/>
        <w:sz w:val="22"/>
        <w:u w:val="none"/>
        <w:vertAlign w:val="baseline"/>
        <w:em w:val="none"/>
      </w:rPr>
    </w:lvl>
    <w:lvl w:ilvl="1">
      <w:start w:val="1"/>
      <w:numFmt w:val="bullet"/>
      <w:pStyle w:val="StyleStyle13ptLeft025After9pt"/>
      <w:lvlText w:val=""/>
      <w:lvlJc w:val="left"/>
      <w:pPr>
        <w:tabs>
          <w:tab w:val="num" w:pos="1386"/>
        </w:tabs>
        <w:ind w:left="1386" w:hanging="360"/>
      </w:pPr>
      <w:rPr>
        <w:rFonts w:ascii="Wingdings" w:hAnsi="Wingdings" w:hint="default"/>
        <w:b/>
        <w:bCs w:val="0"/>
        <w:i w:val="0"/>
        <w:iCs w:val="0"/>
        <w:caps/>
        <w:strike w:val="0"/>
        <w:dstrike w:val="0"/>
        <w:vanish w:val="0"/>
        <w:color w:val="auto"/>
        <w:spacing w:val="0"/>
        <w:kern w:val="0"/>
        <w:position w:val="0"/>
        <w:sz w:val="22"/>
        <w:u w:val="none"/>
        <w:vertAlign w:val="baseline"/>
        <w:em w:val="none"/>
      </w:rPr>
    </w:lvl>
    <w:lvl w:ilvl="2">
      <w:start w:val="1"/>
      <w:numFmt w:val="decimal"/>
      <w:lvlText w:val="%1.%2.%3."/>
      <w:lvlJc w:val="left"/>
      <w:pPr>
        <w:tabs>
          <w:tab w:val="num" w:pos="2520"/>
        </w:tabs>
        <w:ind w:left="1584" w:hanging="504"/>
      </w:pPr>
      <w:rPr>
        <w:rFonts w:hint="default"/>
        <w:bCs w:val="0"/>
        <w:i w:val="0"/>
        <w:iCs w:val="0"/>
        <w:caps w:val="0"/>
        <w:smallCaps w:val="0"/>
        <w:strike w:val="0"/>
        <w:dstrike w:val="0"/>
        <w:vanish w:val="0"/>
        <w:spacing w:val="0"/>
        <w:kern w:val="0"/>
        <w:position w:val="0"/>
        <w:u w:val="none"/>
        <w:vertAlign w:val="baseline"/>
        <w:em w:val="none"/>
      </w:rPr>
    </w:lvl>
    <w:lvl w:ilvl="3">
      <w:start w:val="1"/>
      <w:numFmt w:val="none"/>
      <w:lvlText w:val="Appendix "/>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b/>
        <w:i w:val="0"/>
        <w:sz w:val="24"/>
      </w:rPr>
    </w:lvl>
    <w:lvl w:ilvl="6">
      <w:start w:val="1"/>
      <w:numFmt w:val="decimal"/>
      <w:lvlText w:val="%1.%2.%3.%4.%5.%6.%7."/>
      <w:lvlJc w:val="left"/>
      <w:pPr>
        <w:tabs>
          <w:tab w:val="num" w:pos="5760"/>
        </w:tabs>
        <w:ind w:left="3600" w:hanging="1080"/>
      </w:pPr>
      <w:rPr>
        <w:rFonts w:hint="default"/>
        <w:b/>
        <w:i w:val="0"/>
        <w:sz w:val="24"/>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13">
    <w:nsid w:val="47E61134"/>
    <w:multiLevelType w:val="hybridMultilevel"/>
    <w:tmpl w:val="3AEA7C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E02766B"/>
    <w:multiLevelType w:val="multilevel"/>
    <w:tmpl w:val="E8EE6E6E"/>
    <w:lvl w:ilvl="0">
      <w:start w:val="1"/>
      <w:numFmt w:val="decimal"/>
      <w:lvlText w:val="%1."/>
      <w:lvlJc w:val="right"/>
      <w:pPr>
        <w:tabs>
          <w:tab w:val="num" w:pos="576"/>
        </w:tabs>
        <w:ind w:left="576" w:hanging="144"/>
      </w:pPr>
      <w:rPr>
        <w:rFonts w:ascii="Arial" w:hAnsi="Arial" w:hint="default"/>
        <w:b/>
        <w:bCs w:val="0"/>
        <w:i w:val="0"/>
        <w:iCs w:val="0"/>
        <w:caps/>
        <w:strike w:val="0"/>
        <w:dstrike w:val="0"/>
        <w:vanish w:val="0"/>
        <w:color w:val="auto"/>
        <w:spacing w:val="0"/>
        <w:kern w:val="0"/>
        <w:position w:val="0"/>
        <w:sz w:val="22"/>
        <w:u w:val="none"/>
        <w:vertAlign w:val="baseline"/>
        <w:em w:val="none"/>
      </w:rPr>
    </w:lvl>
    <w:lvl w:ilvl="1">
      <w:start w:val="1"/>
      <w:numFmt w:val="bullet"/>
      <w:lvlText w:val="o"/>
      <w:lvlJc w:val="left"/>
      <w:pPr>
        <w:tabs>
          <w:tab w:val="num" w:pos="1386"/>
        </w:tabs>
        <w:ind w:left="1386" w:hanging="360"/>
      </w:pPr>
      <w:rPr>
        <w:rFonts w:ascii="Courier New" w:hAnsi="Courier New" w:hint="default"/>
        <w:b/>
        <w:bCs w:val="0"/>
        <w:i w:val="0"/>
        <w:iCs w:val="0"/>
        <w:caps/>
        <w:strike w:val="0"/>
        <w:dstrike w:val="0"/>
        <w:vanish w:val="0"/>
        <w:color w:val="auto"/>
        <w:spacing w:val="0"/>
        <w:kern w:val="0"/>
        <w:position w:val="0"/>
        <w:sz w:val="20"/>
        <w:u w:val="none"/>
        <w:vertAlign w:val="baseline"/>
        <w:em w:val="none"/>
      </w:rPr>
    </w:lvl>
    <w:lvl w:ilvl="2">
      <w:start w:val="1"/>
      <w:numFmt w:val="decimal"/>
      <w:lvlText w:val="%1.%2.%3."/>
      <w:lvlJc w:val="left"/>
      <w:pPr>
        <w:tabs>
          <w:tab w:val="num" w:pos="2520"/>
        </w:tabs>
        <w:ind w:left="1584" w:hanging="504"/>
      </w:pPr>
      <w:rPr>
        <w:rFonts w:hint="default"/>
        <w:bCs w:val="0"/>
        <w:i w:val="0"/>
        <w:iCs w:val="0"/>
        <w:caps w:val="0"/>
        <w:smallCaps w:val="0"/>
        <w:strike w:val="0"/>
        <w:dstrike w:val="0"/>
        <w:vanish w:val="0"/>
        <w:spacing w:val="0"/>
        <w:kern w:val="0"/>
        <w:position w:val="0"/>
        <w:u w:val="none"/>
        <w:vertAlign w:val="baseline"/>
        <w:em w:val="none"/>
      </w:rPr>
    </w:lvl>
    <w:lvl w:ilvl="3">
      <w:start w:val="1"/>
      <w:numFmt w:val="none"/>
      <w:lvlText w:val="Appendix "/>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b/>
        <w:i w:val="0"/>
        <w:sz w:val="24"/>
      </w:rPr>
    </w:lvl>
    <w:lvl w:ilvl="6">
      <w:start w:val="1"/>
      <w:numFmt w:val="decimal"/>
      <w:lvlText w:val="%1.%2.%3.%4.%5.%6.%7."/>
      <w:lvlJc w:val="left"/>
      <w:pPr>
        <w:tabs>
          <w:tab w:val="num" w:pos="5760"/>
        </w:tabs>
        <w:ind w:left="3600" w:hanging="1080"/>
      </w:pPr>
      <w:rPr>
        <w:rFonts w:hint="default"/>
        <w:b/>
        <w:i w:val="0"/>
        <w:sz w:val="24"/>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abstractNum w:abstractNumId="15">
    <w:nsid w:val="4E334640"/>
    <w:multiLevelType w:val="multilevel"/>
    <w:tmpl w:val="9D96FD8C"/>
    <w:lvl w:ilvl="0">
      <w:start w:val="1"/>
      <w:numFmt w:val="decimal"/>
      <w:lvlText w:val="%1."/>
      <w:lvlJc w:val="left"/>
      <w:pPr>
        <w:tabs>
          <w:tab w:val="num" w:pos="1737"/>
        </w:tabs>
        <w:ind w:left="1809" w:hanging="360"/>
      </w:pPr>
      <w:rPr>
        <w:rFonts w:ascii="Arial" w:hAnsi="Arial" w:hint="default"/>
        <w:b/>
        <w:i w:val="0"/>
      </w:rPr>
    </w:lvl>
    <w:lvl w:ilvl="1">
      <w:start w:val="1"/>
      <w:numFmt w:val="lowerLetter"/>
      <w:pStyle w:val="StyleStyleHeading2NotBoldKernat14pt"/>
      <w:lvlText w:val="1%2."/>
      <w:lvlJc w:val="left"/>
      <w:pPr>
        <w:tabs>
          <w:tab w:val="num" w:pos="1665"/>
        </w:tabs>
        <w:ind w:left="1809" w:hanging="216"/>
      </w:pPr>
      <w:rPr>
        <w:rFonts w:ascii="Arial" w:hAnsi="Arial" w:hint="default"/>
        <w:b w:val="0"/>
        <w:i w:val="0"/>
        <w:caps w:val="0"/>
        <w:strike w:val="0"/>
        <w:dstrike w:val="0"/>
        <w:vanish w:val="0"/>
        <w:sz w:val="22"/>
        <w:vertAlign w:val="baseline"/>
      </w:rPr>
    </w:lvl>
    <w:lvl w:ilvl="2">
      <w:start w:val="1"/>
      <w:numFmt w:val="decimal"/>
      <w:lvlText w:val="%1.%2.%3."/>
      <w:lvlJc w:val="left"/>
      <w:pPr>
        <w:tabs>
          <w:tab w:val="num" w:pos="3609"/>
        </w:tabs>
        <w:ind w:left="2673" w:hanging="504"/>
      </w:pPr>
      <w:rPr>
        <w:rFonts w:hint="default"/>
      </w:rPr>
    </w:lvl>
    <w:lvl w:ilvl="3">
      <w:start w:val="1"/>
      <w:numFmt w:val="none"/>
      <w:lvlText w:val="Appendix "/>
      <w:lvlJc w:val="left"/>
      <w:pPr>
        <w:tabs>
          <w:tab w:val="num" w:pos="4329"/>
        </w:tabs>
        <w:ind w:left="3177" w:hanging="648"/>
      </w:pPr>
      <w:rPr>
        <w:rFonts w:hint="default"/>
      </w:rPr>
    </w:lvl>
    <w:lvl w:ilvl="4">
      <w:start w:val="1"/>
      <w:numFmt w:val="decimal"/>
      <w:lvlText w:val="%1.%2.%3.%4.%5."/>
      <w:lvlJc w:val="left"/>
      <w:pPr>
        <w:tabs>
          <w:tab w:val="num" w:pos="5049"/>
        </w:tabs>
        <w:ind w:left="3681" w:hanging="792"/>
      </w:pPr>
      <w:rPr>
        <w:rFonts w:hint="default"/>
      </w:rPr>
    </w:lvl>
    <w:lvl w:ilvl="5">
      <w:start w:val="1"/>
      <w:numFmt w:val="decimal"/>
      <w:lvlText w:val="%1.%2.%3.%4.%5.%6."/>
      <w:lvlJc w:val="left"/>
      <w:pPr>
        <w:tabs>
          <w:tab w:val="num" w:pos="5769"/>
        </w:tabs>
        <w:ind w:left="4185" w:hanging="936"/>
      </w:pPr>
      <w:rPr>
        <w:rFonts w:hint="default"/>
      </w:rPr>
    </w:lvl>
    <w:lvl w:ilvl="6">
      <w:start w:val="1"/>
      <w:numFmt w:val="decimal"/>
      <w:lvlText w:val="%1.%2.%3.%4.%5.%6.%7."/>
      <w:lvlJc w:val="left"/>
      <w:pPr>
        <w:tabs>
          <w:tab w:val="num" w:pos="6849"/>
        </w:tabs>
        <w:ind w:left="4689" w:hanging="1080"/>
      </w:pPr>
      <w:rPr>
        <w:rFonts w:hint="default"/>
      </w:rPr>
    </w:lvl>
    <w:lvl w:ilvl="7">
      <w:start w:val="1"/>
      <w:numFmt w:val="decimal"/>
      <w:lvlText w:val="%1.%2.%3.%4.%5.%6.%7.%8."/>
      <w:lvlJc w:val="left"/>
      <w:pPr>
        <w:tabs>
          <w:tab w:val="num" w:pos="7569"/>
        </w:tabs>
        <w:ind w:left="5193" w:hanging="1224"/>
      </w:pPr>
      <w:rPr>
        <w:rFonts w:hint="default"/>
      </w:rPr>
    </w:lvl>
    <w:lvl w:ilvl="8">
      <w:start w:val="1"/>
      <w:numFmt w:val="decimal"/>
      <w:lvlText w:val="%1.%2.%3.%4.%5.%6.%7.%8.%9."/>
      <w:lvlJc w:val="left"/>
      <w:pPr>
        <w:tabs>
          <w:tab w:val="num" w:pos="8289"/>
        </w:tabs>
        <w:ind w:left="5769" w:hanging="1440"/>
      </w:pPr>
      <w:rPr>
        <w:rFonts w:hint="default"/>
      </w:rPr>
    </w:lvl>
  </w:abstractNum>
  <w:abstractNum w:abstractNumId="16">
    <w:nsid w:val="4F6947F1"/>
    <w:multiLevelType w:val="hybridMultilevel"/>
    <w:tmpl w:val="D818D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275383"/>
    <w:multiLevelType w:val="hybridMultilevel"/>
    <w:tmpl w:val="BD144E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D91DEA"/>
    <w:multiLevelType w:val="hybridMultilevel"/>
    <w:tmpl w:val="BD144E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517210"/>
    <w:multiLevelType w:val="hybridMultilevel"/>
    <w:tmpl w:val="D140344A"/>
    <w:lvl w:ilvl="0" w:tplc="04090017">
      <w:start w:val="1"/>
      <w:numFmt w:val="low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nsid w:val="5D025853"/>
    <w:multiLevelType w:val="hybridMultilevel"/>
    <w:tmpl w:val="69CE5DD6"/>
    <w:lvl w:ilvl="0" w:tplc="04090001">
      <w:start w:val="1"/>
      <w:numFmt w:val="bullet"/>
      <w:lvlText w:val=""/>
      <w:lvlJc w:val="left"/>
      <w:pPr>
        <w:tabs>
          <w:tab w:val="num" w:pos="720"/>
        </w:tabs>
        <w:ind w:left="720" w:hanging="360"/>
      </w:pPr>
      <w:rPr>
        <w:rFonts w:ascii="Symbol" w:hAnsi="Symbol" w:hint="default"/>
      </w:rPr>
    </w:lvl>
    <w:lvl w:ilvl="1" w:tplc="5CAC8CF4">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1F4B31"/>
    <w:multiLevelType w:val="hybridMultilevel"/>
    <w:tmpl w:val="B15CC4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A7734B9"/>
    <w:multiLevelType w:val="multilevel"/>
    <w:tmpl w:val="29E81B06"/>
    <w:lvl w:ilvl="0">
      <w:start w:val="1"/>
      <w:numFmt w:val="decimal"/>
      <w:pStyle w:val="Heading1"/>
      <w:lvlText w:val="%1."/>
      <w:lvlJc w:val="left"/>
      <w:pPr>
        <w:tabs>
          <w:tab w:val="num" w:pos="619"/>
        </w:tabs>
        <w:ind w:left="612" w:hanging="61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tabs>
          <w:tab w:val="num" w:pos="504"/>
        </w:tabs>
        <w:ind w:left="504" w:hanging="66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432"/>
        </w:tabs>
        <w:ind w:left="432"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Heading4"/>
      <w:lvlText w:val="%1.%2.%3.%4"/>
      <w:lvlJc w:val="left"/>
      <w:pPr>
        <w:tabs>
          <w:tab w:val="num" w:pos="432"/>
        </w:tabs>
        <w:ind w:left="432" w:hanging="864"/>
      </w:pPr>
      <w:rPr>
        <w:rFonts w:hint="default"/>
      </w:rPr>
    </w:lvl>
    <w:lvl w:ilvl="4">
      <w:start w:val="1"/>
      <w:numFmt w:val="decimal"/>
      <w:pStyle w:val="Heading5"/>
      <w:lvlText w:val="%1.%2.%3.%4.%5"/>
      <w:lvlJc w:val="left"/>
      <w:pPr>
        <w:tabs>
          <w:tab w:val="num" w:pos="576"/>
        </w:tabs>
        <w:ind w:left="576" w:hanging="1008"/>
      </w:pPr>
      <w:rPr>
        <w:rFonts w:hint="default"/>
      </w:rPr>
    </w:lvl>
    <w:lvl w:ilvl="5">
      <w:start w:val="1"/>
      <w:numFmt w:val="decimal"/>
      <w:pStyle w:val="Heading6"/>
      <w:lvlText w:val="%1.%2.%3.%4.%5.%6"/>
      <w:lvlJc w:val="left"/>
      <w:pPr>
        <w:tabs>
          <w:tab w:val="num" w:pos="720"/>
        </w:tabs>
        <w:ind w:left="720" w:hanging="1152"/>
      </w:pPr>
      <w:rPr>
        <w:rFonts w:hint="default"/>
      </w:rPr>
    </w:lvl>
    <w:lvl w:ilvl="6">
      <w:start w:val="1"/>
      <w:numFmt w:val="decimal"/>
      <w:pStyle w:val="Heading7"/>
      <w:lvlText w:val="%1.%2.%3.%4.%5.%6.%7"/>
      <w:lvlJc w:val="left"/>
      <w:pPr>
        <w:tabs>
          <w:tab w:val="num" w:pos="864"/>
        </w:tabs>
        <w:ind w:left="864" w:hanging="1296"/>
      </w:pPr>
      <w:rPr>
        <w:rFonts w:hint="default"/>
      </w:rPr>
    </w:lvl>
    <w:lvl w:ilvl="7">
      <w:start w:val="1"/>
      <w:numFmt w:val="decimal"/>
      <w:pStyle w:val="Heading8"/>
      <w:lvlText w:val="%1.%2.%3.%4.%5.%6.%7.%8"/>
      <w:lvlJc w:val="left"/>
      <w:pPr>
        <w:tabs>
          <w:tab w:val="num" w:pos="1008"/>
        </w:tabs>
        <w:ind w:left="1008" w:hanging="1440"/>
      </w:pPr>
      <w:rPr>
        <w:rFonts w:hint="default"/>
      </w:rPr>
    </w:lvl>
    <w:lvl w:ilvl="8">
      <w:start w:val="1"/>
      <w:numFmt w:val="decimal"/>
      <w:pStyle w:val="Heading9"/>
      <w:lvlText w:val="%1.%2.%3.%4.%5.%6.%7.%8.%9"/>
      <w:lvlJc w:val="left"/>
      <w:pPr>
        <w:tabs>
          <w:tab w:val="num" w:pos="1152"/>
        </w:tabs>
        <w:ind w:left="1152" w:hanging="1584"/>
      </w:pPr>
      <w:rPr>
        <w:rFonts w:hint="default"/>
      </w:rPr>
    </w:lvl>
  </w:abstractNum>
  <w:abstractNum w:abstractNumId="23">
    <w:nsid w:val="6B2D64D9"/>
    <w:multiLevelType w:val="hybridMultilevel"/>
    <w:tmpl w:val="16A29592"/>
    <w:lvl w:ilvl="0" w:tplc="04090017">
      <w:start w:val="1"/>
      <w:numFmt w:val="lowerLetter"/>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24">
    <w:nsid w:val="6D633564"/>
    <w:multiLevelType w:val="hybridMultilevel"/>
    <w:tmpl w:val="DDF483EA"/>
    <w:lvl w:ilvl="0" w:tplc="2FC86DFC">
      <w:start w:val="1"/>
      <w:numFmt w:val="lowerLetter"/>
      <w:pStyle w:val="Style11ptAfter3pt"/>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0601AB"/>
    <w:multiLevelType w:val="hybridMultilevel"/>
    <w:tmpl w:val="42DE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AF3A08"/>
    <w:multiLevelType w:val="multilevel"/>
    <w:tmpl w:val="2DEE7D16"/>
    <w:lvl w:ilvl="0">
      <w:start w:val="1"/>
      <w:numFmt w:val="decimal"/>
      <w:lvlText w:val="%1."/>
      <w:lvlJc w:val="right"/>
      <w:pPr>
        <w:tabs>
          <w:tab w:val="num" w:pos="576"/>
        </w:tabs>
        <w:ind w:left="576" w:hanging="144"/>
      </w:pPr>
      <w:rPr>
        <w:rFonts w:ascii="Arial" w:hAnsi="Arial" w:hint="default"/>
        <w:b/>
        <w:bCs w:val="0"/>
        <w:i w:val="0"/>
        <w:iCs w:val="0"/>
        <w:caps/>
        <w:strike w:val="0"/>
        <w:dstrike w:val="0"/>
        <w:vanish w:val="0"/>
        <w:color w:val="auto"/>
        <w:spacing w:val="0"/>
        <w:kern w:val="0"/>
        <w:position w:val="0"/>
        <w:sz w:val="22"/>
        <w:u w:val="none"/>
        <w:vertAlign w:val="baseline"/>
        <w:em w:val="none"/>
      </w:rPr>
    </w:lvl>
    <w:lvl w:ilvl="1">
      <w:start w:val="1"/>
      <w:numFmt w:val="lowerLetter"/>
      <w:lvlText w:val="%2)"/>
      <w:lvlJc w:val="left"/>
      <w:pPr>
        <w:tabs>
          <w:tab w:val="num" w:pos="756"/>
        </w:tabs>
        <w:ind w:left="756" w:hanging="216"/>
      </w:pPr>
      <w:rPr>
        <w:rFonts w:hint="default"/>
        <w:b w:val="0"/>
        <w:bCs w:val="0"/>
        <w:i w:val="0"/>
        <w:iCs w:val="0"/>
        <w:caps w:val="0"/>
        <w:strike w:val="0"/>
        <w:dstrike w:val="0"/>
        <w:vanish w:val="0"/>
        <w:spacing w:val="0"/>
        <w:kern w:val="0"/>
        <w:position w:val="0"/>
        <w:sz w:val="22"/>
        <w:u w:val="none"/>
        <w:vertAlign w:val="baseline"/>
        <w:em w:val="none"/>
      </w:rPr>
    </w:lvl>
    <w:lvl w:ilvl="2">
      <w:start w:val="1"/>
      <w:numFmt w:val="decimal"/>
      <w:lvlText w:val="%1.%2.%3."/>
      <w:lvlJc w:val="left"/>
      <w:pPr>
        <w:tabs>
          <w:tab w:val="num" w:pos="2520"/>
        </w:tabs>
        <w:ind w:left="1584" w:hanging="504"/>
      </w:pPr>
      <w:rPr>
        <w:rFonts w:hint="default"/>
        <w:bCs w:val="0"/>
        <w:i w:val="0"/>
        <w:iCs w:val="0"/>
        <w:caps w:val="0"/>
        <w:smallCaps w:val="0"/>
        <w:strike w:val="0"/>
        <w:dstrike w:val="0"/>
        <w:vanish w:val="0"/>
        <w:spacing w:val="0"/>
        <w:kern w:val="0"/>
        <w:position w:val="0"/>
        <w:u w:val="none"/>
        <w:vertAlign w:val="baseline"/>
        <w:em w:val="none"/>
      </w:rPr>
    </w:lvl>
    <w:lvl w:ilvl="3">
      <w:start w:val="1"/>
      <w:numFmt w:val="none"/>
      <w:lvlText w:val="Appendix "/>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b/>
        <w:i w:val="0"/>
        <w:sz w:val="24"/>
      </w:rPr>
    </w:lvl>
    <w:lvl w:ilvl="6">
      <w:start w:val="1"/>
      <w:numFmt w:val="decimal"/>
      <w:lvlText w:val="%1.%2.%3.%4.%5.%6.%7."/>
      <w:lvlJc w:val="left"/>
      <w:pPr>
        <w:tabs>
          <w:tab w:val="num" w:pos="5760"/>
        </w:tabs>
        <w:ind w:left="3600" w:hanging="1080"/>
      </w:pPr>
      <w:rPr>
        <w:rFonts w:hint="default"/>
        <w:b/>
        <w:i w:val="0"/>
        <w:sz w:val="24"/>
      </w:rPr>
    </w:lvl>
    <w:lvl w:ilvl="7">
      <w:start w:val="1"/>
      <w:numFmt w:val="decimal"/>
      <w:lvlText w:val="%1.%2.%3.%4.%5.%6.%7.%8."/>
      <w:lvlJc w:val="left"/>
      <w:pPr>
        <w:tabs>
          <w:tab w:val="num" w:pos="6480"/>
        </w:tabs>
        <w:ind w:left="4104" w:hanging="1224"/>
      </w:pPr>
      <w:rPr>
        <w:rFonts w:hint="default"/>
      </w:rPr>
    </w:lvl>
    <w:lvl w:ilvl="8">
      <w:start w:val="1"/>
      <w:numFmt w:val="decimal"/>
      <w:lvlText w:val="%1.%2.%3.%4.%5.%6.%7.%8.%9."/>
      <w:lvlJc w:val="left"/>
      <w:pPr>
        <w:tabs>
          <w:tab w:val="num" w:pos="7200"/>
        </w:tabs>
        <w:ind w:left="4680" w:hanging="1440"/>
      </w:pPr>
      <w:rPr>
        <w:rFonts w:hint="default"/>
      </w:rPr>
    </w:lvl>
  </w:abstractNum>
  <w:num w:numId="1">
    <w:abstractNumId w:val="26"/>
  </w:num>
  <w:num w:numId="2">
    <w:abstractNumId w:val="0"/>
  </w:num>
  <w:num w:numId="3">
    <w:abstractNumId w:val="1"/>
  </w:num>
  <w:num w:numId="4">
    <w:abstractNumId w:val="15"/>
  </w:num>
  <w:num w:numId="5">
    <w:abstractNumId w:val="7"/>
  </w:num>
  <w:num w:numId="6">
    <w:abstractNumId w:val="24"/>
  </w:num>
  <w:num w:numId="7">
    <w:abstractNumId w:val="22"/>
  </w:num>
  <w:num w:numId="8">
    <w:abstractNumId w:val="10"/>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11"/>
  </w:num>
  <w:num w:numId="13">
    <w:abstractNumId w:val="26"/>
  </w:num>
  <w:num w:numId="14">
    <w:abstractNumId w:val="26"/>
  </w:num>
  <w:num w:numId="15">
    <w:abstractNumId w:val="26"/>
  </w:num>
  <w:num w:numId="16">
    <w:abstractNumId w:val="26"/>
  </w:num>
  <w:num w:numId="17">
    <w:abstractNumId w:val="4"/>
  </w:num>
  <w:num w:numId="18">
    <w:abstractNumId w:val="14"/>
  </w:num>
  <w:num w:numId="19">
    <w:abstractNumId w:val="12"/>
  </w:num>
  <w:num w:numId="20">
    <w:abstractNumId w:val="6"/>
  </w:num>
  <w:num w:numId="21">
    <w:abstractNumId w:val="26"/>
  </w:num>
  <w:num w:numId="22">
    <w:abstractNumId w:val="26"/>
  </w:num>
  <w:num w:numId="23">
    <w:abstractNumId w:val="26"/>
  </w:num>
  <w:num w:numId="24">
    <w:abstractNumId w:val="26"/>
  </w:num>
  <w:num w:numId="25">
    <w:abstractNumId w:val="26"/>
  </w:num>
  <w:num w:numId="26">
    <w:abstractNumId w:val="12"/>
  </w:num>
  <w:num w:numId="27">
    <w:abstractNumId w:val="12"/>
  </w:num>
  <w:num w:numId="28">
    <w:abstractNumId w:val="12"/>
  </w:num>
  <w:num w:numId="29">
    <w:abstractNumId w:val="12"/>
  </w:num>
  <w:num w:numId="30">
    <w:abstractNumId w:val="26"/>
  </w:num>
  <w:num w:numId="31">
    <w:abstractNumId w:val="12"/>
  </w:num>
  <w:num w:numId="32">
    <w:abstractNumId w:val="26"/>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6"/>
  </w:num>
  <w:num w:numId="37">
    <w:abstractNumId w:val="25"/>
  </w:num>
  <w:num w:numId="38">
    <w:abstractNumId w:val="9"/>
  </w:num>
  <w:num w:numId="39">
    <w:abstractNumId w:val="18"/>
  </w:num>
  <w:num w:numId="40">
    <w:abstractNumId w:val="17"/>
  </w:num>
  <w:num w:numId="41">
    <w:abstractNumId w:val="23"/>
  </w:num>
  <w:num w:numId="42">
    <w:abstractNumId w:val="5"/>
  </w:num>
  <w:num w:numId="43">
    <w:abstractNumId w:val="16"/>
  </w:num>
  <w:num w:numId="44">
    <w:abstractNumId w:val="19"/>
  </w:num>
  <w:num w:numId="45">
    <w:abstractNumId w:val="8"/>
  </w:num>
  <w:num w:numId="46">
    <w:abstractNumId w:val="3"/>
  </w:num>
  <w:num w:numId="47">
    <w:abstractNumId w:val="2"/>
  </w:num>
  <w:num w:numId="4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o:colormru v:ext="edit" colors="yellow,#00c,#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C3C"/>
    <w:rsid w:val="00003393"/>
    <w:rsid w:val="0000653D"/>
    <w:rsid w:val="0002095B"/>
    <w:rsid w:val="00027381"/>
    <w:rsid w:val="00035302"/>
    <w:rsid w:val="00046C52"/>
    <w:rsid w:val="00055919"/>
    <w:rsid w:val="0006292D"/>
    <w:rsid w:val="0006439F"/>
    <w:rsid w:val="0008451F"/>
    <w:rsid w:val="0009526E"/>
    <w:rsid w:val="00097810"/>
    <w:rsid w:val="000A051A"/>
    <w:rsid w:val="000B100C"/>
    <w:rsid w:val="000C1026"/>
    <w:rsid w:val="000C424B"/>
    <w:rsid w:val="000C55C6"/>
    <w:rsid w:val="000E5C55"/>
    <w:rsid w:val="000F0200"/>
    <w:rsid w:val="000F3478"/>
    <w:rsid w:val="00100FBB"/>
    <w:rsid w:val="0010439E"/>
    <w:rsid w:val="00105D49"/>
    <w:rsid w:val="00106752"/>
    <w:rsid w:val="001070A3"/>
    <w:rsid w:val="00107FC1"/>
    <w:rsid w:val="00112733"/>
    <w:rsid w:val="00114BB4"/>
    <w:rsid w:val="00120867"/>
    <w:rsid w:val="00125EF7"/>
    <w:rsid w:val="001349D0"/>
    <w:rsid w:val="00137462"/>
    <w:rsid w:val="00145081"/>
    <w:rsid w:val="0014609F"/>
    <w:rsid w:val="00147103"/>
    <w:rsid w:val="00151380"/>
    <w:rsid w:val="001640DC"/>
    <w:rsid w:val="001824ED"/>
    <w:rsid w:val="001834D3"/>
    <w:rsid w:val="0019423B"/>
    <w:rsid w:val="00197E60"/>
    <w:rsid w:val="001A172B"/>
    <w:rsid w:val="001A53C7"/>
    <w:rsid w:val="001B51D6"/>
    <w:rsid w:val="001B59A0"/>
    <w:rsid w:val="001C2C5D"/>
    <w:rsid w:val="001C6597"/>
    <w:rsid w:val="001E2BDE"/>
    <w:rsid w:val="001F0E39"/>
    <w:rsid w:val="00200599"/>
    <w:rsid w:val="00200B33"/>
    <w:rsid w:val="00201E62"/>
    <w:rsid w:val="00225CF9"/>
    <w:rsid w:val="00231AAA"/>
    <w:rsid w:val="00233989"/>
    <w:rsid w:val="0024658C"/>
    <w:rsid w:val="0024767D"/>
    <w:rsid w:val="00253064"/>
    <w:rsid w:val="00253324"/>
    <w:rsid w:val="00253362"/>
    <w:rsid w:val="0025425F"/>
    <w:rsid w:val="00254509"/>
    <w:rsid w:val="00256B8F"/>
    <w:rsid w:val="002572DB"/>
    <w:rsid w:val="002575FA"/>
    <w:rsid w:val="002606F1"/>
    <w:rsid w:val="00277F22"/>
    <w:rsid w:val="00281546"/>
    <w:rsid w:val="00284BC2"/>
    <w:rsid w:val="0029046D"/>
    <w:rsid w:val="0029637D"/>
    <w:rsid w:val="002B22A0"/>
    <w:rsid w:val="002C14A2"/>
    <w:rsid w:val="002C3F5B"/>
    <w:rsid w:val="002C5AF2"/>
    <w:rsid w:val="002C7441"/>
    <w:rsid w:val="00300882"/>
    <w:rsid w:val="00314AFD"/>
    <w:rsid w:val="003209A2"/>
    <w:rsid w:val="0032476E"/>
    <w:rsid w:val="003260D6"/>
    <w:rsid w:val="003303C3"/>
    <w:rsid w:val="00337B24"/>
    <w:rsid w:val="00353A82"/>
    <w:rsid w:val="00361EBC"/>
    <w:rsid w:val="00381419"/>
    <w:rsid w:val="0038155F"/>
    <w:rsid w:val="00384E5A"/>
    <w:rsid w:val="00397961"/>
    <w:rsid w:val="003A06EA"/>
    <w:rsid w:val="003B1206"/>
    <w:rsid w:val="003B38FF"/>
    <w:rsid w:val="003B4EC5"/>
    <w:rsid w:val="003B7A16"/>
    <w:rsid w:val="003C39D3"/>
    <w:rsid w:val="003D17FA"/>
    <w:rsid w:val="003D2715"/>
    <w:rsid w:val="003E1984"/>
    <w:rsid w:val="003E58F6"/>
    <w:rsid w:val="003E7B0B"/>
    <w:rsid w:val="003F13AF"/>
    <w:rsid w:val="003F5A29"/>
    <w:rsid w:val="00405461"/>
    <w:rsid w:val="004058B2"/>
    <w:rsid w:val="00414960"/>
    <w:rsid w:val="00415210"/>
    <w:rsid w:val="00416EB8"/>
    <w:rsid w:val="00416F52"/>
    <w:rsid w:val="004253DA"/>
    <w:rsid w:val="004261F1"/>
    <w:rsid w:val="0043749A"/>
    <w:rsid w:val="00446018"/>
    <w:rsid w:val="00450C68"/>
    <w:rsid w:val="00454A40"/>
    <w:rsid w:val="0046196C"/>
    <w:rsid w:val="00463199"/>
    <w:rsid w:val="004647B1"/>
    <w:rsid w:val="00465826"/>
    <w:rsid w:val="00465D02"/>
    <w:rsid w:val="0047410F"/>
    <w:rsid w:val="00481170"/>
    <w:rsid w:val="004871DF"/>
    <w:rsid w:val="004902DB"/>
    <w:rsid w:val="0049531E"/>
    <w:rsid w:val="00496003"/>
    <w:rsid w:val="004B161B"/>
    <w:rsid w:val="004C21D6"/>
    <w:rsid w:val="004C21F6"/>
    <w:rsid w:val="004C5A41"/>
    <w:rsid w:val="004D2F36"/>
    <w:rsid w:val="004D59EC"/>
    <w:rsid w:val="004D5C3C"/>
    <w:rsid w:val="004F435D"/>
    <w:rsid w:val="004F50F8"/>
    <w:rsid w:val="005014BC"/>
    <w:rsid w:val="005045CC"/>
    <w:rsid w:val="00505695"/>
    <w:rsid w:val="00507A8A"/>
    <w:rsid w:val="00511DDE"/>
    <w:rsid w:val="00515E33"/>
    <w:rsid w:val="00520285"/>
    <w:rsid w:val="00524487"/>
    <w:rsid w:val="00536DEA"/>
    <w:rsid w:val="0054479F"/>
    <w:rsid w:val="005502A5"/>
    <w:rsid w:val="005513B6"/>
    <w:rsid w:val="005524B6"/>
    <w:rsid w:val="0055303E"/>
    <w:rsid w:val="005555E5"/>
    <w:rsid w:val="005617FB"/>
    <w:rsid w:val="0056313B"/>
    <w:rsid w:val="00581F28"/>
    <w:rsid w:val="005830CE"/>
    <w:rsid w:val="005874AE"/>
    <w:rsid w:val="005939CB"/>
    <w:rsid w:val="00594DE7"/>
    <w:rsid w:val="005A020F"/>
    <w:rsid w:val="005A7981"/>
    <w:rsid w:val="005B32AC"/>
    <w:rsid w:val="005C6B2B"/>
    <w:rsid w:val="005D1016"/>
    <w:rsid w:val="005D29B8"/>
    <w:rsid w:val="005D29F8"/>
    <w:rsid w:val="005D393F"/>
    <w:rsid w:val="005D7B3B"/>
    <w:rsid w:val="005E3349"/>
    <w:rsid w:val="005E6C35"/>
    <w:rsid w:val="005F6E81"/>
    <w:rsid w:val="005F786B"/>
    <w:rsid w:val="005F795A"/>
    <w:rsid w:val="00613C88"/>
    <w:rsid w:val="006150B3"/>
    <w:rsid w:val="0062095D"/>
    <w:rsid w:val="00621265"/>
    <w:rsid w:val="00622156"/>
    <w:rsid w:val="006224C9"/>
    <w:rsid w:val="00630698"/>
    <w:rsid w:val="0063131A"/>
    <w:rsid w:val="00634CD0"/>
    <w:rsid w:val="0063654F"/>
    <w:rsid w:val="006606AC"/>
    <w:rsid w:val="00666EC3"/>
    <w:rsid w:val="00670F1E"/>
    <w:rsid w:val="006724E4"/>
    <w:rsid w:val="0067507B"/>
    <w:rsid w:val="00675D2C"/>
    <w:rsid w:val="00680355"/>
    <w:rsid w:val="006842FE"/>
    <w:rsid w:val="0068493F"/>
    <w:rsid w:val="00691BB0"/>
    <w:rsid w:val="006A06CD"/>
    <w:rsid w:val="006B0D2A"/>
    <w:rsid w:val="006B0E23"/>
    <w:rsid w:val="006B16F2"/>
    <w:rsid w:val="006D3A0A"/>
    <w:rsid w:val="006D6C88"/>
    <w:rsid w:val="006D6CF3"/>
    <w:rsid w:val="006E115C"/>
    <w:rsid w:val="006E49B4"/>
    <w:rsid w:val="006E6610"/>
    <w:rsid w:val="007008B8"/>
    <w:rsid w:val="00703332"/>
    <w:rsid w:val="007050BC"/>
    <w:rsid w:val="00712FD7"/>
    <w:rsid w:val="00714318"/>
    <w:rsid w:val="0071580D"/>
    <w:rsid w:val="0073291E"/>
    <w:rsid w:val="007349CC"/>
    <w:rsid w:val="00736224"/>
    <w:rsid w:val="00737928"/>
    <w:rsid w:val="00753FBB"/>
    <w:rsid w:val="00755A5A"/>
    <w:rsid w:val="00756998"/>
    <w:rsid w:val="00757330"/>
    <w:rsid w:val="007627E4"/>
    <w:rsid w:val="0077182F"/>
    <w:rsid w:val="00771CDD"/>
    <w:rsid w:val="0078336D"/>
    <w:rsid w:val="00786A2C"/>
    <w:rsid w:val="007A0A67"/>
    <w:rsid w:val="007A2DD6"/>
    <w:rsid w:val="007B2736"/>
    <w:rsid w:val="007B345D"/>
    <w:rsid w:val="007B78D5"/>
    <w:rsid w:val="007C1129"/>
    <w:rsid w:val="007C32DF"/>
    <w:rsid w:val="007D0C34"/>
    <w:rsid w:val="007D23D5"/>
    <w:rsid w:val="007E751E"/>
    <w:rsid w:val="007F154F"/>
    <w:rsid w:val="007F2DB4"/>
    <w:rsid w:val="007F4CC9"/>
    <w:rsid w:val="007F54DD"/>
    <w:rsid w:val="008013F2"/>
    <w:rsid w:val="008106FA"/>
    <w:rsid w:val="00811742"/>
    <w:rsid w:val="008142FC"/>
    <w:rsid w:val="00824C27"/>
    <w:rsid w:val="008263A3"/>
    <w:rsid w:val="00827595"/>
    <w:rsid w:val="00827E72"/>
    <w:rsid w:val="008330D6"/>
    <w:rsid w:val="008448D2"/>
    <w:rsid w:val="008500B5"/>
    <w:rsid w:val="008560B8"/>
    <w:rsid w:val="00857526"/>
    <w:rsid w:val="00861A9C"/>
    <w:rsid w:val="00864774"/>
    <w:rsid w:val="008656DF"/>
    <w:rsid w:val="00865938"/>
    <w:rsid w:val="008675B6"/>
    <w:rsid w:val="00876327"/>
    <w:rsid w:val="00881386"/>
    <w:rsid w:val="0089098A"/>
    <w:rsid w:val="00896C6C"/>
    <w:rsid w:val="008A45CE"/>
    <w:rsid w:val="008A646B"/>
    <w:rsid w:val="008B39EB"/>
    <w:rsid w:val="008B732A"/>
    <w:rsid w:val="008C38A6"/>
    <w:rsid w:val="008C64E5"/>
    <w:rsid w:val="008E0EC5"/>
    <w:rsid w:val="008E3D4C"/>
    <w:rsid w:val="008F0DC1"/>
    <w:rsid w:val="008F2E4E"/>
    <w:rsid w:val="008F6409"/>
    <w:rsid w:val="008F6677"/>
    <w:rsid w:val="00900FD1"/>
    <w:rsid w:val="00901BA6"/>
    <w:rsid w:val="00903146"/>
    <w:rsid w:val="0090325D"/>
    <w:rsid w:val="00905D5B"/>
    <w:rsid w:val="0091056A"/>
    <w:rsid w:val="009374CF"/>
    <w:rsid w:val="00937E2F"/>
    <w:rsid w:val="009532F6"/>
    <w:rsid w:val="0095799C"/>
    <w:rsid w:val="00960872"/>
    <w:rsid w:val="009610A6"/>
    <w:rsid w:val="009612AD"/>
    <w:rsid w:val="009661FB"/>
    <w:rsid w:val="00967FA0"/>
    <w:rsid w:val="009743FA"/>
    <w:rsid w:val="00974EEB"/>
    <w:rsid w:val="00975DC2"/>
    <w:rsid w:val="00976254"/>
    <w:rsid w:val="0097643A"/>
    <w:rsid w:val="00980BAD"/>
    <w:rsid w:val="00984D78"/>
    <w:rsid w:val="0099003D"/>
    <w:rsid w:val="00997084"/>
    <w:rsid w:val="009A6BC9"/>
    <w:rsid w:val="009A6E95"/>
    <w:rsid w:val="009B29CA"/>
    <w:rsid w:val="009C6856"/>
    <w:rsid w:val="009D1E55"/>
    <w:rsid w:val="009E031A"/>
    <w:rsid w:val="009E58FC"/>
    <w:rsid w:val="009F07D8"/>
    <w:rsid w:val="00A06B6D"/>
    <w:rsid w:val="00A072B6"/>
    <w:rsid w:val="00A11F5D"/>
    <w:rsid w:val="00A128FC"/>
    <w:rsid w:val="00A13C8D"/>
    <w:rsid w:val="00A13E47"/>
    <w:rsid w:val="00A25E76"/>
    <w:rsid w:val="00A41DE2"/>
    <w:rsid w:val="00A44283"/>
    <w:rsid w:val="00A47AB6"/>
    <w:rsid w:val="00A51BD6"/>
    <w:rsid w:val="00A57602"/>
    <w:rsid w:val="00A67FBD"/>
    <w:rsid w:val="00A7478E"/>
    <w:rsid w:val="00A76338"/>
    <w:rsid w:val="00A817A4"/>
    <w:rsid w:val="00A83FF1"/>
    <w:rsid w:val="00A8580D"/>
    <w:rsid w:val="00A9154C"/>
    <w:rsid w:val="00A95F65"/>
    <w:rsid w:val="00AA6573"/>
    <w:rsid w:val="00AB41FF"/>
    <w:rsid w:val="00AC5753"/>
    <w:rsid w:val="00AC7E25"/>
    <w:rsid w:val="00AD17A3"/>
    <w:rsid w:val="00AD5A1B"/>
    <w:rsid w:val="00AD5B19"/>
    <w:rsid w:val="00AD7215"/>
    <w:rsid w:val="00AD7FEC"/>
    <w:rsid w:val="00AE09AD"/>
    <w:rsid w:val="00AE36C6"/>
    <w:rsid w:val="00AF27ED"/>
    <w:rsid w:val="00AF6F57"/>
    <w:rsid w:val="00AF742D"/>
    <w:rsid w:val="00AF79F9"/>
    <w:rsid w:val="00B02A82"/>
    <w:rsid w:val="00B06519"/>
    <w:rsid w:val="00B072E4"/>
    <w:rsid w:val="00B07EE8"/>
    <w:rsid w:val="00B10589"/>
    <w:rsid w:val="00B20426"/>
    <w:rsid w:val="00B239EE"/>
    <w:rsid w:val="00B2472F"/>
    <w:rsid w:val="00B25EEB"/>
    <w:rsid w:val="00B33BC4"/>
    <w:rsid w:val="00B42FC0"/>
    <w:rsid w:val="00B433F0"/>
    <w:rsid w:val="00B47009"/>
    <w:rsid w:val="00B54FBB"/>
    <w:rsid w:val="00B55BC7"/>
    <w:rsid w:val="00B560BC"/>
    <w:rsid w:val="00B6250D"/>
    <w:rsid w:val="00B64478"/>
    <w:rsid w:val="00B652A1"/>
    <w:rsid w:val="00B70AAD"/>
    <w:rsid w:val="00B70FAC"/>
    <w:rsid w:val="00B717E2"/>
    <w:rsid w:val="00B7330E"/>
    <w:rsid w:val="00B74111"/>
    <w:rsid w:val="00B7589D"/>
    <w:rsid w:val="00B90E26"/>
    <w:rsid w:val="00B9139A"/>
    <w:rsid w:val="00B97626"/>
    <w:rsid w:val="00BA622E"/>
    <w:rsid w:val="00BB1F96"/>
    <w:rsid w:val="00BB25A1"/>
    <w:rsid w:val="00BB288B"/>
    <w:rsid w:val="00BC011F"/>
    <w:rsid w:val="00BC0142"/>
    <w:rsid w:val="00BC1C0E"/>
    <w:rsid w:val="00BC3F5F"/>
    <w:rsid w:val="00BE0D9B"/>
    <w:rsid w:val="00BE51B4"/>
    <w:rsid w:val="00BE66C1"/>
    <w:rsid w:val="00BE6CE5"/>
    <w:rsid w:val="00BF0164"/>
    <w:rsid w:val="00BF199E"/>
    <w:rsid w:val="00C00998"/>
    <w:rsid w:val="00C0254B"/>
    <w:rsid w:val="00C115D2"/>
    <w:rsid w:val="00C22B11"/>
    <w:rsid w:val="00C2669E"/>
    <w:rsid w:val="00C360B0"/>
    <w:rsid w:val="00C41D17"/>
    <w:rsid w:val="00C42DAC"/>
    <w:rsid w:val="00C630F3"/>
    <w:rsid w:val="00C632A3"/>
    <w:rsid w:val="00C65240"/>
    <w:rsid w:val="00C6612F"/>
    <w:rsid w:val="00C74682"/>
    <w:rsid w:val="00C74A2B"/>
    <w:rsid w:val="00C82610"/>
    <w:rsid w:val="00CA20EA"/>
    <w:rsid w:val="00CB3661"/>
    <w:rsid w:val="00CD1B98"/>
    <w:rsid w:val="00CD26E6"/>
    <w:rsid w:val="00CD2C1E"/>
    <w:rsid w:val="00CD5BF6"/>
    <w:rsid w:val="00CD62EF"/>
    <w:rsid w:val="00CE3B0E"/>
    <w:rsid w:val="00CE47A7"/>
    <w:rsid w:val="00CF1582"/>
    <w:rsid w:val="00CF739F"/>
    <w:rsid w:val="00D02365"/>
    <w:rsid w:val="00D0279C"/>
    <w:rsid w:val="00D07050"/>
    <w:rsid w:val="00D10F16"/>
    <w:rsid w:val="00D1122B"/>
    <w:rsid w:val="00D176B0"/>
    <w:rsid w:val="00D22911"/>
    <w:rsid w:val="00D277AB"/>
    <w:rsid w:val="00D308EA"/>
    <w:rsid w:val="00D32C15"/>
    <w:rsid w:val="00D35869"/>
    <w:rsid w:val="00D35B4F"/>
    <w:rsid w:val="00D43047"/>
    <w:rsid w:val="00D47DCA"/>
    <w:rsid w:val="00D560EC"/>
    <w:rsid w:val="00D6075D"/>
    <w:rsid w:val="00D61F98"/>
    <w:rsid w:val="00D77072"/>
    <w:rsid w:val="00D77AA6"/>
    <w:rsid w:val="00D8476D"/>
    <w:rsid w:val="00D8557B"/>
    <w:rsid w:val="00D97F47"/>
    <w:rsid w:val="00DA02B7"/>
    <w:rsid w:val="00DA5F0B"/>
    <w:rsid w:val="00DA6985"/>
    <w:rsid w:val="00DA7A3E"/>
    <w:rsid w:val="00DB023C"/>
    <w:rsid w:val="00DB25A9"/>
    <w:rsid w:val="00DB3560"/>
    <w:rsid w:val="00DB464B"/>
    <w:rsid w:val="00DB74D5"/>
    <w:rsid w:val="00DB7D68"/>
    <w:rsid w:val="00DC2C34"/>
    <w:rsid w:val="00DC766C"/>
    <w:rsid w:val="00DD55A4"/>
    <w:rsid w:val="00DE5B2A"/>
    <w:rsid w:val="00DE6FD7"/>
    <w:rsid w:val="00DE7671"/>
    <w:rsid w:val="00DF003A"/>
    <w:rsid w:val="00DF6A73"/>
    <w:rsid w:val="00DF7684"/>
    <w:rsid w:val="00DF7C7C"/>
    <w:rsid w:val="00E01758"/>
    <w:rsid w:val="00E01F8E"/>
    <w:rsid w:val="00E04548"/>
    <w:rsid w:val="00E11D60"/>
    <w:rsid w:val="00E1298E"/>
    <w:rsid w:val="00E14447"/>
    <w:rsid w:val="00E14A6D"/>
    <w:rsid w:val="00E15135"/>
    <w:rsid w:val="00E20D74"/>
    <w:rsid w:val="00E311A9"/>
    <w:rsid w:val="00E31EF9"/>
    <w:rsid w:val="00E34870"/>
    <w:rsid w:val="00E35F7C"/>
    <w:rsid w:val="00E43F04"/>
    <w:rsid w:val="00E47986"/>
    <w:rsid w:val="00E56840"/>
    <w:rsid w:val="00E57D21"/>
    <w:rsid w:val="00E60A48"/>
    <w:rsid w:val="00E61AE4"/>
    <w:rsid w:val="00E63F80"/>
    <w:rsid w:val="00E72D9F"/>
    <w:rsid w:val="00E744C2"/>
    <w:rsid w:val="00E90B65"/>
    <w:rsid w:val="00E9452B"/>
    <w:rsid w:val="00E956AF"/>
    <w:rsid w:val="00E96207"/>
    <w:rsid w:val="00EA467D"/>
    <w:rsid w:val="00EB21A8"/>
    <w:rsid w:val="00EB275A"/>
    <w:rsid w:val="00EB4B13"/>
    <w:rsid w:val="00EC2A58"/>
    <w:rsid w:val="00EC4F5C"/>
    <w:rsid w:val="00EC6268"/>
    <w:rsid w:val="00ED0010"/>
    <w:rsid w:val="00ED3417"/>
    <w:rsid w:val="00ED4FFE"/>
    <w:rsid w:val="00ED70EF"/>
    <w:rsid w:val="00EE03D3"/>
    <w:rsid w:val="00EE3CB4"/>
    <w:rsid w:val="00EF2DBE"/>
    <w:rsid w:val="00EF4479"/>
    <w:rsid w:val="00EF537E"/>
    <w:rsid w:val="00EF7656"/>
    <w:rsid w:val="00F01D32"/>
    <w:rsid w:val="00F0480B"/>
    <w:rsid w:val="00F10700"/>
    <w:rsid w:val="00F15C65"/>
    <w:rsid w:val="00F211AD"/>
    <w:rsid w:val="00F25DB8"/>
    <w:rsid w:val="00F273B1"/>
    <w:rsid w:val="00F2768A"/>
    <w:rsid w:val="00F323CF"/>
    <w:rsid w:val="00F329A2"/>
    <w:rsid w:val="00F43F8A"/>
    <w:rsid w:val="00F623CB"/>
    <w:rsid w:val="00F70EFD"/>
    <w:rsid w:val="00F8444C"/>
    <w:rsid w:val="00F9087B"/>
    <w:rsid w:val="00F90AA7"/>
    <w:rsid w:val="00F93101"/>
    <w:rsid w:val="00FA15A3"/>
    <w:rsid w:val="00FA1E4C"/>
    <w:rsid w:val="00FA349F"/>
    <w:rsid w:val="00FA7BCA"/>
    <w:rsid w:val="00FA7F12"/>
    <w:rsid w:val="00FB6C0C"/>
    <w:rsid w:val="00FB7158"/>
    <w:rsid w:val="00FC4FE1"/>
    <w:rsid w:val="00FD2D8A"/>
    <w:rsid w:val="00FD4C77"/>
    <w:rsid w:val="00FE5F3A"/>
    <w:rsid w:val="00FF3B44"/>
    <w:rsid w:val="00FF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colormru v:ext="edit" colors="yellow,#00c,#03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AAD"/>
    <w:pPr>
      <w:spacing w:before="60"/>
    </w:pPr>
    <w:rPr>
      <w:rFonts w:ascii="Arial" w:hAnsi="Arial"/>
    </w:rPr>
  </w:style>
  <w:style w:type="paragraph" w:styleId="Heading1">
    <w:name w:val="heading 1"/>
    <w:basedOn w:val="Normal"/>
    <w:next w:val="Normal"/>
    <w:link w:val="Heading1Char"/>
    <w:qFormat/>
    <w:rsid w:val="00D8557B"/>
    <w:pPr>
      <w:keepNext/>
      <w:numPr>
        <w:numId w:val="7"/>
      </w:numPr>
      <w:spacing w:before="120" w:after="60"/>
      <w:outlineLvl w:val="0"/>
    </w:pPr>
    <w:rPr>
      <w:rFonts w:cs="Arial"/>
      <w:b/>
      <w:bCs/>
      <w:kern w:val="32"/>
      <w:sz w:val="22"/>
      <w:szCs w:val="32"/>
    </w:rPr>
  </w:style>
  <w:style w:type="paragraph" w:styleId="Heading2">
    <w:name w:val="heading 2"/>
    <w:basedOn w:val="Normal"/>
    <w:next w:val="Normal"/>
    <w:link w:val="Heading2Char"/>
    <w:qFormat/>
    <w:rsid w:val="00D8557B"/>
    <w:pPr>
      <w:numPr>
        <w:ilvl w:val="1"/>
        <w:numId w:val="7"/>
      </w:numPr>
      <w:spacing w:after="60"/>
      <w:outlineLvl w:val="1"/>
    </w:pPr>
    <w:rPr>
      <w:sz w:val="22"/>
    </w:rPr>
  </w:style>
  <w:style w:type="paragraph" w:styleId="Heading3">
    <w:name w:val="heading 3"/>
    <w:basedOn w:val="Normal"/>
    <w:next w:val="Normal"/>
    <w:link w:val="Heading3Char"/>
    <w:qFormat/>
    <w:rsid w:val="00D8557B"/>
    <w:pPr>
      <w:keepNext/>
      <w:numPr>
        <w:ilvl w:val="2"/>
        <w:numId w:val="7"/>
      </w:numPr>
      <w:spacing w:before="240" w:after="60"/>
      <w:outlineLvl w:val="2"/>
    </w:pPr>
    <w:rPr>
      <w:rFonts w:cs="Arial"/>
      <w:b/>
      <w:bCs/>
      <w:sz w:val="26"/>
      <w:szCs w:val="26"/>
    </w:rPr>
  </w:style>
  <w:style w:type="paragraph" w:styleId="Heading4">
    <w:name w:val="heading 4"/>
    <w:basedOn w:val="Normal"/>
    <w:next w:val="Normal"/>
    <w:qFormat/>
    <w:rsid w:val="00D8557B"/>
    <w:pPr>
      <w:keepNext/>
      <w:numPr>
        <w:ilvl w:val="3"/>
        <w:numId w:val="7"/>
      </w:numPr>
      <w:spacing w:before="240" w:after="60"/>
      <w:outlineLvl w:val="3"/>
    </w:pPr>
    <w:rPr>
      <w:rFonts w:ascii="Times New Roman" w:hAnsi="Times New Roman"/>
      <w:b/>
      <w:bCs/>
      <w:sz w:val="28"/>
      <w:szCs w:val="28"/>
    </w:rPr>
  </w:style>
  <w:style w:type="paragraph" w:styleId="Heading5">
    <w:name w:val="heading 5"/>
    <w:basedOn w:val="Normal"/>
    <w:next w:val="Normal"/>
    <w:qFormat/>
    <w:rsid w:val="00D8557B"/>
    <w:pPr>
      <w:numPr>
        <w:ilvl w:val="4"/>
        <w:numId w:val="7"/>
      </w:numPr>
      <w:spacing w:before="240" w:after="60"/>
      <w:outlineLvl w:val="4"/>
    </w:pPr>
    <w:rPr>
      <w:b/>
      <w:bCs/>
      <w:i/>
      <w:iCs/>
      <w:sz w:val="26"/>
      <w:szCs w:val="26"/>
    </w:rPr>
  </w:style>
  <w:style w:type="paragraph" w:styleId="Heading6">
    <w:name w:val="heading 6"/>
    <w:basedOn w:val="Normal"/>
    <w:next w:val="Normal"/>
    <w:qFormat/>
    <w:rsid w:val="00D8557B"/>
    <w:pPr>
      <w:numPr>
        <w:ilvl w:val="5"/>
        <w:numId w:val="7"/>
      </w:numPr>
      <w:tabs>
        <w:tab w:val="left" w:pos="1584"/>
      </w:tabs>
      <w:spacing w:before="240" w:after="60"/>
      <w:outlineLvl w:val="5"/>
    </w:pPr>
    <w:rPr>
      <w:b/>
      <w:bCs/>
      <w:sz w:val="24"/>
      <w:szCs w:val="22"/>
    </w:rPr>
  </w:style>
  <w:style w:type="paragraph" w:styleId="Heading7">
    <w:name w:val="heading 7"/>
    <w:basedOn w:val="Normal"/>
    <w:next w:val="Normal"/>
    <w:qFormat/>
    <w:rsid w:val="00D8557B"/>
    <w:pPr>
      <w:numPr>
        <w:ilvl w:val="6"/>
        <w:numId w:val="7"/>
      </w:numPr>
      <w:spacing w:before="240" w:after="60"/>
      <w:outlineLvl w:val="6"/>
    </w:pPr>
    <w:rPr>
      <w:b/>
      <w:sz w:val="24"/>
      <w:szCs w:val="24"/>
    </w:rPr>
  </w:style>
  <w:style w:type="paragraph" w:styleId="Heading8">
    <w:name w:val="heading 8"/>
    <w:basedOn w:val="Normal"/>
    <w:next w:val="Normal"/>
    <w:qFormat/>
    <w:rsid w:val="00D8557B"/>
    <w:pPr>
      <w:numPr>
        <w:ilvl w:val="7"/>
        <w:numId w:val="7"/>
      </w:numPr>
      <w:spacing w:before="240" w:after="60"/>
      <w:outlineLvl w:val="7"/>
    </w:pPr>
    <w:rPr>
      <w:rFonts w:ascii="Times New Roman" w:hAnsi="Times New Roman"/>
      <w:i/>
      <w:iCs/>
      <w:sz w:val="24"/>
      <w:szCs w:val="24"/>
    </w:rPr>
  </w:style>
  <w:style w:type="paragraph" w:styleId="Heading9">
    <w:name w:val="heading 9"/>
    <w:basedOn w:val="Normal"/>
    <w:next w:val="Normal"/>
    <w:qFormat/>
    <w:rsid w:val="00D8557B"/>
    <w:pPr>
      <w:numPr>
        <w:ilvl w:val="8"/>
        <w:numId w:val="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557B"/>
    <w:rPr>
      <w:rFonts w:ascii="Arial" w:hAnsi="Arial" w:cs="Arial"/>
      <w:b/>
      <w:bCs/>
      <w:kern w:val="32"/>
      <w:sz w:val="22"/>
      <w:szCs w:val="32"/>
      <w:lang w:val="en-US" w:eastAsia="en-US" w:bidi="ar-SA"/>
    </w:rPr>
  </w:style>
  <w:style w:type="character" w:customStyle="1" w:styleId="SOPBodyChar">
    <w:name w:val="SOP Body Char"/>
    <w:link w:val="SOPBody"/>
    <w:rsid w:val="008500B5"/>
    <w:rPr>
      <w:rFonts w:ascii="Arial" w:hAnsi="Arial"/>
      <w:i/>
      <w:sz w:val="22"/>
      <w:lang w:val="en-US" w:eastAsia="en-US" w:bidi="ar-SA"/>
    </w:rPr>
  </w:style>
  <w:style w:type="paragraph" w:styleId="BodyText">
    <w:name w:val="Body Text"/>
    <w:basedOn w:val="Normal"/>
    <w:link w:val="BodyTextChar"/>
    <w:rsid w:val="00FF3B44"/>
    <w:rPr>
      <w:i/>
    </w:rPr>
  </w:style>
  <w:style w:type="character" w:customStyle="1" w:styleId="BodyTextChar">
    <w:name w:val="Body Text Char"/>
    <w:link w:val="BodyText"/>
    <w:rsid w:val="00FF3B44"/>
    <w:rPr>
      <w:rFonts w:ascii="Arial" w:hAnsi="Arial"/>
      <w:i/>
      <w:lang w:val="en-US" w:eastAsia="en-US" w:bidi="ar-SA"/>
    </w:rPr>
  </w:style>
  <w:style w:type="paragraph" w:customStyle="1" w:styleId="StyleStyleHeading2NotBoldKernat14pt">
    <w:name w:val="Style Style Heading 2 + Not Bold + Kern at 14 pt"/>
    <w:basedOn w:val="Normal"/>
    <w:rsid w:val="007F54DD"/>
    <w:pPr>
      <w:numPr>
        <w:ilvl w:val="1"/>
        <w:numId w:val="4"/>
      </w:numPr>
    </w:pPr>
  </w:style>
  <w:style w:type="paragraph" w:styleId="TOC1">
    <w:name w:val="toc 1"/>
    <w:basedOn w:val="Normal"/>
    <w:next w:val="Normal"/>
    <w:autoRedefine/>
    <w:uiPriority w:val="39"/>
    <w:rsid w:val="00581F28"/>
    <w:pPr>
      <w:tabs>
        <w:tab w:val="left" w:pos="360"/>
        <w:tab w:val="right" w:leader="dot" w:pos="9638"/>
      </w:tabs>
      <w:spacing w:before="120"/>
    </w:pPr>
    <w:rPr>
      <w:rFonts w:cs="Arial"/>
      <w:b/>
      <w:noProof/>
      <w:sz w:val="22"/>
      <w:szCs w:val="24"/>
    </w:rPr>
  </w:style>
  <w:style w:type="paragraph" w:styleId="TOC2">
    <w:name w:val="toc 2"/>
    <w:basedOn w:val="Normal"/>
    <w:next w:val="Normal"/>
    <w:autoRedefine/>
    <w:semiHidden/>
    <w:rsid w:val="007F54DD"/>
    <w:pPr>
      <w:tabs>
        <w:tab w:val="right" w:leader="dot" w:pos="9638"/>
      </w:tabs>
    </w:pPr>
  </w:style>
  <w:style w:type="paragraph" w:styleId="Footer">
    <w:name w:val="footer"/>
    <w:basedOn w:val="Normal"/>
    <w:rsid w:val="00865938"/>
    <w:pPr>
      <w:tabs>
        <w:tab w:val="center" w:pos="4320"/>
        <w:tab w:val="right" w:pos="8640"/>
      </w:tabs>
    </w:pPr>
  </w:style>
  <w:style w:type="paragraph" w:customStyle="1" w:styleId="StyleHeading1">
    <w:name w:val="Style Heading 1"/>
    <w:basedOn w:val="Heading1"/>
    <w:rsid w:val="0062095D"/>
    <w:rPr>
      <w:caps/>
      <w:kern w:val="28"/>
    </w:rPr>
  </w:style>
  <w:style w:type="character" w:styleId="PageNumber">
    <w:name w:val="page number"/>
    <w:basedOn w:val="DefaultParagraphFont"/>
    <w:rsid w:val="002B22A0"/>
  </w:style>
  <w:style w:type="character" w:styleId="Hyperlink">
    <w:name w:val="Hyperlink"/>
    <w:rsid w:val="006E115C"/>
    <w:rPr>
      <w:color w:val="0000FF"/>
      <w:u w:val="single"/>
    </w:rPr>
  </w:style>
  <w:style w:type="paragraph" w:customStyle="1" w:styleId="SOPBody">
    <w:name w:val="SOP Body"/>
    <w:basedOn w:val="BodyText"/>
    <w:link w:val="SOPBodyChar"/>
    <w:rsid w:val="008500B5"/>
    <w:pPr>
      <w:spacing w:after="60" w:line="300" w:lineRule="exact"/>
    </w:pPr>
    <w:rPr>
      <w:i w:val="0"/>
      <w:sz w:val="22"/>
    </w:rPr>
  </w:style>
  <w:style w:type="paragraph" w:styleId="TOC3">
    <w:name w:val="toc 3"/>
    <w:basedOn w:val="Normal"/>
    <w:next w:val="Normal"/>
    <w:autoRedefine/>
    <w:semiHidden/>
    <w:rsid w:val="004C5A41"/>
    <w:pPr>
      <w:ind w:left="400"/>
    </w:pPr>
  </w:style>
  <w:style w:type="paragraph" w:styleId="TOC7">
    <w:name w:val="toc 7"/>
    <w:basedOn w:val="Normal"/>
    <w:next w:val="Normal"/>
    <w:autoRedefine/>
    <w:semiHidden/>
    <w:rsid w:val="004C5A41"/>
    <w:pPr>
      <w:ind w:left="1200"/>
    </w:pPr>
  </w:style>
  <w:style w:type="paragraph" w:styleId="FootnoteText">
    <w:name w:val="footnote text"/>
    <w:basedOn w:val="Normal"/>
    <w:link w:val="FootnoteTextChar"/>
    <w:semiHidden/>
    <w:rsid w:val="003303C3"/>
  </w:style>
  <w:style w:type="paragraph" w:styleId="TOC6">
    <w:name w:val="toc 6"/>
    <w:basedOn w:val="Normal"/>
    <w:next w:val="Normal"/>
    <w:autoRedefine/>
    <w:semiHidden/>
    <w:rsid w:val="00EC6268"/>
    <w:rPr>
      <w:b/>
      <w:sz w:val="24"/>
    </w:rPr>
  </w:style>
  <w:style w:type="character" w:styleId="FootnoteReference">
    <w:name w:val="footnote reference"/>
    <w:semiHidden/>
    <w:rsid w:val="003303C3"/>
    <w:rPr>
      <w:vertAlign w:val="superscript"/>
    </w:rPr>
  </w:style>
  <w:style w:type="character" w:customStyle="1" w:styleId="FootnoteTextChar">
    <w:name w:val="Footnote Text Char"/>
    <w:link w:val="FootnoteText"/>
    <w:semiHidden/>
    <w:rsid w:val="003303C3"/>
    <w:rPr>
      <w:rFonts w:ascii="Arial" w:hAnsi="Arial"/>
      <w:lang w:val="en-US" w:eastAsia="en-US" w:bidi="ar-SA"/>
    </w:rPr>
  </w:style>
  <w:style w:type="paragraph" w:styleId="BodyTextIndent">
    <w:name w:val="Body Text Indent"/>
    <w:basedOn w:val="Normal"/>
    <w:rsid w:val="00E956AF"/>
    <w:pPr>
      <w:spacing w:after="120"/>
      <w:ind w:left="360"/>
    </w:pPr>
  </w:style>
  <w:style w:type="paragraph" w:styleId="BodyText2">
    <w:name w:val="Body Text 2"/>
    <w:basedOn w:val="Normal"/>
    <w:rsid w:val="00E956AF"/>
    <w:pPr>
      <w:spacing w:after="120" w:line="480" w:lineRule="auto"/>
    </w:pPr>
  </w:style>
  <w:style w:type="paragraph" w:styleId="Title">
    <w:name w:val="Title"/>
    <w:basedOn w:val="Normal"/>
    <w:qFormat/>
    <w:rsid w:val="000E5C55"/>
    <w:pPr>
      <w:jc w:val="center"/>
    </w:pPr>
    <w:rPr>
      <w:b/>
    </w:rPr>
  </w:style>
  <w:style w:type="paragraph" w:customStyle="1" w:styleId="Numberedsub-step">
    <w:name w:val="Numbered sub-step"/>
    <w:basedOn w:val="Normal"/>
    <w:rsid w:val="001A53C7"/>
    <w:pPr>
      <w:spacing w:before="120" w:after="60"/>
    </w:pPr>
    <w:rPr>
      <w:sz w:val="22"/>
    </w:rPr>
  </w:style>
  <w:style w:type="paragraph" w:styleId="List2">
    <w:name w:val="List 2"/>
    <w:basedOn w:val="Normal"/>
    <w:rsid w:val="00253362"/>
    <w:pPr>
      <w:spacing w:before="0"/>
      <w:ind w:left="720" w:hanging="360"/>
    </w:pPr>
    <w:rPr>
      <w:sz w:val="22"/>
      <w:szCs w:val="24"/>
    </w:rPr>
  </w:style>
  <w:style w:type="paragraph" w:styleId="Caption">
    <w:name w:val="caption"/>
    <w:basedOn w:val="Normal"/>
    <w:next w:val="BodyText"/>
    <w:qFormat/>
    <w:rsid w:val="00253362"/>
    <w:pPr>
      <w:spacing w:before="120" w:after="120"/>
      <w:jc w:val="center"/>
    </w:pPr>
    <w:rPr>
      <w:b/>
      <w:sz w:val="24"/>
      <w:szCs w:val="24"/>
    </w:rPr>
  </w:style>
  <w:style w:type="paragraph" w:styleId="BalloonText">
    <w:name w:val="Balloon Text"/>
    <w:basedOn w:val="Normal"/>
    <w:semiHidden/>
    <w:rsid w:val="0056313B"/>
    <w:rPr>
      <w:rFonts w:ascii="Tahoma" w:hAnsi="Tahoma" w:cs="Tahoma"/>
      <w:sz w:val="16"/>
      <w:szCs w:val="16"/>
    </w:rPr>
  </w:style>
  <w:style w:type="character" w:customStyle="1" w:styleId="Heading3Char">
    <w:name w:val="Heading 3 Char"/>
    <w:link w:val="Heading3"/>
    <w:rsid w:val="00D8557B"/>
    <w:rPr>
      <w:rFonts w:ascii="Arial" w:hAnsi="Arial" w:cs="Arial"/>
      <w:b/>
      <w:bCs/>
      <w:sz w:val="26"/>
      <w:szCs w:val="26"/>
      <w:lang w:val="en-US" w:eastAsia="en-US" w:bidi="ar-SA"/>
    </w:rPr>
  </w:style>
  <w:style w:type="character" w:customStyle="1" w:styleId="Heading2Char">
    <w:name w:val="Heading 2 Char"/>
    <w:link w:val="Heading2"/>
    <w:rsid w:val="00D8557B"/>
    <w:rPr>
      <w:rFonts w:ascii="Arial" w:hAnsi="Arial"/>
      <w:sz w:val="22"/>
      <w:lang w:val="en-US" w:eastAsia="en-US" w:bidi="ar-SA"/>
    </w:rPr>
  </w:style>
  <w:style w:type="paragraph" w:styleId="ListNumber3">
    <w:name w:val="List Number 3"/>
    <w:basedOn w:val="Normal"/>
    <w:rsid w:val="007349CC"/>
    <w:pPr>
      <w:numPr>
        <w:numId w:val="2"/>
      </w:numPr>
      <w:spacing w:before="240" w:after="240"/>
    </w:pPr>
    <w:rPr>
      <w:rFonts w:ascii="Times New Roman" w:hAnsi="Times New Roman"/>
      <w:sz w:val="24"/>
      <w:szCs w:val="24"/>
    </w:rPr>
  </w:style>
  <w:style w:type="paragraph" w:styleId="ListBullet4">
    <w:name w:val="List Bullet 4"/>
    <w:basedOn w:val="Normal"/>
    <w:autoRedefine/>
    <w:rsid w:val="007349CC"/>
    <w:pPr>
      <w:numPr>
        <w:numId w:val="3"/>
      </w:numPr>
      <w:spacing w:before="120" w:after="120"/>
    </w:pPr>
    <w:rPr>
      <w:rFonts w:ascii="Times New Roman" w:hAnsi="Times New Roman"/>
      <w:sz w:val="24"/>
      <w:szCs w:val="24"/>
    </w:rPr>
  </w:style>
  <w:style w:type="table" w:styleId="TableGrid">
    <w:name w:val="Table Grid"/>
    <w:basedOn w:val="TableNormal"/>
    <w:rsid w:val="00B06519"/>
    <w:pPr>
      <w:spacing w:before="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ED0010"/>
    <w:pPr>
      <w:shd w:val="clear" w:color="auto" w:fill="000080"/>
    </w:pPr>
    <w:rPr>
      <w:rFonts w:ascii="Tahoma" w:hAnsi="Tahoma" w:cs="Tahoma"/>
    </w:rPr>
  </w:style>
  <w:style w:type="character" w:styleId="CommentReference">
    <w:name w:val="annotation reference"/>
    <w:uiPriority w:val="99"/>
    <w:semiHidden/>
    <w:rsid w:val="0024658C"/>
    <w:rPr>
      <w:sz w:val="16"/>
      <w:szCs w:val="16"/>
    </w:rPr>
  </w:style>
  <w:style w:type="paragraph" w:styleId="CommentText">
    <w:name w:val="annotation text"/>
    <w:basedOn w:val="Normal"/>
    <w:link w:val="CommentTextChar"/>
    <w:uiPriority w:val="99"/>
    <w:semiHidden/>
    <w:rsid w:val="0024658C"/>
    <w:pPr>
      <w:spacing w:before="0"/>
      <w:jc w:val="both"/>
    </w:pPr>
  </w:style>
  <w:style w:type="paragraph" w:customStyle="1" w:styleId="NumberedSub-Step0">
    <w:name w:val="Numbered Sub-Step"/>
    <w:basedOn w:val="Normal"/>
    <w:rsid w:val="001A53C7"/>
    <w:pPr>
      <w:spacing w:before="120" w:after="60"/>
    </w:pPr>
    <w:rPr>
      <w:sz w:val="22"/>
    </w:rPr>
  </w:style>
  <w:style w:type="paragraph" w:customStyle="1" w:styleId="StyleHeading2">
    <w:name w:val="Style Heading 2"/>
    <w:basedOn w:val="Normal"/>
    <w:rsid w:val="00524487"/>
    <w:pPr>
      <w:spacing w:before="120" w:after="60"/>
      <w:outlineLvl w:val="1"/>
    </w:pPr>
    <w:rPr>
      <w:kern w:val="28"/>
      <w:sz w:val="22"/>
    </w:rPr>
  </w:style>
  <w:style w:type="paragraph" w:styleId="Header">
    <w:name w:val="header"/>
    <w:basedOn w:val="Normal"/>
    <w:rsid w:val="00112733"/>
    <w:pPr>
      <w:tabs>
        <w:tab w:val="center" w:pos="4320"/>
        <w:tab w:val="right" w:pos="8640"/>
      </w:tabs>
    </w:pPr>
  </w:style>
  <w:style w:type="paragraph" w:customStyle="1" w:styleId="StyleStyleHeading111pt">
    <w:name w:val="Style Style Heading 1 + 11 pt"/>
    <w:basedOn w:val="StyleHeading1"/>
    <w:rsid w:val="00622156"/>
  </w:style>
  <w:style w:type="paragraph" w:customStyle="1" w:styleId="StyleHeading2NotBold">
    <w:name w:val="Style Heading 2 + Not Bold"/>
    <w:basedOn w:val="Heading2"/>
    <w:rsid w:val="003A06EA"/>
    <w:pPr>
      <w:keepNext/>
      <w:numPr>
        <w:ilvl w:val="0"/>
        <w:numId w:val="0"/>
      </w:numPr>
      <w:spacing w:before="80"/>
    </w:pPr>
    <w:rPr>
      <w:rFonts w:cs="Arial"/>
      <w:b/>
      <w:sz w:val="24"/>
      <w:szCs w:val="28"/>
    </w:rPr>
  </w:style>
  <w:style w:type="paragraph" w:styleId="Index1">
    <w:name w:val="index 1"/>
    <w:basedOn w:val="Normal"/>
    <w:next w:val="Normal"/>
    <w:autoRedefine/>
    <w:semiHidden/>
    <w:rsid w:val="00D560EC"/>
    <w:pPr>
      <w:ind w:left="200" w:hanging="200"/>
    </w:pPr>
  </w:style>
  <w:style w:type="numbering" w:customStyle="1" w:styleId="Substeps">
    <w:name w:val="Substeps"/>
    <w:basedOn w:val="NoList"/>
    <w:rsid w:val="00CD5BF6"/>
    <w:pPr>
      <w:numPr>
        <w:numId w:val="5"/>
      </w:numPr>
    </w:pPr>
  </w:style>
  <w:style w:type="paragraph" w:customStyle="1" w:styleId="StyleHeading112ptAllcaps">
    <w:name w:val="Style Heading 1 + 12 pt All caps"/>
    <w:basedOn w:val="Heading1"/>
    <w:rsid w:val="0000653D"/>
  </w:style>
  <w:style w:type="paragraph" w:customStyle="1" w:styleId="StyleHeading112ptAllcaps1">
    <w:name w:val="Style Heading 1 + 12 pt All caps1"/>
    <w:basedOn w:val="Heading1"/>
    <w:rsid w:val="0000653D"/>
  </w:style>
  <w:style w:type="paragraph" w:customStyle="1" w:styleId="StyleHeading1Allcaps">
    <w:name w:val="Style Heading 1 + All caps"/>
    <w:basedOn w:val="Heading1"/>
    <w:rsid w:val="0000653D"/>
  </w:style>
  <w:style w:type="paragraph" w:customStyle="1" w:styleId="StyleHeading111pt">
    <w:name w:val="Style Heading 1 + 11 pt"/>
    <w:basedOn w:val="Heading1"/>
    <w:rsid w:val="00A8580D"/>
    <w:pPr>
      <w:numPr>
        <w:numId w:val="0"/>
      </w:numPr>
    </w:pPr>
  </w:style>
  <w:style w:type="paragraph" w:customStyle="1" w:styleId="Style11ptAfter3pt">
    <w:name w:val="Style 11 pt After:  3 pt"/>
    <w:basedOn w:val="Normal"/>
    <w:rsid w:val="00C2669E"/>
    <w:pPr>
      <w:numPr>
        <w:numId w:val="6"/>
      </w:numPr>
      <w:spacing w:after="60"/>
    </w:pPr>
    <w:rPr>
      <w:sz w:val="22"/>
    </w:rPr>
  </w:style>
  <w:style w:type="paragraph" w:customStyle="1" w:styleId="Style11ptAfter3pt1">
    <w:name w:val="Style 11 pt After:  3 pt1"/>
    <w:basedOn w:val="Normal"/>
    <w:rsid w:val="00DF003A"/>
    <w:pPr>
      <w:numPr>
        <w:numId w:val="8"/>
      </w:numPr>
      <w:spacing w:after="60"/>
    </w:pPr>
    <w:rPr>
      <w:sz w:val="22"/>
    </w:rPr>
  </w:style>
  <w:style w:type="paragraph" w:styleId="CommentSubject">
    <w:name w:val="annotation subject"/>
    <w:basedOn w:val="CommentText"/>
    <w:next w:val="CommentText"/>
    <w:semiHidden/>
    <w:rsid w:val="00361EBC"/>
    <w:pPr>
      <w:spacing w:before="60"/>
      <w:jc w:val="left"/>
    </w:pPr>
    <w:rPr>
      <w:b/>
      <w:bCs/>
    </w:rPr>
  </w:style>
  <w:style w:type="paragraph" w:customStyle="1" w:styleId="StyleStyleHeading2Before3pt">
    <w:name w:val="Style Style Heading 2 + Before:  3 pt"/>
    <w:basedOn w:val="StyleHeading2"/>
    <w:rsid w:val="0099003D"/>
    <w:pPr>
      <w:spacing w:before="60"/>
      <w:ind w:left="720" w:hanging="360"/>
    </w:pPr>
  </w:style>
  <w:style w:type="paragraph" w:customStyle="1" w:styleId="StyleStyle13ptLeft025After9pt">
    <w:name w:val="Style Style 13 pt Left:  0.25&quot; + After:  9 pt"/>
    <w:basedOn w:val="Normal"/>
    <w:rsid w:val="005A020F"/>
    <w:pPr>
      <w:numPr>
        <w:ilvl w:val="1"/>
        <w:numId w:val="19"/>
      </w:numPr>
    </w:pPr>
  </w:style>
  <w:style w:type="character" w:customStyle="1" w:styleId="CommentTextChar">
    <w:name w:val="Comment Text Char"/>
    <w:link w:val="CommentText"/>
    <w:uiPriority w:val="99"/>
    <w:semiHidden/>
    <w:rsid w:val="00B70AAD"/>
    <w:rPr>
      <w:rFonts w:ascii="Arial" w:hAnsi="Arial"/>
    </w:rPr>
  </w:style>
  <w:style w:type="paragraph" w:styleId="ListParagraph">
    <w:name w:val="List Paragraph"/>
    <w:basedOn w:val="Normal"/>
    <w:uiPriority w:val="34"/>
    <w:qFormat/>
    <w:rsid w:val="005555E5"/>
    <w:pPr>
      <w:spacing w:before="0" w:after="200" w:line="276" w:lineRule="auto"/>
      <w:ind w:left="720"/>
      <w:contextualSpacing/>
    </w:pPr>
    <w:rPr>
      <w:rFonts w:asciiTheme="minorHAnsi" w:eastAsiaTheme="minorEastAsia" w:hAnsiTheme="minorHAnsi" w:cstheme="minorBidi"/>
      <w:sz w:val="22"/>
      <w:szCs w:val="22"/>
    </w:rPr>
  </w:style>
  <w:style w:type="paragraph" w:styleId="Revision">
    <w:name w:val="Revision"/>
    <w:hidden/>
    <w:uiPriority w:val="99"/>
    <w:semiHidden/>
    <w:rsid w:val="003D17FA"/>
    <w:rPr>
      <w:rFonts w:ascii="Arial" w:hAnsi="Arial"/>
    </w:rPr>
  </w:style>
  <w:style w:type="paragraph" w:styleId="NormalWeb">
    <w:name w:val="Normal (Web)"/>
    <w:basedOn w:val="Normal"/>
    <w:uiPriority w:val="99"/>
    <w:unhideWhenUsed/>
    <w:rsid w:val="00EB4B13"/>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AAD"/>
    <w:pPr>
      <w:spacing w:before="60"/>
    </w:pPr>
    <w:rPr>
      <w:rFonts w:ascii="Arial" w:hAnsi="Arial"/>
    </w:rPr>
  </w:style>
  <w:style w:type="paragraph" w:styleId="Heading1">
    <w:name w:val="heading 1"/>
    <w:basedOn w:val="Normal"/>
    <w:next w:val="Normal"/>
    <w:link w:val="Heading1Char"/>
    <w:qFormat/>
    <w:rsid w:val="00D8557B"/>
    <w:pPr>
      <w:keepNext/>
      <w:numPr>
        <w:numId w:val="7"/>
      </w:numPr>
      <w:spacing w:before="120" w:after="60"/>
      <w:outlineLvl w:val="0"/>
    </w:pPr>
    <w:rPr>
      <w:rFonts w:cs="Arial"/>
      <w:b/>
      <w:bCs/>
      <w:kern w:val="32"/>
      <w:sz w:val="22"/>
      <w:szCs w:val="32"/>
    </w:rPr>
  </w:style>
  <w:style w:type="paragraph" w:styleId="Heading2">
    <w:name w:val="heading 2"/>
    <w:basedOn w:val="Normal"/>
    <w:next w:val="Normal"/>
    <w:link w:val="Heading2Char"/>
    <w:qFormat/>
    <w:rsid w:val="00D8557B"/>
    <w:pPr>
      <w:numPr>
        <w:ilvl w:val="1"/>
        <w:numId w:val="7"/>
      </w:numPr>
      <w:spacing w:after="60"/>
      <w:outlineLvl w:val="1"/>
    </w:pPr>
    <w:rPr>
      <w:sz w:val="22"/>
    </w:rPr>
  </w:style>
  <w:style w:type="paragraph" w:styleId="Heading3">
    <w:name w:val="heading 3"/>
    <w:basedOn w:val="Normal"/>
    <w:next w:val="Normal"/>
    <w:link w:val="Heading3Char"/>
    <w:qFormat/>
    <w:rsid w:val="00D8557B"/>
    <w:pPr>
      <w:keepNext/>
      <w:numPr>
        <w:ilvl w:val="2"/>
        <w:numId w:val="7"/>
      </w:numPr>
      <w:spacing w:before="240" w:after="60"/>
      <w:outlineLvl w:val="2"/>
    </w:pPr>
    <w:rPr>
      <w:rFonts w:cs="Arial"/>
      <w:b/>
      <w:bCs/>
      <w:sz w:val="26"/>
      <w:szCs w:val="26"/>
    </w:rPr>
  </w:style>
  <w:style w:type="paragraph" w:styleId="Heading4">
    <w:name w:val="heading 4"/>
    <w:basedOn w:val="Normal"/>
    <w:next w:val="Normal"/>
    <w:qFormat/>
    <w:rsid w:val="00D8557B"/>
    <w:pPr>
      <w:keepNext/>
      <w:numPr>
        <w:ilvl w:val="3"/>
        <w:numId w:val="7"/>
      </w:numPr>
      <w:spacing w:before="240" w:after="60"/>
      <w:outlineLvl w:val="3"/>
    </w:pPr>
    <w:rPr>
      <w:rFonts w:ascii="Times New Roman" w:hAnsi="Times New Roman"/>
      <w:b/>
      <w:bCs/>
      <w:sz w:val="28"/>
      <w:szCs w:val="28"/>
    </w:rPr>
  </w:style>
  <w:style w:type="paragraph" w:styleId="Heading5">
    <w:name w:val="heading 5"/>
    <w:basedOn w:val="Normal"/>
    <w:next w:val="Normal"/>
    <w:qFormat/>
    <w:rsid w:val="00D8557B"/>
    <w:pPr>
      <w:numPr>
        <w:ilvl w:val="4"/>
        <w:numId w:val="7"/>
      </w:numPr>
      <w:spacing w:before="240" w:after="60"/>
      <w:outlineLvl w:val="4"/>
    </w:pPr>
    <w:rPr>
      <w:b/>
      <w:bCs/>
      <w:i/>
      <w:iCs/>
      <w:sz w:val="26"/>
      <w:szCs w:val="26"/>
    </w:rPr>
  </w:style>
  <w:style w:type="paragraph" w:styleId="Heading6">
    <w:name w:val="heading 6"/>
    <w:basedOn w:val="Normal"/>
    <w:next w:val="Normal"/>
    <w:qFormat/>
    <w:rsid w:val="00D8557B"/>
    <w:pPr>
      <w:numPr>
        <w:ilvl w:val="5"/>
        <w:numId w:val="7"/>
      </w:numPr>
      <w:tabs>
        <w:tab w:val="left" w:pos="1584"/>
      </w:tabs>
      <w:spacing w:before="240" w:after="60"/>
      <w:outlineLvl w:val="5"/>
    </w:pPr>
    <w:rPr>
      <w:b/>
      <w:bCs/>
      <w:sz w:val="24"/>
      <w:szCs w:val="22"/>
    </w:rPr>
  </w:style>
  <w:style w:type="paragraph" w:styleId="Heading7">
    <w:name w:val="heading 7"/>
    <w:basedOn w:val="Normal"/>
    <w:next w:val="Normal"/>
    <w:qFormat/>
    <w:rsid w:val="00D8557B"/>
    <w:pPr>
      <w:numPr>
        <w:ilvl w:val="6"/>
        <w:numId w:val="7"/>
      </w:numPr>
      <w:spacing w:before="240" w:after="60"/>
      <w:outlineLvl w:val="6"/>
    </w:pPr>
    <w:rPr>
      <w:b/>
      <w:sz w:val="24"/>
      <w:szCs w:val="24"/>
    </w:rPr>
  </w:style>
  <w:style w:type="paragraph" w:styleId="Heading8">
    <w:name w:val="heading 8"/>
    <w:basedOn w:val="Normal"/>
    <w:next w:val="Normal"/>
    <w:qFormat/>
    <w:rsid w:val="00D8557B"/>
    <w:pPr>
      <w:numPr>
        <w:ilvl w:val="7"/>
        <w:numId w:val="7"/>
      </w:numPr>
      <w:spacing w:before="240" w:after="60"/>
      <w:outlineLvl w:val="7"/>
    </w:pPr>
    <w:rPr>
      <w:rFonts w:ascii="Times New Roman" w:hAnsi="Times New Roman"/>
      <w:i/>
      <w:iCs/>
      <w:sz w:val="24"/>
      <w:szCs w:val="24"/>
    </w:rPr>
  </w:style>
  <w:style w:type="paragraph" w:styleId="Heading9">
    <w:name w:val="heading 9"/>
    <w:basedOn w:val="Normal"/>
    <w:next w:val="Normal"/>
    <w:qFormat/>
    <w:rsid w:val="00D8557B"/>
    <w:pPr>
      <w:numPr>
        <w:ilvl w:val="8"/>
        <w:numId w:val="7"/>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8557B"/>
    <w:rPr>
      <w:rFonts w:ascii="Arial" w:hAnsi="Arial" w:cs="Arial"/>
      <w:b/>
      <w:bCs/>
      <w:kern w:val="32"/>
      <w:sz w:val="22"/>
      <w:szCs w:val="32"/>
      <w:lang w:val="en-US" w:eastAsia="en-US" w:bidi="ar-SA"/>
    </w:rPr>
  </w:style>
  <w:style w:type="character" w:customStyle="1" w:styleId="SOPBodyChar">
    <w:name w:val="SOP Body Char"/>
    <w:link w:val="SOPBody"/>
    <w:rsid w:val="008500B5"/>
    <w:rPr>
      <w:rFonts w:ascii="Arial" w:hAnsi="Arial"/>
      <w:i/>
      <w:sz w:val="22"/>
      <w:lang w:val="en-US" w:eastAsia="en-US" w:bidi="ar-SA"/>
    </w:rPr>
  </w:style>
  <w:style w:type="paragraph" w:styleId="BodyText">
    <w:name w:val="Body Text"/>
    <w:basedOn w:val="Normal"/>
    <w:link w:val="BodyTextChar"/>
    <w:rsid w:val="00FF3B44"/>
    <w:rPr>
      <w:i/>
    </w:rPr>
  </w:style>
  <w:style w:type="character" w:customStyle="1" w:styleId="BodyTextChar">
    <w:name w:val="Body Text Char"/>
    <w:link w:val="BodyText"/>
    <w:rsid w:val="00FF3B44"/>
    <w:rPr>
      <w:rFonts w:ascii="Arial" w:hAnsi="Arial"/>
      <w:i/>
      <w:lang w:val="en-US" w:eastAsia="en-US" w:bidi="ar-SA"/>
    </w:rPr>
  </w:style>
  <w:style w:type="paragraph" w:customStyle="1" w:styleId="StyleStyleHeading2NotBoldKernat14pt">
    <w:name w:val="Style Style Heading 2 + Not Bold + Kern at 14 pt"/>
    <w:basedOn w:val="Normal"/>
    <w:rsid w:val="007F54DD"/>
    <w:pPr>
      <w:numPr>
        <w:ilvl w:val="1"/>
        <w:numId w:val="4"/>
      </w:numPr>
    </w:pPr>
  </w:style>
  <w:style w:type="paragraph" w:styleId="TOC1">
    <w:name w:val="toc 1"/>
    <w:basedOn w:val="Normal"/>
    <w:next w:val="Normal"/>
    <w:autoRedefine/>
    <w:uiPriority w:val="39"/>
    <w:rsid w:val="00581F28"/>
    <w:pPr>
      <w:tabs>
        <w:tab w:val="left" w:pos="360"/>
        <w:tab w:val="right" w:leader="dot" w:pos="9638"/>
      </w:tabs>
      <w:spacing w:before="120"/>
    </w:pPr>
    <w:rPr>
      <w:rFonts w:cs="Arial"/>
      <w:b/>
      <w:noProof/>
      <w:sz w:val="22"/>
      <w:szCs w:val="24"/>
    </w:rPr>
  </w:style>
  <w:style w:type="paragraph" w:styleId="TOC2">
    <w:name w:val="toc 2"/>
    <w:basedOn w:val="Normal"/>
    <w:next w:val="Normal"/>
    <w:autoRedefine/>
    <w:semiHidden/>
    <w:rsid w:val="007F54DD"/>
    <w:pPr>
      <w:tabs>
        <w:tab w:val="right" w:leader="dot" w:pos="9638"/>
      </w:tabs>
    </w:pPr>
  </w:style>
  <w:style w:type="paragraph" w:styleId="Footer">
    <w:name w:val="footer"/>
    <w:basedOn w:val="Normal"/>
    <w:rsid w:val="00865938"/>
    <w:pPr>
      <w:tabs>
        <w:tab w:val="center" w:pos="4320"/>
        <w:tab w:val="right" w:pos="8640"/>
      </w:tabs>
    </w:pPr>
  </w:style>
  <w:style w:type="paragraph" w:customStyle="1" w:styleId="StyleHeading1">
    <w:name w:val="Style Heading 1"/>
    <w:basedOn w:val="Heading1"/>
    <w:rsid w:val="0062095D"/>
    <w:rPr>
      <w:caps/>
      <w:kern w:val="28"/>
    </w:rPr>
  </w:style>
  <w:style w:type="character" w:styleId="PageNumber">
    <w:name w:val="page number"/>
    <w:basedOn w:val="DefaultParagraphFont"/>
    <w:rsid w:val="002B22A0"/>
  </w:style>
  <w:style w:type="character" w:styleId="Hyperlink">
    <w:name w:val="Hyperlink"/>
    <w:rsid w:val="006E115C"/>
    <w:rPr>
      <w:color w:val="0000FF"/>
      <w:u w:val="single"/>
    </w:rPr>
  </w:style>
  <w:style w:type="paragraph" w:customStyle="1" w:styleId="SOPBody">
    <w:name w:val="SOP Body"/>
    <w:basedOn w:val="BodyText"/>
    <w:link w:val="SOPBodyChar"/>
    <w:rsid w:val="008500B5"/>
    <w:pPr>
      <w:spacing w:after="60" w:line="300" w:lineRule="exact"/>
    </w:pPr>
    <w:rPr>
      <w:i w:val="0"/>
      <w:sz w:val="22"/>
    </w:rPr>
  </w:style>
  <w:style w:type="paragraph" w:styleId="TOC3">
    <w:name w:val="toc 3"/>
    <w:basedOn w:val="Normal"/>
    <w:next w:val="Normal"/>
    <w:autoRedefine/>
    <w:semiHidden/>
    <w:rsid w:val="004C5A41"/>
    <w:pPr>
      <w:ind w:left="400"/>
    </w:pPr>
  </w:style>
  <w:style w:type="paragraph" w:styleId="TOC7">
    <w:name w:val="toc 7"/>
    <w:basedOn w:val="Normal"/>
    <w:next w:val="Normal"/>
    <w:autoRedefine/>
    <w:semiHidden/>
    <w:rsid w:val="004C5A41"/>
    <w:pPr>
      <w:ind w:left="1200"/>
    </w:pPr>
  </w:style>
  <w:style w:type="paragraph" w:styleId="FootnoteText">
    <w:name w:val="footnote text"/>
    <w:basedOn w:val="Normal"/>
    <w:link w:val="FootnoteTextChar"/>
    <w:semiHidden/>
    <w:rsid w:val="003303C3"/>
  </w:style>
  <w:style w:type="paragraph" w:styleId="TOC6">
    <w:name w:val="toc 6"/>
    <w:basedOn w:val="Normal"/>
    <w:next w:val="Normal"/>
    <w:autoRedefine/>
    <w:semiHidden/>
    <w:rsid w:val="00EC6268"/>
    <w:rPr>
      <w:b/>
      <w:sz w:val="24"/>
    </w:rPr>
  </w:style>
  <w:style w:type="character" w:styleId="FootnoteReference">
    <w:name w:val="footnote reference"/>
    <w:semiHidden/>
    <w:rsid w:val="003303C3"/>
    <w:rPr>
      <w:vertAlign w:val="superscript"/>
    </w:rPr>
  </w:style>
  <w:style w:type="character" w:customStyle="1" w:styleId="FootnoteTextChar">
    <w:name w:val="Footnote Text Char"/>
    <w:link w:val="FootnoteText"/>
    <w:semiHidden/>
    <w:rsid w:val="003303C3"/>
    <w:rPr>
      <w:rFonts w:ascii="Arial" w:hAnsi="Arial"/>
      <w:lang w:val="en-US" w:eastAsia="en-US" w:bidi="ar-SA"/>
    </w:rPr>
  </w:style>
  <w:style w:type="paragraph" w:styleId="BodyTextIndent">
    <w:name w:val="Body Text Indent"/>
    <w:basedOn w:val="Normal"/>
    <w:rsid w:val="00E956AF"/>
    <w:pPr>
      <w:spacing w:after="120"/>
      <w:ind w:left="360"/>
    </w:pPr>
  </w:style>
  <w:style w:type="paragraph" w:styleId="BodyText2">
    <w:name w:val="Body Text 2"/>
    <w:basedOn w:val="Normal"/>
    <w:rsid w:val="00E956AF"/>
    <w:pPr>
      <w:spacing w:after="120" w:line="480" w:lineRule="auto"/>
    </w:pPr>
  </w:style>
  <w:style w:type="paragraph" w:styleId="Title">
    <w:name w:val="Title"/>
    <w:basedOn w:val="Normal"/>
    <w:qFormat/>
    <w:rsid w:val="000E5C55"/>
    <w:pPr>
      <w:jc w:val="center"/>
    </w:pPr>
    <w:rPr>
      <w:b/>
    </w:rPr>
  </w:style>
  <w:style w:type="paragraph" w:customStyle="1" w:styleId="Numberedsub-step">
    <w:name w:val="Numbered sub-step"/>
    <w:basedOn w:val="Normal"/>
    <w:rsid w:val="001A53C7"/>
    <w:pPr>
      <w:spacing w:before="120" w:after="60"/>
    </w:pPr>
    <w:rPr>
      <w:sz w:val="22"/>
    </w:rPr>
  </w:style>
  <w:style w:type="paragraph" w:styleId="List2">
    <w:name w:val="List 2"/>
    <w:basedOn w:val="Normal"/>
    <w:rsid w:val="00253362"/>
    <w:pPr>
      <w:spacing w:before="0"/>
      <w:ind w:left="720" w:hanging="360"/>
    </w:pPr>
    <w:rPr>
      <w:sz w:val="22"/>
      <w:szCs w:val="24"/>
    </w:rPr>
  </w:style>
  <w:style w:type="paragraph" w:styleId="Caption">
    <w:name w:val="caption"/>
    <w:basedOn w:val="Normal"/>
    <w:next w:val="BodyText"/>
    <w:qFormat/>
    <w:rsid w:val="00253362"/>
    <w:pPr>
      <w:spacing w:before="120" w:after="120"/>
      <w:jc w:val="center"/>
    </w:pPr>
    <w:rPr>
      <w:b/>
      <w:sz w:val="24"/>
      <w:szCs w:val="24"/>
    </w:rPr>
  </w:style>
  <w:style w:type="paragraph" w:styleId="BalloonText">
    <w:name w:val="Balloon Text"/>
    <w:basedOn w:val="Normal"/>
    <w:semiHidden/>
    <w:rsid w:val="0056313B"/>
    <w:rPr>
      <w:rFonts w:ascii="Tahoma" w:hAnsi="Tahoma" w:cs="Tahoma"/>
      <w:sz w:val="16"/>
      <w:szCs w:val="16"/>
    </w:rPr>
  </w:style>
  <w:style w:type="character" w:customStyle="1" w:styleId="Heading3Char">
    <w:name w:val="Heading 3 Char"/>
    <w:link w:val="Heading3"/>
    <w:rsid w:val="00D8557B"/>
    <w:rPr>
      <w:rFonts w:ascii="Arial" w:hAnsi="Arial" w:cs="Arial"/>
      <w:b/>
      <w:bCs/>
      <w:sz w:val="26"/>
      <w:szCs w:val="26"/>
      <w:lang w:val="en-US" w:eastAsia="en-US" w:bidi="ar-SA"/>
    </w:rPr>
  </w:style>
  <w:style w:type="character" w:customStyle="1" w:styleId="Heading2Char">
    <w:name w:val="Heading 2 Char"/>
    <w:link w:val="Heading2"/>
    <w:rsid w:val="00D8557B"/>
    <w:rPr>
      <w:rFonts w:ascii="Arial" w:hAnsi="Arial"/>
      <w:sz w:val="22"/>
      <w:lang w:val="en-US" w:eastAsia="en-US" w:bidi="ar-SA"/>
    </w:rPr>
  </w:style>
  <w:style w:type="paragraph" w:styleId="ListNumber3">
    <w:name w:val="List Number 3"/>
    <w:basedOn w:val="Normal"/>
    <w:rsid w:val="007349CC"/>
    <w:pPr>
      <w:numPr>
        <w:numId w:val="2"/>
      </w:numPr>
      <w:spacing w:before="240" w:after="240"/>
    </w:pPr>
    <w:rPr>
      <w:rFonts w:ascii="Times New Roman" w:hAnsi="Times New Roman"/>
      <w:sz w:val="24"/>
      <w:szCs w:val="24"/>
    </w:rPr>
  </w:style>
  <w:style w:type="paragraph" w:styleId="ListBullet4">
    <w:name w:val="List Bullet 4"/>
    <w:basedOn w:val="Normal"/>
    <w:autoRedefine/>
    <w:rsid w:val="007349CC"/>
    <w:pPr>
      <w:numPr>
        <w:numId w:val="3"/>
      </w:numPr>
      <w:spacing w:before="120" w:after="120"/>
    </w:pPr>
    <w:rPr>
      <w:rFonts w:ascii="Times New Roman" w:hAnsi="Times New Roman"/>
      <w:sz w:val="24"/>
      <w:szCs w:val="24"/>
    </w:rPr>
  </w:style>
  <w:style w:type="table" w:styleId="TableGrid">
    <w:name w:val="Table Grid"/>
    <w:basedOn w:val="TableNormal"/>
    <w:rsid w:val="00B06519"/>
    <w:pPr>
      <w:spacing w:before="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ED0010"/>
    <w:pPr>
      <w:shd w:val="clear" w:color="auto" w:fill="000080"/>
    </w:pPr>
    <w:rPr>
      <w:rFonts w:ascii="Tahoma" w:hAnsi="Tahoma" w:cs="Tahoma"/>
    </w:rPr>
  </w:style>
  <w:style w:type="character" w:styleId="CommentReference">
    <w:name w:val="annotation reference"/>
    <w:uiPriority w:val="99"/>
    <w:semiHidden/>
    <w:rsid w:val="0024658C"/>
    <w:rPr>
      <w:sz w:val="16"/>
      <w:szCs w:val="16"/>
    </w:rPr>
  </w:style>
  <w:style w:type="paragraph" w:styleId="CommentText">
    <w:name w:val="annotation text"/>
    <w:basedOn w:val="Normal"/>
    <w:link w:val="CommentTextChar"/>
    <w:uiPriority w:val="99"/>
    <w:semiHidden/>
    <w:rsid w:val="0024658C"/>
    <w:pPr>
      <w:spacing w:before="0"/>
      <w:jc w:val="both"/>
    </w:pPr>
  </w:style>
  <w:style w:type="paragraph" w:customStyle="1" w:styleId="NumberedSub-Step0">
    <w:name w:val="Numbered Sub-Step"/>
    <w:basedOn w:val="Normal"/>
    <w:rsid w:val="001A53C7"/>
    <w:pPr>
      <w:spacing w:before="120" w:after="60"/>
    </w:pPr>
    <w:rPr>
      <w:sz w:val="22"/>
    </w:rPr>
  </w:style>
  <w:style w:type="paragraph" w:customStyle="1" w:styleId="StyleHeading2">
    <w:name w:val="Style Heading 2"/>
    <w:basedOn w:val="Normal"/>
    <w:rsid w:val="00524487"/>
    <w:pPr>
      <w:spacing w:before="120" w:after="60"/>
      <w:outlineLvl w:val="1"/>
    </w:pPr>
    <w:rPr>
      <w:kern w:val="28"/>
      <w:sz w:val="22"/>
    </w:rPr>
  </w:style>
  <w:style w:type="paragraph" w:styleId="Header">
    <w:name w:val="header"/>
    <w:basedOn w:val="Normal"/>
    <w:rsid w:val="00112733"/>
    <w:pPr>
      <w:tabs>
        <w:tab w:val="center" w:pos="4320"/>
        <w:tab w:val="right" w:pos="8640"/>
      </w:tabs>
    </w:pPr>
  </w:style>
  <w:style w:type="paragraph" w:customStyle="1" w:styleId="StyleStyleHeading111pt">
    <w:name w:val="Style Style Heading 1 + 11 pt"/>
    <w:basedOn w:val="StyleHeading1"/>
    <w:rsid w:val="00622156"/>
  </w:style>
  <w:style w:type="paragraph" w:customStyle="1" w:styleId="StyleHeading2NotBold">
    <w:name w:val="Style Heading 2 + Not Bold"/>
    <w:basedOn w:val="Heading2"/>
    <w:rsid w:val="003A06EA"/>
    <w:pPr>
      <w:keepNext/>
      <w:numPr>
        <w:ilvl w:val="0"/>
        <w:numId w:val="0"/>
      </w:numPr>
      <w:spacing w:before="80"/>
    </w:pPr>
    <w:rPr>
      <w:rFonts w:cs="Arial"/>
      <w:b/>
      <w:sz w:val="24"/>
      <w:szCs w:val="28"/>
    </w:rPr>
  </w:style>
  <w:style w:type="paragraph" w:styleId="Index1">
    <w:name w:val="index 1"/>
    <w:basedOn w:val="Normal"/>
    <w:next w:val="Normal"/>
    <w:autoRedefine/>
    <w:semiHidden/>
    <w:rsid w:val="00D560EC"/>
    <w:pPr>
      <w:ind w:left="200" w:hanging="200"/>
    </w:pPr>
  </w:style>
  <w:style w:type="numbering" w:customStyle="1" w:styleId="Substeps">
    <w:name w:val="Substeps"/>
    <w:basedOn w:val="NoList"/>
    <w:rsid w:val="00CD5BF6"/>
    <w:pPr>
      <w:numPr>
        <w:numId w:val="5"/>
      </w:numPr>
    </w:pPr>
  </w:style>
  <w:style w:type="paragraph" w:customStyle="1" w:styleId="StyleHeading112ptAllcaps">
    <w:name w:val="Style Heading 1 + 12 pt All caps"/>
    <w:basedOn w:val="Heading1"/>
    <w:rsid w:val="0000653D"/>
  </w:style>
  <w:style w:type="paragraph" w:customStyle="1" w:styleId="StyleHeading112ptAllcaps1">
    <w:name w:val="Style Heading 1 + 12 pt All caps1"/>
    <w:basedOn w:val="Heading1"/>
    <w:rsid w:val="0000653D"/>
  </w:style>
  <w:style w:type="paragraph" w:customStyle="1" w:styleId="StyleHeading1Allcaps">
    <w:name w:val="Style Heading 1 + All caps"/>
    <w:basedOn w:val="Heading1"/>
    <w:rsid w:val="0000653D"/>
  </w:style>
  <w:style w:type="paragraph" w:customStyle="1" w:styleId="StyleHeading111pt">
    <w:name w:val="Style Heading 1 + 11 pt"/>
    <w:basedOn w:val="Heading1"/>
    <w:rsid w:val="00A8580D"/>
    <w:pPr>
      <w:numPr>
        <w:numId w:val="0"/>
      </w:numPr>
    </w:pPr>
  </w:style>
  <w:style w:type="paragraph" w:customStyle="1" w:styleId="Style11ptAfter3pt">
    <w:name w:val="Style 11 pt After:  3 pt"/>
    <w:basedOn w:val="Normal"/>
    <w:rsid w:val="00C2669E"/>
    <w:pPr>
      <w:numPr>
        <w:numId w:val="6"/>
      </w:numPr>
      <w:spacing w:after="60"/>
    </w:pPr>
    <w:rPr>
      <w:sz w:val="22"/>
    </w:rPr>
  </w:style>
  <w:style w:type="paragraph" w:customStyle="1" w:styleId="Style11ptAfter3pt1">
    <w:name w:val="Style 11 pt After:  3 pt1"/>
    <w:basedOn w:val="Normal"/>
    <w:rsid w:val="00DF003A"/>
    <w:pPr>
      <w:numPr>
        <w:numId w:val="8"/>
      </w:numPr>
      <w:spacing w:after="60"/>
    </w:pPr>
    <w:rPr>
      <w:sz w:val="22"/>
    </w:rPr>
  </w:style>
  <w:style w:type="paragraph" w:styleId="CommentSubject">
    <w:name w:val="annotation subject"/>
    <w:basedOn w:val="CommentText"/>
    <w:next w:val="CommentText"/>
    <w:semiHidden/>
    <w:rsid w:val="00361EBC"/>
    <w:pPr>
      <w:spacing w:before="60"/>
      <w:jc w:val="left"/>
    </w:pPr>
    <w:rPr>
      <w:b/>
      <w:bCs/>
    </w:rPr>
  </w:style>
  <w:style w:type="paragraph" w:customStyle="1" w:styleId="StyleStyleHeading2Before3pt">
    <w:name w:val="Style Style Heading 2 + Before:  3 pt"/>
    <w:basedOn w:val="StyleHeading2"/>
    <w:rsid w:val="0099003D"/>
    <w:pPr>
      <w:spacing w:before="60"/>
      <w:ind w:left="720" w:hanging="360"/>
    </w:pPr>
  </w:style>
  <w:style w:type="paragraph" w:customStyle="1" w:styleId="StyleStyle13ptLeft025After9pt">
    <w:name w:val="Style Style 13 pt Left:  0.25&quot; + After:  9 pt"/>
    <w:basedOn w:val="Normal"/>
    <w:rsid w:val="005A020F"/>
    <w:pPr>
      <w:numPr>
        <w:ilvl w:val="1"/>
        <w:numId w:val="19"/>
      </w:numPr>
    </w:pPr>
  </w:style>
  <w:style w:type="character" w:customStyle="1" w:styleId="CommentTextChar">
    <w:name w:val="Comment Text Char"/>
    <w:link w:val="CommentText"/>
    <w:uiPriority w:val="99"/>
    <w:semiHidden/>
    <w:rsid w:val="00B70AAD"/>
    <w:rPr>
      <w:rFonts w:ascii="Arial" w:hAnsi="Arial"/>
    </w:rPr>
  </w:style>
  <w:style w:type="paragraph" w:styleId="ListParagraph">
    <w:name w:val="List Paragraph"/>
    <w:basedOn w:val="Normal"/>
    <w:uiPriority w:val="34"/>
    <w:qFormat/>
    <w:rsid w:val="005555E5"/>
    <w:pPr>
      <w:spacing w:before="0" w:after="200" w:line="276" w:lineRule="auto"/>
      <w:ind w:left="720"/>
      <w:contextualSpacing/>
    </w:pPr>
    <w:rPr>
      <w:rFonts w:asciiTheme="minorHAnsi" w:eastAsiaTheme="minorEastAsia" w:hAnsiTheme="minorHAnsi" w:cstheme="minorBidi"/>
      <w:sz w:val="22"/>
      <w:szCs w:val="22"/>
    </w:rPr>
  </w:style>
  <w:style w:type="paragraph" w:styleId="Revision">
    <w:name w:val="Revision"/>
    <w:hidden/>
    <w:uiPriority w:val="99"/>
    <w:semiHidden/>
    <w:rsid w:val="003D17FA"/>
    <w:rPr>
      <w:rFonts w:ascii="Arial" w:hAnsi="Arial"/>
    </w:rPr>
  </w:style>
  <w:style w:type="paragraph" w:styleId="NormalWeb">
    <w:name w:val="Normal (Web)"/>
    <w:basedOn w:val="Normal"/>
    <w:uiPriority w:val="99"/>
    <w:unhideWhenUsed/>
    <w:rsid w:val="00EB4B13"/>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8758">
      <w:bodyDiv w:val="1"/>
      <w:marLeft w:val="0"/>
      <w:marRight w:val="0"/>
      <w:marTop w:val="0"/>
      <w:marBottom w:val="0"/>
      <w:divBdr>
        <w:top w:val="none" w:sz="0" w:space="0" w:color="auto"/>
        <w:left w:val="none" w:sz="0" w:space="0" w:color="auto"/>
        <w:bottom w:val="none" w:sz="0" w:space="0" w:color="auto"/>
        <w:right w:val="none" w:sz="0" w:space="0" w:color="auto"/>
      </w:divBdr>
    </w:div>
    <w:div w:id="343096294">
      <w:bodyDiv w:val="1"/>
      <w:marLeft w:val="0"/>
      <w:marRight w:val="0"/>
      <w:marTop w:val="0"/>
      <w:marBottom w:val="0"/>
      <w:divBdr>
        <w:top w:val="none" w:sz="0" w:space="0" w:color="auto"/>
        <w:left w:val="none" w:sz="0" w:space="0" w:color="auto"/>
        <w:bottom w:val="none" w:sz="0" w:space="0" w:color="auto"/>
        <w:right w:val="none" w:sz="0" w:space="0" w:color="auto"/>
      </w:divBdr>
    </w:div>
    <w:div w:id="404842545">
      <w:bodyDiv w:val="1"/>
      <w:marLeft w:val="0"/>
      <w:marRight w:val="0"/>
      <w:marTop w:val="0"/>
      <w:marBottom w:val="0"/>
      <w:divBdr>
        <w:top w:val="none" w:sz="0" w:space="0" w:color="auto"/>
        <w:left w:val="none" w:sz="0" w:space="0" w:color="auto"/>
        <w:bottom w:val="none" w:sz="0" w:space="0" w:color="auto"/>
        <w:right w:val="none" w:sz="0" w:space="0" w:color="auto"/>
      </w:divBdr>
    </w:div>
    <w:div w:id="546185904">
      <w:bodyDiv w:val="1"/>
      <w:marLeft w:val="0"/>
      <w:marRight w:val="0"/>
      <w:marTop w:val="0"/>
      <w:marBottom w:val="0"/>
      <w:divBdr>
        <w:top w:val="none" w:sz="0" w:space="0" w:color="auto"/>
        <w:left w:val="none" w:sz="0" w:space="0" w:color="auto"/>
        <w:bottom w:val="none" w:sz="0" w:space="0" w:color="auto"/>
        <w:right w:val="none" w:sz="0" w:space="0" w:color="auto"/>
      </w:divBdr>
    </w:div>
    <w:div w:id="745033877">
      <w:bodyDiv w:val="1"/>
      <w:marLeft w:val="0"/>
      <w:marRight w:val="0"/>
      <w:marTop w:val="0"/>
      <w:marBottom w:val="0"/>
      <w:divBdr>
        <w:top w:val="none" w:sz="0" w:space="0" w:color="auto"/>
        <w:left w:val="none" w:sz="0" w:space="0" w:color="auto"/>
        <w:bottom w:val="none" w:sz="0" w:space="0" w:color="auto"/>
        <w:right w:val="none" w:sz="0" w:space="0" w:color="auto"/>
      </w:divBdr>
    </w:div>
    <w:div w:id="978194507">
      <w:bodyDiv w:val="1"/>
      <w:marLeft w:val="0"/>
      <w:marRight w:val="0"/>
      <w:marTop w:val="0"/>
      <w:marBottom w:val="0"/>
      <w:divBdr>
        <w:top w:val="none" w:sz="0" w:space="0" w:color="auto"/>
        <w:left w:val="none" w:sz="0" w:space="0" w:color="auto"/>
        <w:bottom w:val="none" w:sz="0" w:space="0" w:color="auto"/>
        <w:right w:val="none" w:sz="0" w:space="0" w:color="auto"/>
      </w:divBdr>
    </w:div>
    <w:div w:id="153730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DF4B8-EBFC-4C37-9A28-8CB43F18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General Soldering Procedure</vt:lpstr>
    </vt:vector>
  </TitlesOfParts>
  <Company>Boise State University</Company>
  <LinksUpToDate>false</LinksUpToDate>
  <CharactersWithSpaces>12830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Soldering Procedure</dc:title>
  <dc:creator>Dick Sevier</dc:creator>
  <cp:lastModifiedBy>Dick</cp:lastModifiedBy>
  <cp:revision>2</cp:revision>
  <cp:lastPrinted>2009-05-05T22:32:00Z</cp:lastPrinted>
  <dcterms:created xsi:type="dcterms:W3CDTF">2013-11-07T14:36:00Z</dcterms:created>
  <dcterms:modified xsi:type="dcterms:W3CDTF">2013-11-07T14:36:00Z</dcterms:modified>
</cp:coreProperties>
</file>