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3E0" w:rsidRPr="006625A3" w:rsidRDefault="00AB13E0" w:rsidP="00AB13E0">
      <w:pPr>
        <w:pStyle w:val="Heading2"/>
      </w:pPr>
      <w:bookmarkStart w:id="0" w:name="_Toc89453012"/>
      <w:bookmarkStart w:id="1" w:name="_Toc123935188"/>
      <w:r w:rsidRPr="006625A3">
        <w:t xml:space="preserve">Client Evaluation of </w:t>
      </w:r>
      <w:bookmarkEnd w:id="0"/>
      <w:r>
        <w:t>Practicum Experience</w:t>
      </w:r>
      <w:bookmarkEnd w:id="1"/>
    </w:p>
    <w:p w:rsidR="00AB13E0" w:rsidRPr="00373CEB" w:rsidRDefault="00AB13E0" w:rsidP="00AB13E0">
      <w:pPr>
        <w:rPr>
          <w:sz w:val="22"/>
        </w:rPr>
      </w:pPr>
      <w:r w:rsidRPr="00373CEB">
        <w:rPr>
          <w:sz w:val="22"/>
        </w:rPr>
        <w:t xml:space="preserve">The following is a summary of items included in the client evaluation of student counselor form, which student counselors should direct their clients to complete </w:t>
      </w:r>
      <w:r w:rsidRPr="00373CEB">
        <w:rPr>
          <w:i/>
          <w:sz w:val="22"/>
        </w:rPr>
        <w:t xml:space="preserve">at minimum </w:t>
      </w:r>
      <w:r w:rsidRPr="00373CEB">
        <w:rPr>
          <w:sz w:val="22"/>
        </w:rPr>
        <w:t>upon their third and/or final session.</w:t>
      </w:r>
    </w:p>
    <w:p w:rsidR="00AB13E0" w:rsidRPr="00373CEB" w:rsidRDefault="00AB13E0" w:rsidP="00AB13E0">
      <w:pPr>
        <w:rPr>
          <w:rStyle w:val="Heading3Char"/>
          <w:rFonts w:eastAsiaTheme="minorHAnsi"/>
          <w:sz w:val="22"/>
        </w:rPr>
      </w:pPr>
    </w:p>
    <w:p w:rsidR="00AB13E0" w:rsidRPr="00373CEB" w:rsidRDefault="00AB13E0" w:rsidP="00AB13E0">
      <w:pPr>
        <w:rPr>
          <w:sz w:val="22"/>
        </w:rPr>
      </w:pPr>
      <w:r w:rsidRPr="00373CEB">
        <w:rPr>
          <w:sz w:val="22"/>
        </w:rPr>
        <w:t xml:space="preserve">Thank you for your participation in the evaluation of a Student Counselor in the Counselor Education Department at Boise State University. It is important to us that you be given an opportunity to express your reactions to the </w:t>
      </w:r>
      <w:r>
        <w:rPr>
          <w:sz w:val="22"/>
        </w:rPr>
        <w:t>p</w:t>
      </w:r>
      <w:r w:rsidRPr="00373CEB">
        <w:rPr>
          <w:sz w:val="22"/>
        </w:rPr>
        <w:t>rogram and, specifically, to your counselor and counseling experience. We hope, therefore, that you will take a few minutes to complete the following evaluation as openly and as accurately as possible. We appreciate your feedback!</w:t>
      </w:r>
    </w:p>
    <w:p w:rsidR="00AB13E0" w:rsidRPr="006625A3" w:rsidRDefault="00AB13E0" w:rsidP="00AB13E0">
      <w:pPr>
        <w:rPr>
          <w:szCs w:val="24"/>
        </w:rPr>
      </w:pPr>
    </w:p>
    <w:p w:rsidR="00AB13E0" w:rsidRPr="006625A3" w:rsidRDefault="00AB13E0" w:rsidP="00AB13E0">
      <w:pPr>
        <w:rPr>
          <w:szCs w:val="24"/>
        </w:rPr>
      </w:pPr>
      <w:r>
        <w:rPr>
          <w:b/>
          <w:bCs/>
          <w:szCs w:val="24"/>
        </w:rPr>
        <w:t>Name</w:t>
      </w:r>
      <w:r w:rsidRPr="00373CEB">
        <w:rPr>
          <w:b/>
          <w:bCs/>
          <w:szCs w:val="24"/>
        </w:rPr>
        <w:t xml:space="preserve"> of the counselor you met with:</w:t>
      </w:r>
      <w:r>
        <w:rPr>
          <w:b/>
          <w:bCs/>
          <w:szCs w:val="24"/>
        </w:rPr>
        <w:t xml:space="preserve"> </w:t>
      </w:r>
      <w:r>
        <w:rPr>
          <w:szCs w:val="24"/>
        </w:rPr>
        <w:t>_____________________________________________</w:t>
      </w:r>
    </w:p>
    <w:p w:rsidR="00AB13E0" w:rsidRDefault="00AB13E0" w:rsidP="00AB13E0">
      <w:pPr>
        <w:rPr>
          <w:szCs w:val="24"/>
        </w:rPr>
      </w:pPr>
    </w:p>
    <w:p w:rsidR="00AB13E0" w:rsidRPr="00AB13E0" w:rsidRDefault="00AB13E0" w:rsidP="00AB13E0">
      <w:pPr>
        <w:rPr>
          <w:b/>
          <w:bCs/>
          <w:szCs w:val="24"/>
        </w:rPr>
      </w:pPr>
      <w:r w:rsidRPr="00AB13E0">
        <w:rPr>
          <w:b/>
          <w:bCs/>
          <w:szCs w:val="24"/>
        </w:rPr>
        <w:t>Please circle your answer using the following scale:</w:t>
      </w:r>
    </w:p>
    <w:p w:rsidR="00AB13E0" w:rsidRPr="00AB13E0" w:rsidRDefault="00AB13E0" w:rsidP="00AB13E0">
      <w:pPr>
        <w:ind w:left="720"/>
        <w:rPr>
          <w:rFonts w:ascii="Cambria Math" w:hAnsi="Cambria Math" w:cs="Cambria Math"/>
          <w:b/>
          <w:bCs/>
          <w:szCs w:val="24"/>
        </w:rPr>
        <w:sectPr w:rsidR="00AB13E0" w:rsidRPr="00AB13E0" w:rsidSect="00AB13E0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:rsidR="00AB13E0" w:rsidRPr="00AB13E0" w:rsidRDefault="00AB13E0" w:rsidP="00AB13E0">
      <w:pPr>
        <w:ind w:left="720"/>
        <w:rPr>
          <w:szCs w:val="24"/>
        </w:rPr>
      </w:pPr>
      <w:r w:rsidRPr="00AB13E0">
        <w:rPr>
          <w:rFonts w:ascii="Cambria Math" w:hAnsi="Cambria Math" w:cs="Cambria Math"/>
          <w:b/>
          <w:bCs/>
          <w:szCs w:val="24"/>
        </w:rPr>
        <w:t>1</w:t>
      </w:r>
      <w:r w:rsidRPr="00AB13E0">
        <w:rPr>
          <w:szCs w:val="24"/>
        </w:rPr>
        <w:tab/>
        <w:t>Agree</w:t>
      </w:r>
    </w:p>
    <w:p w:rsidR="00AB13E0" w:rsidRPr="00AB13E0" w:rsidRDefault="00AB13E0" w:rsidP="00AB13E0">
      <w:pPr>
        <w:ind w:left="720"/>
        <w:rPr>
          <w:szCs w:val="24"/>
        </w:rPr>
      </w:pPr>
      <w:r w:rsidRPr="00AB13E0">
        <w:rPr>
          <w:rFonts w:ascii="Cambria Math" w:hAnsi="Cambria Math" w:cs="Cambria Math"/>
          <w:b/>
          <w:bCs/>
          <w:szCs w:val="24"/>
        </w:rPr>
        <w:t>2</w:t>
      </w:r>
      <w:r w:rsidRPr="00AB13E0">
        <w:rPr>
          <w:szCs w:val="24"/>
        </w:rPr>
        <w:tab/>
        <w:t>Agree Somewhat</w:t>
      </w:r>
    </w:p>
    <w:p w:rsidR="00AB13E0" w:rsidRPr="00AB13E0" w:rsidRDefault="00AB13E0" w:rsidP="00AB13E0">
      <w:pPr>
        <w:ind w:left="720"/>
        <w:rPr>
          <w:szCs w:val="24"/>
        </w:rPr>
      </w:pPr>
      <w:r w:rsidRPr="00AB13E0">
        <w:rPr>
          <w:rFonts w:cs="Cambria Math"/>
          <w:b/>
          <w:bCs/>
          <w:szCs w:val="24"/>
        </w:rPr>
        <w:t>3</w:t>
      </w:r>
      <w:r w:rsidRPr="00AB13E0">
        <w:rPr>
          <w:szCs w:val="24"/>
        </w:rPr>
        <w:tab/>
        <w:t xml:space="preserve">Neutral </w:t>
      </w:r>
    </w:p>
    <w:p w:rsidR="00AB13E0" w:rsidRPr="00AB13E0" w:rsidRDefault="00AB13E0" w:rsidP="00AB13E0">
      <w:pPr>
        <w:ind w:firstLine="720"/>
        <w:rPr>
          <w:szCs w:val="24"/>
        </w:rPr>
      </w:pPr>
      <w:r w:rsidRPr="00AB13E0">
        <w:rPr>
          <w:rFonts w:cs="Cambria Math"/>
          <w:b/>
          <w:bCs/>
          <w:szCs w:val="24"/>
        </w:rPr>
        <w:t>4</w:t>
      </w:r>
      <w:r w:rsidRPr="00AB13E0">
        <w:rPr>
          <w:szCs w:val="24"/>
        </w:rPr>
        <w:tab/>
        <w:t>Disagree Somewhat</w:t>
      </w:r>
    </w:p>
    <w:p w:rsidR="00AB13E0" w:rsidRPr="00AB13E0" w:rsidRDefault="00AB13E0" w:rsidP="00AB13E0">
      <w:pPr>
        <w:ind w:firstLine="720"/>
        <w:rPr>
          <w:szCs w:val="24"/>
        </w:rPr>
      </w:pPr>
      <w:r w:rsidRPr="00AB13E0">
        <w:rPr>
          <w:b/>
          <w:bCs/>
          <w:szCs w:val="24"/>
        </w:rPr>
        <w:t>5</w:t>
      </w:r>
      <w:r w:rsidRPr="00AB13E0">
        <w:rPr>
          <w:szCs w:val="24"/>
        </w:rPr>
        <w:tab/>
        <w:t xml:space="preserve">Disagree </w:t>
      </w:r>
    </w:p>
    <w:p w:rsidR="00AB13E0" w:rsidRPr="00AB13E0" w:rsidRDefault="00AB13E0" w:rsidP="00AB13E0">
      <w:pPr>
        <w:ind w:left="720"/>
        <w:rPr>
          <w:szCs w:val="24"/>
        </w:rPr>
      </w:pPr>
      <w:r w:rsidRPr="00AB13E0">
        <w:rPr>
          <w:rFonts w:cs="Cambria Math"/>
          <w:b/>
          <w:bCs/>
          <w:szCs w:val="24"/>
        </w:rPr>
        <w:t>N/A</w:t>
      </w:r>
      <w:r w:rsidRPr="00AB13E0">
        <w:rPr>
          <w:szCs w:val="24"/>
        </w:rPr>
        <w:tab/>
        <w:t xml:space="preserve">Not applicable </w:t>
      </w:r>
    </w:p>
    <w:p w:rsidR="00AB13E0" w:rsidRDefault="00AB13E0" w:rsidP="00AB13E0">
      <w:pPr>
        <w:rPr>
          <w:szCs w:val="24"/>
        </w:rPr>
        <w:sectPr w:rsidR="00AB13E0" w:rsidSect="00AB13E0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:rsidR="00AB13E0" w:rsidRDefault="00AB13E0" w:rsidP="00AB13E0">
      <w:pPr>
        <w:rPr>
          <w:szCs w:val="24"/>
        </w:rPr>
      </w:pPr>
    </w:p>
    <w:tbl>
      <w:tblPr>
        <w:tblStyle w:val="TableGrid"/>
        <w:tblW w:w="10451" w:type="dxa"/>
        <w:tblInd w:w="-55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12"/>
        <w:gridCol w:w="571"/>
        <w:gridCol w:w="571"/>
        <w:gridCol w:w="571"/>
        <w:gridCol w:w="571"/>
        <w:gridCol w:w="571"/>
        <w:gridCol w:w="684"/>
      </w:tblGrid>
      <w:tr w:rsidR="00AB13E0" w:rsidTr="00130A5E">
        <w:tc>
          <w:tcPr>
            <w:tcW w:w="6912" w:type="dxa"/>
            <w:vAlign w:val="center"/>
          </w:tcPr>
          <w:p w:rsidR="00AB13E0" w:rsidRPr="006625A3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Procedures for the counseling lab were clearly explained to me (including how to sign up, how to complete pre-session forms, where to go, etc.).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Pr="006625A3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The counselor explained confidentiality to me.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The counselor listened to me.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The counselor helped me identify and explore problems in my life.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The counselor was aloof (distant and/or uninterested).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The counselor seemed warm, honest, and open.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The counselor understood me and the issues we talked about.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The counselor’s personality made me uncomfortable.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The counselor demonstrated respect for me and my time.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The counselor was supportive of me and my health.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The counselor helped me to talk about myself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Counselor appeared knowledgeable and skilled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Pr="006625A3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The facilities (waiting room and counseling rooms) felt safe and comfortable.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Pr="006625A3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(Non-counselor) Staff were considerate and helpful.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Pr="006625A3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During my time with this counselor, they helped me to set realistic goals.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Pr="006625A3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During my time with this counselor, they told me how to solve my problems.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Pr="006625A3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The counselor didn’t have enough time to talk with me.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Pr="006625A3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The counselor helped me explore different perspectives on what I talked about.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Pr="006625A3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The counselor provided resources or information that I will use after this lab.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AB13E0" w:rsidTr="00130A5E">
        <w:trPr>
          <w:trHeight w:val="360"/>
        </w:trPr>
        <w:tc>
          <w:tcPr>
            <w:tcW w:w="6912" w:type="dxa"/>
            <w:vAlign w:val="center"/>
          </w:tcPr>
          <w:p w:rsidR="00AB13E0" w:rsidRPr="006625A3" w:rsidRDefault="00AB13E0" w:rsidP="00130A5E">
            <w:pPr>
              <w:rPr>
                <w:szCs w:val="24"/>
              </w:rPr>
            </w:pPr>
            <w:r w:rsidRPr="006625A3">
              <w:rPr>
                <w:szCs w:val="24"/>
              </w:rPr>
              <w:t>I would recommend this counseling resource to my friends.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71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4" w:type="dxa"/>
            <w:vAlign w:val="center"/>
          </w:tcPr>
          <w:p w:rsidR="00AB13E0" w:rsidRDefault="00AB13E0" w:rsidP="00130A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</w:tbl>
    <w:p w:rsidR="00AB13E0" w:rsidRPr="000A5703" w:rsidRDefault="00AB13E0" w:rsidP="00AB13E0">
      <w:pPr>
        <w:rPr>
          <w:szCs w:val="24"/>
        </w:rPr>
      </w:pPr>
      <w:r w:rsidRPr="00D625C2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C38245" wp14:editId="46697B51">
                <wp:simplePos x="0" y="0"/>
                <wp:positionH relativeFrom="column">
                  <wp:posOffset>2099945</wp:posOffset>
                </wp:positionH>
                <wp:positionV relativeFrom="paragraph">
                  <wp:posOffset>322580</wp:posOffset>
                </wp:positionV>
                <wp:extent cx="4399280" cy="29083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29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3E0" w:rsidRDefault="00AB13E0" w:rsidP="00AB13E0">
                            <w:pPr>
                              <w:jc w:val="right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Please continue to comments section on the reverse side -&gt;</w:t>
                            </w:r>
                          </w:p>
                          <w:p w:rsidR="00AB13E0" w:rsidRDefault="00AB13E0" w:rsidP="00AB13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382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35pt;margin-top:25.4pt;width:346.4pt;height:22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" filled="f" stroked="f">
                <v:textbox>
                  <w:txbxContent>
                    <w:p w:rsidR="00AB13E0" w:rsidRDefault="00AB13E0" w:rsidP="00AB13E0">
                      <w:pPr>
                        <w:jc w:val="right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Please continue to comments section on the reverse side -&gt;</w:t>
                      </w:r>
                    </w:p>
                    <w:p w:rsidR="00AB13E0" w:rsidRDefault="00AB13E0" w:rsidP="00AB13E0"/>
                  </w:txbxContent>
                </v:textbox>
              </v:shape>
            </w:pict>
          </mc:Fallback>
        </mc:AlternateContent>
      </w:r>
    </w:p>
    <w:p w:rsidR="00AB13E0" w:rsidRDefault="00AB13E0" w:rsidP="00AB13E0">
      <w:pPr>
        <w:rPr>
          <w:b/>
          <w:bCs/>
          <w:szCs w:val="24"/>
        </w:rPr>
      </w:pPr>
    </w:p>
    <w:p w:rsidR="00AB13E0" w:rsidRPr="00373CEB" w:rsidRDefault="00AB13E0" w:rsidP="00AB13E0">
      <w:pPr>
        <w:rPr>
          <w:b/>
          <w:bCs/>
          <w:szCs w:val="24"/>
        </w:rPr>
      </w:pPr>
      <w:r w:rsidRPr="00373CEB">
        <w:rPr>
          <w:b/>
          <w:bCs/>
          <w:szCs w:val="24"/>
        </w:rPr>
        <w:t>Are you satisfied with your counseling experience? Why or why not?</w:t>
      </w:r>
    </w:p>
    <w:p w:rsidR="00AB13E0" w:rsidRDefault="00AB13E0" w:rsidP="00AB13E0">
      <w:pPr>
        <w:rPr>
          <w:szCs w:val="24"/>
        </w:rPr>
      </w:pPr>
      <w:bookmarkStart w:id="2" w:name="_GoBack"/>
      <w:bookmarkEnd w:id="2"/>
    </w:p>
    <w:p w:rsidR="00AB13E0" w:rsidRDefault="00AB13E0" w:rsidP="00AB13E0">
      <w:pPr>
        <w:rPr>
          <w:szCs w:val="24"/>
        </w:rPr>
      </w:pPr>
    </w:p>
    <w:p w:rsidR="00AB13E0" w:rsidRDefault="00AB13E0" w:rsidP="00AB13E0">
      <w:pPr>
        <w:rPr>
          <w:szCs w:val="24"/>
        </w:rPr>
      </w:pPr>
    </w:p>
    <w:p w:rsidR="00AB13E0" w:rsidRDefault="00AB13E0" w:rsidP="00AB13E0">
      <w:pPr>
        <w:rPr>
          <w:szCs w:val="24"/>
        </w:rPr>
      </w:pPr>
    </w:p>
    <w:p w:rsidR="00AB13E0" w:rsidRDefault="00AB13E0" w:rsidP="00AB13E0">
      <w:pPr>
        <w:rPr>
          <w:szCs w:val="24"/>
        </w:rPr>
      </w:pPr>
    </w:p>
    <w:p w:rsidR="00AB13E0" w:rsidRDefault="00AB13E0" w:rsidP="00AB13E0">
      <w:pPr>
        <w:rPr>
          <w:szCs w:val="24"/>
        </w:rPr>
      </w:pPr>
    </w:p>
    <w:p w:rsidR="00AB13E0" w:rsidRDefault="00AB13E0" w:rsidP="00AB13E0">
      <w:pPr>
        <w:rPr>
          <w:szCs w:val="24"/>
        </w:rPr>
      </w:pPr>
    </w:p>
    <w:p w:rsidR="00AB13E0" w:rsidRDefault="00AB13E0" w:rsidP="00AB13E0">
      <w:pPr>
        <w:rPr>
          <w:szCs w:val="24"/>
        </w:rPr>
      </w:pPr>
    </w:p>
    <w:p w:rsidR="00AB13E0" w:rsidRDefault="00AB13E0" w:rsidP="00AB13E0">
      <w:pPr>
        <w:rPr>
          <w:szCs w:val="24"/>
        </w:rPr>
      </w:pPr>
    </w:p>
    <w:p w:rsidR="00AB13E0" w:rsidRDefault="00AB13E0" w:rsidP="00AB13E0">
      <w:pPr>
        <w:rPr>
          <w:szCs w:val="24"/>
        </w:rPr>
      </w:pPr>
    </w:p>
    <w:p w:rsidR="00AB13E0" w:rsidRDefault="00AB13E0" w:rsidP="00AB13E0">
      <w:pPr>
        <w:rPr>
          <w:szCs w:val="24"/>
        </w:rPr>
      </w:pPr>
    </w:p>
    <w:p w:rsidR="00AB13E0" w:rsidRDefault="00AB13E0" w:rsidP="00AB13E0">
      <w:pPr>
        <w:rPr>
          <w:szCs w:val="24"/>
        </w:rPr>
      </w:pPr>
    </w:p>
    <w:p w:rsidR="00AB13E0" w:rsidRDefault="00AB13E0" w:rsidP="00AB13E0">
      <w:pPr>
        <w:rPr>
          <w:szCs w:val="24"/>
        </w:rPr>
      </w:pPr>
    </w:p>
    <w:p w:rsidR="00AB13E0" w:rsidRDefault="00AB13E0" w:rsidP="00AB13E0">
      <w:pPr>
        <w:rPr>
          <w:szCs w:val="24"/>
        </w:rPr>
      </w:pPr>
    </w:p>
    <w:p w:rsidR="00AB13E0" w:rsidRDefault="00AB13E0" w:rsidP="00AB13E0">
      <w:pPr>
        <w:rPr>
          <w:szCs w:val="24"/>
        </w:rPr>
      </w:pPr>
    </w:p>
    <w:p w:rsidR="00AB13E0" w:rsidRDefault="00AB13E0" w:rsidP="00AB13E0">
      <w:pPr>
        <w:rPr>
          <w:szCs w:val="24"/>
        </w:rPr>
      </w:pPr>
    </w:p>
    <w:p w:rsidR="00AB13E0" w:rsidRPr="006625A3" w:rsidRDefault="00AB13E0" w:rsidP="00AB13E0">
      <w:pPr>
        <w:rPr>
          <w:szCs w:val="24"/>
        </w:rPr>
      </w:pPr>
    </w:p>
    <w:p w:rsidR="00AB13E0" w:rsidRPr="00373CEB" w:rsidRDefault="00AB13E0" w:rsidP="00AB13E0">
      <w:pPr>
        <w:rPr>
          <w:b/>
          <w:bCs/>
          <w:szCs w:val="24"/>
        </w:rPr>
      </w:pPr>
      <w:r w:rsidRPr="00373CEB">
        <w:rPr>
          <w:b/>
          <w:bCs/>
          <w:szCs w:val="24"/>
        </w:rPr>
        <w:t>Do you have any suggestions for improving the Counseling Practicum Laboratories?</w:t>
      </w:r>
    </w:p>
    <w:p w:rsidR="00AB13E0" w:rsidRDefault="00AB13E0" w:rsidP="00AB13E0">
      <w:pPr>
        <w:rPr>
          <w:b/>
          <w:bCs/>
          <w:szCs w:val="24"/>
        </w:rPr>
      </w:pPr>
    </w:p>
    <w:p w:rsidR="00AB13E0" w:rsidRDefault="00AB13E0" w:rsidP="00AB13E0">
      <w:pPr>
        <w:rPr>
          <w:b/>
          <w:bCs/>
          <w:szCs w:val="24"/>
        </w:rPr>
      </w:pPr>
    </w:p>
    <w:p w:rsidR="00AB13E0" w:rsidRDefault="00AB13E0" w:rsidP="00AB13E0">
      <w:pPr>
        <w:rPr>
          <w:b/>
          <w:bCs/>
          <w:szCs w:val="24"/>
        </w:rPr>
      </w:pPr>
    </w:p>
    <w:p w:rsidR="00AB13E0" w:rsidRDefault="00AB13E0" w:rsidP="00AB13E0">
      <w:pPr>
        <w:rPr>
          <w:b/>
          <w:bCs/>
          <w:szCs w:val="24"/>
        </w:rPr>
      </w:pPr>
    </w:p>
    <w:p w:rsidR="00AB13E0" w:rsidRDefault="00AB13E0" w:rsidP="00AB13E0">
      <w:pPr>
        <w:rPr>
          <w:b/>
          <w:bCs/>
          <w:szCs w:val="24"/>
        </w:rPr>
      </w:pPr>
    </w:p>
    <w:p w:rsidR="00AB13E0" w:rsidRDefault="00AB13E0" w:rsidP="00AB13E0">
      <w:pPr>
        <w:rPr>
          <w:b/>
          <w:bCs/>
          <w:szCs w:val="24"/>
        </w:rPr>
      </w:pPr>
    </w:p>
    <w:p w:rsidR="00AB13E0" w:rsidRDefault="00AB13E0" w:rsidP="00AB13E0">
      <w:pPr>
        <w:rPr>
          <w:b/>
          <w:bCs/>
          <w:szCs w:val="24"/>
        </w:rPr>
      </w:pPr>
    </w:p>
    <w:p w:rsidR="00AB13E0" w:rsidRDefault="00AB13E0" w:rsidP="00AB13E0">
      <w:pPr>
        <w:rPr>
          <w:b/>
          <w:bCs/>
          <w:szCs w:val="24"/>
        </w:rPr>
      </w:pPr>
    </w:p>
    <w:p w:rsidR="00AB13E0" w:rsidRDefault="00AB13E0" w:rsidP="00AB13E0">
      <w:pPr>
        <w:rPr>
          <w:b/>
          <w:bCs/>
          <w:szCs w:val="24"/>
        </w:rPr>
      </w:pPr>
    </w:p>
    <w:p w:rsidR="00AB13E0" w:rsidRDefault="00AB13E0" w:rsidP="00AB13E0">
      <w:pPr>
        <w:rPr>
          <w:b/>
          <w:bCs/>
          <w:szCs w:val="24"/>
        </w:rPr>
      </w:pPr>
    </w:p>
    <w:p w:rsidR="00AB13E0" w:rsidRDefault="00AB13E0" w:rsidP="00AB13E0">
      <w:pPr>
        <w:rPr>
          <w:b/>
          <w:bCs/>
          <w:szCs w:val="24"/>
        </w:rPr>
      </w:pPr>
    </w:p>
    <w:p w:rsidR="00AB13E0" w:rsidRDefault="00AB13E0" w:rsidP="00AB13E0">
      <w:pPr>
        <w:rPr>
          <w:b/>
          <w:bCs/>
          <w:szCs w:val="24"/>
        </w:rPr>
      </w:pPr>
    </w:p>
    <w:p w:rsidR="00AB13E0" w:rsidRDefault="00AB13E0" w:rsidP="00AB13E0">
      <w:pPr>
        <w:rPr>
          <w:b/>
          <w:bCs/>
          <w:szCs w:val="24"/>
        </w:rPr>
      </w:pPr>
    </w:p>
    <w:p w:rsidR="00AB13E0" w:rsidRDefault="00AB13E0" w:rsidP="00AB13E0">
      <w:pPr>
        <w:rPr>
          <w:b/>
          <w:bCs/>
          <w:szCs w:val="24"/>
        </w:rPr>
      </w:pPr>
    </w:p>
    <w:p w:rsidR="00AB13E0" w:rsidRDefault="00AB13E0" w:rsidP="00AB13E0">
      <w:pPr>
        <w:rPr>
          <w:b/>
          <w:bCs/>
          <w:szCs w:val="24"/>
        </w:rPr>
      </w:pPr>
    </w:p>
    <w:p w:rsidR="00AB13E0" w:rsidRDefault="00AB13E0" w:rsidP="00AB13E0">
      <w:pPr>
        <w:rPr>
          <w:b/>
          <w:bCs/>
          <w:szCs w:val="24"/>
        </w:rPr>
      </w:pPr>
    </w:p>
    <w:p w:rsidR="00AB13E0" w:rsidRPr="00373CEB" w:rsidRDefault="00AB13E0" w:rsidP="00AB13E0">
      <w:pPr>
        <w:rPr>
          <w:b/>
          <w:bCs/>
          <w:szCs w:val="24"/>
        </w:rPr>
      </w:pPr>
      <w:r>
        <w:rPr>
          <w:b/>
          <w:bCs/>
          <w:szCs w:val="24"/>
        </w:rPr>
        <w:t>Anything else you wish to share</w:t>
      </w:r>
      <w:r w:rsidRPr="00373CEB">
        <w:rPr>
          <w:b/>
          <w:bCs/>
          <w:szCs w:val="24"/>
        </w:rPr>
        <w:t>?</w:t>
      </w:r>
    </w:p>
    <w:p w:rsidR="004B09E3" w:rsidRPr="00AB13E0" w:rsidRDefault="004B09E3">
      <w:pPr>
        <w:rPr>
          <w:rFonts w:cstheme="majorBidi"/>
          <w:caps/>
          <w:szCs w:val="24"/>
        </w:rPr>
      </w:pPr>
    </w:p>
    <w:sectPr w:rsidR="004B09E3" w:rsidRPr="00AB13E0" w:rsidSect="00AB13E0">
      <w:type w:val="continuous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0"/>
    <w:rsid w:val="004B09E3"/>
    <w:rsid w:val="00A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0252"/>
  <w15:chartTrackingRefBased/>
  <w15:docId w15:val="{783F7BB8-A8CB-41DF-8457-317CC35B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3E0"/>
    <w:pPr>
      <w:spacing w:after="0" w:line="240" w:lineRule="auto"/>
    </w:pPr>
    <w:rPr>
      <w:rFonts w:ascii="Garamond" w:hAnsi="Garamond"/>
      <w:sz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AB13E0"/>
    <w:pPr>
      <w:keepNext/>
      <w:keepLines/>
      <w:spacing w:after="120"/>
      <w:outlineLvl w:val="1"/>
    </w:pPr>
    <w:rPr>
      <w:rFonts w:eastAsia="Times New Roman" w:cs="Times New Roman"/>
      <w:b/>
      <w:bCs/>
      <w:caps/>
      <w:szCs w:val="24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AB13E0"/>
    <w:pPr>
      <w:keepNext/>
      <w:keepLines/>
      <w:spacing w:after="80"/>
      <w:outlineLvl w:val="2"/>
    </w:pPr>
    <w:rPr>
      <w:rFonts w:eastAsia="Times New Roman" w:cstheme="majorBid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13E0"/>
    <w:rPr>
      <w:rFonts w:ascii="Garamond" w:eastAsia="Times New Roman" w:hAnsi="Garamond" w:cs="Times New Roman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B13E0"/>
    <w:rPr>
      <w:rFonts w:ascii="Garamond" w:eastAsia="Times New Roman" w:hAnsi="Garamond" w:cstheme="majorBidi"/>
      <w:b/>
      <w:szCs w:val="24"/>
    </w:rPr>
  </w:style>
  <w:style w:type="table" w:styleId="TableGrid">
    <w:name w:val="Table Grid"/>
    <w:basedOn w:val="TableNormal"/>
    <w:uiPriority w:val="39"/>
    <w:rsid w:val="00AB13E0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Batten</dc:creator>
  <cp:keywords/>
  <dc:description/>
  <cp:lastModifiedBy>Kristin Batten</cp:lastModifiedBy>
  <cp:revision>1</cp:revision>
  <dcterms:created xsi:type="dcterms:W3CDTF">2023-01-08T23:16:00Z</dcterms:created>
  <dcterms:modified xsi:type="dcterms:W3CDTF">2023-01-08T23:19:00Z</dcterms:modified>
</cp:coreProperties>
</file>