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2720" w14:textId="77777777" w:rsidR="001C7A53" w:rsidRPr="00E25FE5" w:rsidRDefault="001C7A53" w:rsidP="001C7A53">
      <w:pPr>
        <w:jc w:val="center"/>
        <w:rPr>
          <w:sz w:val="22"/>
          <w:szCs w:val="36"/>
        </w:rPr>
      </w:pPr>
      <w:r w:rsidRPr="00E25FE5">
        <w:rPr>
          <w:sz w:val="22"/>
          <w:szCs w:val="36"/>
        </w:rPr>
        <w:t>Boise State University</w:t>
      </w:r>
    </w:p>
    <w:p w14:paraId="06A9C2C2" w14:textId="77777777" w:rsidR="001C7A53" w:rsidRPr="00E25FE5" w:rsidRDefault="001C7A53" w:rsidP="001C7A53">
      <w:pPr>
        <w:jc w:val="center"/>
        <w:rPr>
          <w:sz w:val="22"/>
          <w:szCs w:val="36"/>
        </w:rPr>
      </w:pPr>
      <w:r>
        <w:rPr>
          <w:sz w:val="22"/>
          <w:szCs w:val="36"/>
        </w:rPr>
        <w:t>Department of Psychological Science</w:t>
      </w:r>
    </w:p>
    <w:p w14:paraId="39A12E92" w14:textId="77777777" w:rsidR="001C7A53" w:rsidRDefault="001C7A53" w:rsidP="00744B6D">
      <w:pPr>
        <w:jc w:val="center"/>
        <w:rPr>
          <w:sz w:val="22"/>
          <w:szCs w:val="36"/>
        </w:rPr>
      </w:pPr>
      <w:r w:rsidRPr="00E25FE5">
        <w:rPr>
          <w:sz w:val="22"/>
          <w:szCs w:val="36"/>
        </w:rPr>
        <w:t>College of Arts and Sciences</w:t>
      </w:r>
    </w:p>
    <w:p w14:paraId="77846350" w14:textId="77777777" w:rsidR="001C7A53" w:rsidRPr="001C7A53" w:rsidRDefault="001C7A53" w:rsidP="00744B6D">
      <w:pPr>
        <w:jc w:val="center"/>
        <w:rPr>
          <w:sz w:val="22"/>
          <w:szCs w:val="36"/>
        </w:rPr>
      </w:pPr>
    </w:p>
    <w:p w14:paraId="2CE2F0D2" w14:textId="77777777" w:rsidR="00885A01" w:rsidRPr="00A12B4E" w:rsidRDefault="00885A01" w:rsidP="00744B6D">
      <w:pPr>
        <w:jc w:val="center"/>
        <w:rPr>
          <w:sz w:val="36"/>
        </w:rPr>
      </w:pPr>
      <w:r w:rsidRPr="00A12B4E">
        <w:rPr>
          <w:sz w:val="36"/>
        </w:rPr>
        <w:t>Psychology 419</w:t>
      </w:r>
      <w:r w:rsidR="00422A84" w:rsidRPr="00A12B4E">
        <w:rPr>
          <w:sz w:val="36"/>
        </w:rPr>
        <w:t xml:space="preserve"> (PSYC 419)</w:t>
      </w:r>
    </w:p>
    <w:p w14:paraId="193D6C67" w14:textId="77777777" w:rsidR="00885A01" w:rsidRPr="00A12B4E" w:rsidRDefault="00885A01" w:rsidP="00744B6D">
      <w:pPr>
        <w:jc w:val="center"/>
        <w:rPr>
          <w:sz w:val="36"/>
        </w:rPr>
      </w:pPr>
      <w:r w:rsidRPr="00A12B4E">
        <w:rPr>
          <w:sz w:val="36"/>
        </w:rPr>
        <w:t>Children and Families: Multicultural Perspectives</w:t>
      </w:r>
    </w:p>
    <w:p w14:paraId="6474632A" w14:textId="41215CCA" w:rsidR="00422A84" w:rsidRPr="00A12B4E" w:rsidRDefault="00422A84" w:rsidP="00744B6D">
      <w:pPr>
        <w:jc w:val="center"/>
      </w:pPr>
      <w:r w:rsidRPr="00A12B4E">
        <w:t>Fall 201</w:t>
      </w:r>
      <w:r w:rsidR="00790D89">
        <w:t>8</w:t>
      </w:r>
    </w:p>
    <w:p w14:paraId="600D217D" w14:textId="56C2B3C3" w:rsidR="00885A01" w:rsidRPr="00790D89" w:rsidRDefault="002F1691" w:rsidP="00744B6D">
      <w:pPr>
        <w:jc w:val="center"/>
        <w:rPr>
          <w:highlight w:val="yellow"/>
        </w:rPr>
      </w:pPr>
      <w:commentRangeStart w:id="0"/>
      <w:r w:rsidRPr="00790D89">
        <w:rPr>
          <w:highlight w:val="yellow"/>
        </w:rPr>
        <w:t>Tuesday</w:t>
      </w:r>
      <w:r w:rsidR="002478AF" w:rsidRPr="00790D89">
        <w:rPr>
          <w:highlight w:val="yellow"/>
        </w:rPr>
        <w:t xml:space="preserve"> and </w:t>
      </w:r>
      <w:r w:rsidRPr="00790D89">
        <w:rPr>
          <w:highlight w:val="yellow"/>
        </w:rPr>
        <w:t>Thursday</w:t>
      </w:r>
      <w:r w:rsidR="00885A01" w:rsidRPr="00790D89">
        <w:rPr>
          <w:highlight w:val="yellow"/>
        </w:rPr>
        <w:t xml:space="preserve"> </w:t>
      </w:r>
      <w:r w:rsidRPr="00790D89">
        <w:rPr>
          <w:highlight w:val="yellow"/>
        </w:rPr>
        <w:t>3:00</w:t>
      </w:r>
      <w:r w:rsidR="007E36F3" w:rsidRPr="00790D89">
        <w:rPr>
          <w:highlight w:val="yellow"/>
        </w:rPr>
        <w:t>-</w:t>
      </w:r>
      <w:r w:rsidRPr="00790D89">
        <w:rPr>
          <w:highlight w:val="yellow"/>
        </w:rPr>
        <w:t>4:15pm</w:t>
      </w:r>
      <w:commentRangeEnd w:id="0"/>
      <w:r w:rsidR="00834E7E">
        <w:rPr>
          <w:rStyle w:val="CommentReference"/>
          <w:rFonts w:asciiTheme="minorHAnsi" w:hAnsiTheme="minorHAnsi"/>
        </w:rPr>
        <w:commentReference w:id="0"/>
      </w:r>
    </w:p>
    <w:p w14:paraId="72CAB371" w14:textId="1E5BCFEF" w:rsidR="00744B6D" w:rsidRPr="00A12B4E" w:rsidRDefault="002F1691" w:rsidP="00744B6D">
      <w:pPr>
        <w:jc w:val="center"/>
      </w:pPr>
      <w:r w:rsidRPr="00790D89">
        <w:rPr>
          <w:highlight w:val="yellow"/>
        </w:rPr>
        <w:t>Interactive Learning Center Room 302</w:t>
      </w:r>
    </w:p>
    <w:p w14:paraId="6552D9A1" w14:textId="77777777" w:rsidR="00885A01" w:rsidRPr="00A12B4E" w:rsidRDefault="00885A01" w:rsidP="001C7A53">
      <w:pPr>
        <w:ind w:left="2790"/>
        <w:jc w:val="center"/>
      </w:pPr>
    </w:p>
    <w:p w14:paraId="1635C08D" w14:textId="77777777" w:rsidR="00885A01" w:rsidRPr="00A12B4E" w:rsidRDefault="00885A01" w:rsidP="00513C62">
      <w:r w:rsidRPr="001C7A53">
        <w:rPr>
          <w:b/>
        </w:rPr>
        <w:t>Instructor</w:t>
      </w:r>
      <w:r w:rsidRPr="00A12B4E">
        <w:t>: Dr. April Masarik</w:t>
      </w:r>
    </w:p>
    <w:p w14:paraId="27288F4E" w14:textId="77777777" w:rsidR="00885A01" w:rsidRPr="00A12B4E" w:rsidRDefault="00885A01" w:rsidP="00513C62">
      <w:r w:rsidRPr="001C7A53">
        <w:rPr>
          <w:b/>
        </w:rPr>
        <w:t>Office</w:t>
      </w:r>
      <w:r w:rsidRPr="00A12B4E">
        <w:t xml:space="preserve">: Education </w:t>
      </w:r>
      <w:r w:rsidR="00422A84" w:rsidRPr="00A12B4E">
        <w:t xml:space="preserve">Building </w:t>
      </w:r>
      <w:r w:rsidRPr="00A12B4E">
        <w:t>622</w:t>
      </w:r>
    </w:p>
    <w:p w14:paraId="5A0E7202" w14:textId="4105921E" w:rsidR="00885A01" w:rsidRPr="00A12B4E" w:rsidRDefault="00885A01" w:rsidP="00513C62">
      <w:r w:rsidRPr="001C7A53">
        <w:rPr>
          <w:b/>
        </w:rPr>
        <w:t>Office Hours</w:t>
      </w:r>
      <w:r w:rsidRPr="00A12B4E">
        <w:t xml:space="preserve">: </w:t>
      </w:r>
      <w:r w:rsidR="002478AF" w:rsidRPr="00790D89">
        <w:rPr>
          <w:highlight w:val="yellow"/>
        </w:rPr>
        <w:t>Tuesdays and Thursdays 1-2pm (and by appointment)</w:t>
      </w:r>
    </w:p>
    <w:p w14:paraId="7738AC49" w14:textId="77777777" w:rsidR="001C7A53" w:rsidRDefault="00651257" w:rsidP="00513C62">
      <w:r w:rsidRPr="001C7A53">
        <w:rPr>
          <w:b/>
        </w:rPr>
        <w:t>Email</w:t>
      </w:r>
      <w:r w:rsidR="00885A01" w:rsidRPr="00A12B4E">
        <w:t xml:space="preserve">: </w:t>
      </w:r>
      <w:hyperlink r:id="rId9" w:history="1">
        <w:r w:rsidR="00885A01" w:rsidRPr="00A12B4E">
          <w:rPr>
            <w:rStyle w:val="Hyperlink"/>
          </w:rPr>
          <w:t>aprilmasarik@boisestate.edu</w:t>
        </w:r>
      </w:hyperlink>
    </w:p>
    <w:p w14:paraId="54366C7F" w14:textId="77777777" w:rsidR="001C7A53" w:rsidRDefault="001C7A53" w:rsidP="001C7A53"/>
    <w:tbl>
      <w:tblPr>
        <w:tblStyle w:val="TableGrid"/>
        <w:tblW w:w="0" w:type="auto"/>
        <w:tblLook w:val="04A0" w:firstRow="1" w:lastRow="0" w:firstColumn="1" w:lastColumn="0" w:noHBand="0" w:noVBand="1"/>
      </w:tblPr>
      <w:tblGrid>
        <w:gridCol w:w="3596"/>
        <w:gridCol w:w="3597"/>
        <w:gridCol w:w="3597"/>
      </w:tblGrid>
      <w:tr w:rsidR="002F1691" w14:paraId="34BC0018" w14:textId="77777777" w:rsidTr="002F1691">
        <w:tc>
          <w:tcPr>
            <w:tcW w:w="3596" w:type="dxa"/>
          </w:tcPr>
          <w:p w14:paraId="7F08E709" w14:textId="6B318348" w:rsidR="002F1691" w:rsidRPr="002478AF" w:rsidRDefault="002F1691" w:rsidP="001C7A53">
            <w:pPr>
              <w:jc w:val="center"/>
              <w:rPr>
                <w:b/>
              </w:rPr>
            </w:pPr>
            <w:r w:rsidRPr="002478AF">
              <w:rPr>
                <w:b/>
              </w:rPr>
              <w:t>Teaching Assistant</w:t>
            </w:r>
          </w:p>
        </w:tc>
        <w:tc>
          <w:tcPr>
            <w:tcW w:w="3597" w:type="dxa"/>
          </w:tcPr>
          <w:p w14:paraId="139444ED" w14:textId="6586409D" w:rsidR="002F1691" w:rsidRPr="002478AF" w:rsidRDefault="002F1691" w:rsidP="001C7A53">
            <w:pPr>
              <w:jc w:val="center"/>
              <w:rPr>
                <w:b/>
              </w:rPr>
            </w:pPr>
            <w:r w:rsidRPr="002478AF">
              <w:rPr>
                <w:b/>
              </w:rPr>
              <w:t>Email</w:t>
            </w:r>
          </w:p>
        </w:tc>
        <w:tc>
          <w:tcPr>
            <w:tcW w:w="3597" w:type="dxa"/>
          </w:tcPr>
          <w:p w14:paraId="3A24E6EE" w14:textId="6A69B0C2" w:rsidR="002F1691" w:rsidRPr="002478AF" w:rsidRDefault="002F1691" w:rsidP="001C7A53">
            <w:pPr>
              <w:jc w:val="center"/>
              <w:rPr>
                <w:b/>
              </w:rPr>
            </w:pPr>
            <w:r w:rsidRPr="002478AF">
              <w:rPr>
                <w:b/>
              </w:rPr>
              <w:t>Office Hour</w:t>
            </w:r>
          </w:p>
        </w:tc>
      </w:tr>
      <w:tr w:rsidR="002F1691" w14:paraId="36AFCBE5" w14:textId="77777777" w:rsidTr="002F1691">
        <w:tc>
          <w:tcPr>
            <w:tcW w:w="3596" w:type="dxa"/>
          </w:tcPr>
          <w:p w14:paraId="2B5C6513" w14:textId="73AEE7A0" w:rsidR="002F1691" w:rsidRPr="00790D89" w:rsidRDefault="002F1691" w:rsidP="001C7A53">
            <w:pPr>
              <w:jc w:val="center"/>
              <w:rPr>
                <w:highlight w:val="yellow"/>
              </w:rPr>
            </w:pPr>
            <w:r w:rsidRPr="00790D89">
              <w:rPr>
                <w:highlight w:val="yellow"/>
              </w:rPr>
              <w:t>Alex Beers</w:t>
            </w:r>
          </w:p>
        </w:tc>
        <w:tc>
          <w:tcPr>
            <w:tcW w:w="3597" w:type="dxa"/>
          </w:tcPr>
          <w:p w14:paraId="129E40E7" w14:textId="49668768" w:rsidR="002F1691" w:rsidRPr="00790D89" w:rsidRDefault="00C703D0" w:rsidP="001C7A53">
            <w:pPr>
              <w:jc w:val="center"/>
              <w:rPr>
                <w:highlight w:val="yellow"/>
              </w:rPr>
            </w:pPr>
            <w:r w:rsidRPr="00790D89">
              <w:rPr>
                <w:highlight w:val="yellow"/>
              </w:rPr>
              <w:t>alexbeers@u.boisestate.edu</w:t>
            </w:r>
          </w:p>
        </w:tc>
        <w:tc>
          <w:tcPr>
            <w:tcW w:w="3597" w:type="dxa"/>
          </w:tcPr>
          <w:p w14:paraId="5C2C9DD5" w14:textId="29AF960E" w:rsidR="002F1691" w:rsidRPr="00790D89" w:rsidRDefault="006433A0" w:rsidP="001C7A53">
            <w:pPr>
              <w:jc w:val="center"/>
              <w:rPr>
                <w:highlight w:val="yellow"/>
              </w:rPr>
            </w:pPr>
            <w:r w:rsidRPr="00790D89">
              <w:rPr>
                <w:highlight w:val="yellow"/>
              </w:rPr>
              <w:t>Mondays 1:30-2:30pm</w:t>
            </w:r>
          </w:p>
        </w:tc>
      </w:tr>
      <w:tr w:rsidR="002F1691" w14:paraId="575A1DFA" w14:textId="77777777" w:rsidTr="009569E1">
        <w:trPr>
          <w:trHeight w:val="305"/>
        </w:trPr>
        <w:tc>
          <w:tcPr>
            <w:tcW w:w="3596" w:type="dxa"/>
          </w:tcPr>
          <w:p w14:paraId="112DF007" w14:textId="17F8ED92" w:rsidR="002F1691" w:rsidRPr="00790D89" w:rsidRDefault="002F1691" w:rsidP="001C7A53">
            <w:pPr>
              <w:jc w:val="center"/>
              <w:rPr>
                <w:highlight w:val="yellow"/>
              </w:rPr>
            </w:pPr>
            <w:r w:rsidRPr="00790D89">
              <w:rPr>
                <w:highlight w:val="yellow"/>
              </w:rPr>
              <w:t>Lindsey Hobbs</w:t>
            </w:r>
          </w:p>
        </w:tc>
        <w:tc>
          <w:tcPr>
            <w:tcW w:w="3597" w:type="dxa"/>
          </w:tcPr>
          <w:p w14:paraId="2A5DFC3C" w14:textId="5EFC3E56" w:rsidR="002F1691" w:rsidRPr="00790D89" w:rsidRDefault="00C703D0" w:rsidP="001C7A53">
            <w:pPr>
              <w:jc w:val="center"/>
              <w:rPr>
                <w:highlight w:val="yellow"/>
              </w:rPr>
            </w:pPr>
            <w:r w:rsidRPr="00790D89">
              <w:rPr>
                <w:highlight w:val="yellow"/>
              </w:rPr>
              <w:t>lindseyhobbs@u.boisestate.edu</w:t>
            </w:r>
          </w:p>
        </w:tc>
        <w:tc>
          <w:tcPr>
            <w:tcW w:w="3597" w:type="dxa"/>
          </w:tcPr>
          <w:p w14:paraId="72A24C68" w14:textId="4235E2B2" w:rsidR="002F1691" w:rsidRPr="00790D89" w:rsidRDefault="0000799D" w:rsidP="001C7A53">
            <w:pPr>
              <w:jc w:val="center"/>
              <w:rPr>
                <w:highlight w:val="yellow"/>
              </w:rPr>
            </w:pPr>
            <w:r w:rsidRPr="00790D89">
              <w:rPr>
                <w:highlight w:val="yellow"/>
              </w:rPr>
              <w:t>Thursdays 4:30-5:30pm</w:t>
            </w:r>
          </w:p>
        </w:tc>
      </w:tr>
      <w:tr w:rsidR="002F1691" w14:paraId="2ED2E1E9" w14:textId="77777777" w:rsidTr="002F1691">
        <w:tc>
          <w:tcPr>
            <w:tcW w:w="3596" w:type="dxa"/>
          </w:tcPr>
          <w:p w14:paraId="373CE4C0" w14:textId="43BECB09" w:rsidR="002F1691" w:rsidRPr="00790D89" w:rsidRDefault="002F1691" w:rsidP="001C7A53">
            <w:pPr>
              <w:jc w:val="center"/>
              <w:rPr>
                <w:highlight w:val="yellow"/>
              </w:rPr>
            </w:pPr>
            <w:r w:rsidRPr="00790D89">
              <w:rPr>
                <w:highlight w:val="yellow"/>
              </w:rPr>
              <w:t>Kayla Roberts</w:t>
            </w:r>
          </w:p>
        </w:tc>
        <w:tc>
          <w:tcPr>
            <w:tcW w:w="3597" w:type="dxa"/>
          </w:tcPr>
          <w:p w14:paraId="362066ED" w14:textId="77A9E8DC" w:rsidR="002F1691" w:rsidRPr="00790D89" w:rsidRDefault="00C703D0" w:rsidP="001C7A53">
            <w:pPr>
              <w:jc w:val="center"/>
              <w:rPr>
                <w:highlight w:val="yellow"/>
              </w:rPr>
            </w:pPr>
            <w:r w:rsidRPr="00790D89">
              <w:rPr>
                <w:highlight w:val="yellow"/>
              </w:rPr>
              <w:t>kaylaroberts@u.boisestate.edu</w:t>
            </w:r>
          </w:p>
        </w:tc>
        <w:tc>
          <w:tcPr>
            <w:tcW w:w="3597" w:type="dxa"/>
          </w:tcPr>
          <w:p w14:paraId="14196F63" w14:textId="1DFC76BA" w:rsidR="002F1691" w:rsidRPr="00790D89" w:rsidRDefault="009569E1" w:rsidP="001C7A53">
            <w:pPr>
              <w:jc w:val="center"/>
              <w:rPr>
                <w:highlight w:val="yellow"/>
              </w:rPr>
            </w:pPr>
            <w:r w:rsidRPr="00790D89">
              <w:rPr>
                <w:highlight w:val="yellow"/>
              </w:rPr>
              <w:t>Wednesdays 1:30-2:30pm</w:t>
            </w:r>
          </w:p>
        </w:tc>
      </w:tr>
    </w:tbl>
    <w:p w14:paraId="3EC3F29B" w14:textId="77777777" w:rsidR="001C7A53" w:rsidRDefault="001C7A53" w:rsidP="001C7A53">
      <w:pPr>
        <w:jc w:val="center"/>
      </w:pPr>
    </w:p>
    <w:p w14:paraId="7E3EFA9F" w14:textId="77777777" w:rsidR="00F1559A" w:rsidRPr="00A12B4E" w:rsidRDefault="00F1559A" w:rsidP="00F1559A">
      <w:pPr>
        <w:rPr>
          <w:b/>
        </w:rPr>
      </w:pPr>
      <w:r w:rsidRPr="00A12B4E">
        <w:rPr>
          <w:b/>
        </w:rPr>
        <w:t>COURSE DESCRIPTION</w:t>
      </w:r>
    </w:p>
    <w:p w14:paraId="1458B5ED" w14:textId="77777777" w:rsidR="00F1559A" w:rsidRPr="00A12B4E" w:rsidRDefault="00D7713C" w:rsidP="00885A01">
      <w:r w:rsidRPr="00A12B4E">
        <w:t xml:space="preserve">Throughout the course we will examine universal developmental milestones, such as birth, early childhood, </w:t>
      </w:r>
      <w:r w:rsidR="009A21D0" w:rsidRPr="00A12B4E">
        <w:t>adolescence, mating, and parenting,</w:t>
      </w:r>
      <w:r w:rsidRPr="00A12B4E">
        <w:t xml:space="preserve"> mixed with topics concerning the family within varying cultural</w:t>
      </w:r>
      <w:r w:rsidR="009A21D0" w:rsidRPr="00A12B4E">
        <w:t>, social, and economic</w:t>
      </w:r>
      <w:r w:rsidRPr="00A12B4E">
        <w:t xml:space="preserve"> contexts. </w:t>
      </w:r>
    </w:p>
    <w:p w14:paraId="2A4808AF" w14:textId="77777777" w:rsidR="009A21D0" w:rsidRPr="00A12B4E" w:rsidRDefault="009A21D0" w:rsidP="00885A01"/>
    <w:p w14:paraId="2881F545" w14:textId="77777777" w:rsidR="009A21D0" w:rsidRPr="00A12B4E" w:rsidRDefault="00885A01" w:rsidP="00885A01">
      <w:r w:rsidRPr="00A12B4E">
        <w:t>For each topic, we will examine cross-cultural differences and similaritie</w:t>
      </w:r>
      <w:r w:rsidR="00685BDD" w:rsidRPr="00A12B4E">
        <w:t xml:space="preserve">s. </w:t>
      </w:r>
      <w:r w:rsidRPr="00A12B4E">
        <w:t xml:space="preserve">For example, how is the process of birth approached in varying cultures? </w:t>
      </w:r>
      <w:r w:rsidR="00610275">
        <w:t xml:space="preserve">What is childhood like in different cultures? </w:t>
      </w:r>
      <w:r w:rsidRPr="00A12B4E">
        <w:t>What does it mean to be a family</w:t>
      </w:r>
      <w:r w:rsidR="00610275">
        <w:t xml:space="preserve"> and what is its function</w:t>
      </w:r>
      <w:r w:rsidRPr="00A12B4E">
        <w:t xml:space="preserve">? </w:t>
      </w:r>
      <w:r w:rsidR="00610275">
        <w:t>What is “healthy development”? W</w:t>
      </w:r>
      <w:r w:rsidR="005331E6">
        <w:t xml:space="preserve">hat is “good parenting”? </w:t>
      </w:r>
      <w:r w:rsidR="009A21D0" w:rsidRPr="00A12B4E">
        <w:t>How do local and globa</w:t>
      </w:r>
      <w:r w:rsidR="00A12B4E">
        <w:t xml:space="preserve">l issues influence children and </w:t>
      </w:r>
      <w:r w:rsidR="009A21D0" w:rsidRPr="00A12B4E">
        <w:t>functioning</w:t>
      </w:r>
      <w:r w:rsidR="00A12B4E">
        <w:t xml:space="preserve"> in the family</w:t>
      </w:r>
      <w:r w:rsidR="009A21D0" w:rsidRPr="00A12B4E">
        <w:t xml:space="preserve">? </w:t>
      </w:r>
    </w:p>
    <w:p w14:paraId="1CAB2DC9" w14:textId="77777777" w:rsidR="009A21D0" w:rsidRPr="00A12B4E" w:rsidRDefault="009A21D0" w:rsidP="00885A01"/>
    <w:p w14:paraId="6E084A10" w14:textId="77777777" w:rsidR="009A21D0" w:rsidRPr="00A12B4E" w:rsidRDefault="00885A01" w:rsidP="00885A01">
      <w:r w:rsidRPr="00A12B4E">
        <w:t xml:space="preserve">To </w:t>
      </w:r>
      <w:r w:rsidR="00F333BD" w:rsidRPr="00A12B4E">
        <w:t>tackle these questions</w:t>
      </w:r>
      <w:r w:rsidRPr="00A12B4E">
        <w:t>, we will</w:t>
      </w:r>
      <w:r w:rsidR="009A21D0" w:rsidRPr="00A12B4E">
        <w:t>:</w:t>
      </w:r>
    </w:p>
    <w:p w14:paraId="4F0E440B" w14:textId="77777777" w:rsidR="009A21D0" w:rsidRPr="00E668A7" w:rsidRDefault="009A21D0" w:rsidP="001C7A53">
      <w:pPr>
        <w:pStyle w:val="ListParagraph"/>
        <w:numPr>
          <w:ilvl w:val="0"/>
          <w:numId w:val="8"/>
        </w:numPr>
        <w:rPr>
          <w:rFonts w:ascii="Times New Roman" w:hAnsi="Times New Roman"/>
          <w:sz w:val="24"/>
        </w:rPr>
      </w:pPr>
      <w:r w:rsidRPr="005331E6">
        <w:rPr>
          <w:rFonts w:ascii="Times New Roman" w:hAnsi="Times New Roman"/>
          <w:b/>
          <w:sz w:val="24"/>
        </w:rPr>
        <w:t>Learn and apply</w:t>
      </w:r>
      <w:r w:rsidR="00885A01" w:rsidRPr="005331E6">
        <w:rPr>
          <w:rFonts w:ascii="Times New Roman" w:hAnsi="Times New Roman"/>
          <w:b/>
          <w:sz w:val="24"/>
        </w:rPr>
        <w:t xml:space="preserve"> theoretical models</w:t>
      </w:r>
      <w:r w:rsidR="00885A01" w:rsidRPr="00A12B4E">
        <w:rPr>
          <w:rFonts w:ascii="Times New Roman" w:hAnsi="Times New Roman"/>
          <w:sz w:val="24"/>
        </w:rPr>
        <w:t xml:space="preserve"> of cross-cultural huma</w:t>
      </w:r>
      <w:r w:rsidRPr="00A12B4E">
        <w:rPr>
          <w:rFonts w:ascii="Times New Roman" w:hAnsi="Times New Roman"/>
          <w:sz w:val="24"/>
        </w:rPr>
        <w:t>n development.</w:t>
      </w:r>
    </w:p>
    <w:p w14:paraId="71553A20" w14:textId="77777777" w:rsidR="009A21D0" w:rsidRPr="00A12B4E" w:rsidRDefault="009A21D0" w:rsidP="001C7A53">
      <w:pPr>
        <w:pStyle w:val="ListParagraph"/>
        <w:numPr>
          <w:ilvl w:val="0"/>
          <w:numId w:val="8"/>
        </w:numPr>
        <w:rPr>
          <w:rFonts w:ascii="Times New Roman" w:hAnsi="Times New Roman"/>
          <w:sz w:val="24"/>
        </w:rPr>
      </w:pPr>
      <w:r w:rsidRPr="005331E6">
        <w:rPr>
          <w:rFonts w:ascii="Times New Roman" w:hAnsi="Times New Roman"/>
          <w:b/>
          <w:sz w:val="24"/>
        </w:rPr>
        <w:t>Read empirical research</w:t>
      </w:r>
      <w:r w:rsidRPr="00A12B4E">
        <w:rPr>
          <w:rFonts w:ascii="Times New Roman" w:hAnsi="Times New Roman"/>
          <w:sz w:val="24"/>
        </w:rPr>
        <w:t xml:space="preserve"> about </w:t>
      </w:r>
      <w:r w:rsidR="00885A01" w:rsidRPr="00A12B4E">
        <w:rPr>
          <w:rFonts w:ascii="Times New Roman" w:hAnsi="Times New Roman"/>
          <w:sz w:val="24"/>
        </w:rPr>
        <w:t xml:space="preserve">children </w:t>
      </w:r>
      <w:r w:rsidRPr="00A12B4E">
        <w:rPr>
          <w:rFonts w:ascii="Times New Roman" w:hAnsi="Times New Roman"/>
          <w:sz w:val="24"/>
        </w:rPr>
        <w:t>and families around the world</w:t>
      </w:r>
      <w:r w:rsidR="00885A01" w:rsidRPr="00A12B4E">
        <w:rPr>
          <w:rFonts w:ascii="Times New Roman" w:hAnsi="Times New Roman"/>
          <w:sz w:val="24"/>
        </w:rPr>
        <w:t>.</w:t>
      </w:r>
      <w:r w:rsidRPr="00A12B4E">
        <w:rPr>
          <w:rFonts w:ascii="Times New Roman" w:hAnsi="Times New Roman"/>
          <w:sz w:val="24"/>
        </w:rPr>
        <w:t xml:space="preserve"> We will take a multidisciplinary approach, drawing upon research in anthro</w:t>
      </w:r>
      <w:r w:rsidR="00A12B4E" w:rsidRPr="00A12B4E">
        <w:rPr>
          <w:rFonts w:ascii="Times New Roman" w:hAnsi="Times New Roman"/>
          <w:sz w:val="24"/>
        </w:rPr>
        <w:t xml:space="preserve">pology, sociology and psychology. </w:t>
      </w:r>
    </w:p>
    <w:p w14:paraId="6DA3DF8C" w14:textId="77777777" w:rsidR="009A21D0" w:rsidRPr="00A12B4E" w:rsidRDefault="00A12B4E" w:rsidP="001C7A53">
      <w:pPr>
        <w:pStyle w:val="ListParagraph"/>
        <w:numPr>
          <w:ilvl w:val="0"/>
          <w:numId w:val="8"/>
        </w:numPr>
        <w:rPr>
          <w:rFonts w:ascii="Times New Roman" w:hAnsi="Times New Roman"/>
          <w:sz w:val="24"/>
        </w:rPr>
      </w:pPr>
      <w:r w:rsidRPr="005331E6">
        <w:rPr>
          <w:rFonts w:ascii="Times New Roman" w:hAnsi="Times New Roman"/>
          <w:b/>
          <w:sz w:val="24"/>
        </w:rPr>
        <w:t>Partner with local agencies to engage</w:t>
      </w:r>
      <w:r w:rsidRPr="00A12B4E">
        <w:rPr>
          <w:rFonts w:ascii="Times New Roman" w:hAnsi="Times New Roman"/>
          <w:sz w:val="24"/>
        </w:rPr>
        <w:t xml:space="preserve"> with children</w:t>
      </w:r>
      <w:r w:rsidR="005331E6">
        <w:rPr>
          <w:rFonts w:ascii="Times New Roman" w:hAnsi="Times New Roman"/>
          <w:sz w:val="24"/>
        </w:rPr>
        <w:t>, adolescents, and adults</w:t>
      </w:r>
      <w:r w:rsidRPr="00A12B4E">
        <w:rPr>
          <w:rFonts w:ascii="Times New Roman" w:hAnsi="Times New Roman"/>
          <w:sz w:val="24"/>
        </w:rPr>
        <w:t xml:space="preserve"> </w:t>
      </w:r>
      <w:r w:rsidR="000378A4">
        <w:rPr>
          <w:rFonts w:ascii="Times New Roman" w:hAnsi="Times New Roman"/>
          <w:sz w:val="24"/>
        </w:rPr>
        <w:t>from</w:t>
      </w:r>
      <w:r w:rsidRPr="00A12B4E">
        <w:rPr>
          <w:rFonts w:ascii="Times New Roman" w:hAnsi="Times New Roman"/>
          <w:sz w:val="24"/>
        </w:rPr>
        <w:t xml:space="preserve"> diverse backgrounds. </w:t>
      </w:r>
      <w:r w:rsidR="009A21D0" w:rsidRPr="00A12B4E">
        <w:rPr>
          <w:rFonts w:ascii="Times New Roman" w:hAnsi="Times New Roman"/>
          <w:sz w:val="24"/>
        </w:rPr>
        <w:t xml:space="preserve"> </w:t>
      </w:r>
    </w:p>
    <w:p w14:paraId="42C3FCDD" w14:textId="77777777" w:rsidR="00A12B4E" w:rsidRDefault="00F1559A" w:rsidP="00B57AA7">
      <w:pPr>
        <w:rPr>
          <w:b/>
        </w:rPr>
      </w:pPr>
      <w:r w:rsidRPr="00A12B4E">
        <w:rPr>
          <w:b/>
        </w:rPr>
        <w:t>LEARNING</w:t>
      </w:r>
      <w:r w:rsidR="00B57AA7" w:rsidRPr="00A12B4E">
        <w:rPr>
          <w:b/>
        </w:rPr>
        <w:t xml:space="preserve"> OBJECTIVES</w:t>
      </w:r>
    </w:p>
    <w:p w14:paraId="73C87FA0" w14:textId="77777777" w:rsidR="00B57AA7" w:rsidRPr="005331E6" w:rsidRDefault="00A12B4E" w:rsidP="00B57AA7">
      <w:r w:rsidRPr="005331E6">
        <w:t>(By the end of this course, you should...)</w:t>
      </w:r>
    </w:p>
    <w:p w14:paraId="6DD5190E" w14:textId="77777777" w:rsidR="00B57AA7" w:rsidRPr="00A12B4E" w:rsidRDefault="00B57AA7" w:rsidP="00B57AA7"/>
    <w:p w14:paraId="232F18B6" w14:textId="77777777" w:rsidR="0078014C" w:rsidRPr="002478AF" w:rsidRDefault="0078014C" w:rsidP="001C7A53">
      <w:pPr>
        <w:numPr>
          <w:ilvl w:val="0"/>
          <w:numId w:val="9"/>
        </w:numPr>
      </w:pPr>
      <w:r w:rsidRPr="002478AF">
        <w:t>Demonstrate knowledge of the major theories and empirical findings relevant to cross-cultural research in human development and family function</w:t>
      </w:r>
      <w:r w:rsidR="001C7A53" w:rsidRPr="002478AF">
        <w:t>.</w:t>
      </w:r>
    </w:p>
    <w:p w14:paraId="60D3C3E0" w14:textId="77777777" w:rsidR="00B57AA7" w:rsidRPr="002478AF" w:rsidRDefault="00A12B4E" w:rsidP="001C7A53">
      <w:pPr>
        <w:numPr>
          <w:ilvl w:val="0"/>
          <w:numId w:val="9"/>
        </w:numPr>
      </w:pPr>
      <w:r w:rsidRPr="002478AF">
        <w:t>Gain</w:t>
      </w:r>
      <w:r w:rsidR="00B57AA7" w:rsidRPr="002478AF">
        <w:t xml:space="preserve"> </w:t>
      </w:r>
      <w:r w:rsidRPr="002478AF">
        <w:t xml:space="preserve">a better </w:t>
      </w:r>
      <w:r w:rsidR="00B57AA7" w:rsidRPr="002478AF">
        <w:t>u</w:t>
      </w:r>
      <w:r w:rsidRPr="002478AF">
        <w:t xml:space="preserve">nderstanding of </w:t>
      </w:r>
      <w:r w:rsidR="00B57AA7" w:rsidRPr="002478AF">
        <w:t xml:space="preserve">cultural variations in </w:t>
      </w:r>
      <w:r w:rsidR="005331E6" w:rsidRPr="002478AF">
        <w:t>human</w:t>
      </w:r>
      <w:r w:rsidR="00B57AA7" w:rsidRPr="002478AF">
        <w:t xml:space="preserve"> development and family function</w:t>
      </w:r>
      <w:r w:rsidR="0078014C" w:rsidRPr="002478AF">
        <w:t xml:space="preserve"> through direct engagement with our community</w:t>
      </w:r>
      <w:r w:rsidR="001C7A53" w:rsidRPr="002478AF">
        <w:t>.</w:t>
      </w:r>
    </w:p>
    <w:p w14:paraId="370E4656" w14:textId="77777777" w:rsidR="00B57AA7" w:rsidRPr="002478AF" w:rsidRDefault="00A12B4E" w:rsidP="001C7A53">
      <w:pPr>
        <w:numPr>
          <w:ilvl w:val="0"/>
          <w:numId w:val="9"/>
        </w:numPr>
      </w:pPr>
      <w:r w:rsidRPr="002478AF">
        <w:t>Increase confidence</w:t>
      </w:r>
      <w:r w:rsidR="00B57AA7" w:rsidRPr="002478AF">
        <w:t xml:space="preserve"> and skill in written and oral communication</w:t>
      </w:r>
      <w:r w:rsidR="001C7A53" w:rsidRPr="002478AF">
        <w:t>.</w:t>
      </w:r>
      <w:r w:rsidR="00B57AA7" w:rsidRPr="002478AF">
        <w:t xml:space="preserve"> </w:t>
      </w:r>
    </w:p>
    <w:p w14:paraId="46BC2F4C" w14:textId="1671752F" w:rsidR="00790D89" w:rsidRDefault="00A12B4E" w:rsidP="001C7A53">
      <w:pPr>
        <w:numPr>
          <w:ilvl w:val="0"/>
          <w:numId w:val="9"/>
        </w:numPr>
      </w:pPr>
      <w:r w:rsidRPr="002478AF">
        <w:t>Be more aware</w:t>
      </w:r>
      <w:r w:rsidR="0078014C" w:rsidRPr="002478AF">
        <w:t xml:space="preserve"> and reflective </w:t>
      </w:r>
      <w:r w:rsidRPr="002478AF">
        <w:t>of</w:t>
      </w:r>
      <w:r w:rsidR="00B57AA7" w:rsidRPr="002478AF">
        <w:t xml:space="preserve"> </w:t>
      </w:r>
      <w:r w:rsidR="00087FAC" w:rsidRPr="002478AF">
        <w:t>your</w:t>
      </w:r>
      <w:r w:rsidR="00B57AA7" w:rsidRPr="002478AF">
        <w:t xml:space="preserve"> own cultural perspectives</w:t>
      </w:r>
      <w:r w:rsidR="00790D89">
        <w:t>.</w:t>
      </w:r>
    </w:p>
    <w:p w14:paraId="10C929ED" w14:textId="08CFE168" w:rsidR="00790D89" w:rsidRDefault="00790D89" w:rsidP="001C7A53">
      <w:pPr>
        <w:numPr>
          <w:ilvl w:val="0"/>
          <w:numId w:val="9"/>
        </w:numPr>
      </w:pPr>
      <w:commentRangeStart w:id="1"/>
      <w:r>
        <w:t>G</w:t>
      </w:r>
      <w:r w:rsidR="0078014C" w:rsidRPr="002478AF">
        <w:t xml:space="preserve">ain appreciation for human </w:t>
      </w:r>
      <w:r>
        <w:t>diversity (i.e., differences) AND similarities among humans.</w:t>
      </w:r>
      <w:commentRangeEnd w:id="1"/>
      <w:r w:rsidR="008B35F5">
        <w:rPr>
          <w:rStyle w:val="CommentReference"/>
          <w:rFonts w:asciiTheme="minorHAnsi" w:hAnsiTheme="minorHAnsi"/>
        </w:rPr>
        <w:commentReference w:id="1"/>
      </w:r>
    </w:p>
    <w:p w14:paraId="39AD228A" w14:textId="4CCD2711" w:rsidR="00B57AA7" w:rsidRPr="002478AF" w:rsidRDefault="00790D89" w:rsidP="001C7A53">
      <w:pPr>
        <w:numPr>
          <w:ilvl w:val="0"/>
          <w:numId w:val="9"/>
        </w:numPr>
      </w:pPr>
      <w:commentRangeStart w:id="2"/>
      <w:r>
        <w:t>Be informed about issues that influence children and families so you can a</w:t>
      </w:r>
      <w:r w:rsidR="0078014C" w:rsidRPr="002478AF">
        <w:t xml:space="preserve">ct as a </w:t>
      </w:r>
      <w:r>
        <w:t xml:space="preserve">local and </w:t>
      </w:r>
      <w:r w:rsidR="0078014C" w:rsidRPr="002478AF">
        <w:t>global citizen</w:t>
      </w:r>
      <w:r w:rsidR="001C7A53" w:rsidRPr="002478AF">
        <w:t>.</w:t>
      </w:r>
      <w:commentRangeEnd w:id="2"/>
      <w:r w:rsidR="008B35F5">
        <w:rPr>
          <w:rStyle w:val="CommentReference"/>
          <w:rFonts w:asciiTheme="minorHAnsi" w:hAnsiTheme="minorHAnsi"/>
        </w:rPr>
        <w:commentReference w:id="2"/>
      </w:r>
      <w:bookmarkStart w:id="3" w:name="_GoBack"/>
      <w:bookmarkEnd w:id="3"/>
    </w:p>
    <w:p w14:paraId="4212E50B" w14:textId="756091B0" w:rsidR="00B57AA7" w:rsidRPr="002478AF" w:rsidRDefault="00A12B4E" w:rsidP="001C7A53">
      <w:pPr>
        <w:numPr>
          <w:ilvl w:val="0"/>
          <w:numId w:val="9"/>
        </w:numPr>
      </w:pPr>
      <w:r w:rsidRPr="002478AF">
        <w:lastRenderedPageBreak/>
        <w:t>Understand</w:t>
      </w:r>
      <w:r w:rsidR="00B57AA7" w:rsidRPr="002478AF">
        <w:t xml:space="preserve"> how culture</w:t>
      </w:r>
      <w:r w:rsidR="00790D89">
        <w:t xml:space="preserve"> (broadly speaking)</w:t>
      </w:r>
      <w:r w:rsidR="00B57AA7" w:rsidRPr="002478AF">
        <w:t xml:space="preserve"> impacts adult </w:t>
      </w:r>
      <w:r w:rsidR="0078014C" w:rsidRPr="002478AF">
        <w:t>interactions with children (e.g.,</w:t>
      </w:r>
      <w:r w:rsidR="00B57AA7" w:rsidRPr="002478AF">
        <w:t xml:space="preserve"> as parents, teachers, etc</w:t>
      </w:r>
      <w:r w:rsidR="0078014C" w:rsidRPr="002478AF">
        <w:t>.</w:t>
      </w:r>
      <w:r w:rsidR="00B57AA7" w:rsidRPr="002478AF">
        <w:t xml:space="preserve">) that will assist </w:t>
      </w:r>
      <w:r w:rsidR="00087FAC" w:rsidRPr="002478AF">
        <w:t>you</w:t>
      </w:r>
      <w:r w:rsidR="00B57AA7" w:rsidRPr="002478AF">
        <w:t xml:space="preserve"> in future work with diverse individuals and groups</w:t>
      </w:r>
      <w:r w:rsidR="001C7A53" w:rsidRPr="002478AF">
        <w:t>.</w:t>
      </w:r>
    </w:p>
    <w:p w14:paraId="69E9B9D3" w14:textId="77777777" w:rsidR="00744B6D" w:rsidRPr="00A12B4E" w:rsidRDefault="00744B6D" w:rsidP="00B57AA7">
      <w:pPr>
        <w:rPr>
          <w:b/>
        </w:rPr>
      </w:pPr>
    </w:p>
    <w:p w14:paraId="548A05C7" w14:textId="77777777" w:rsidR="00744B6D" w:rsidRPr="00A12B4E" w:rsidRDefault="00F1559A" w:rsidP="00B57AA7">
      <w:pPr>
        <w:rPr>
          <w:b/>
        </w:rPr>
      </w:pPr>
      <w:r w:rsidRPr="00A12B4E">
        <w:rPr>
          <w:b/>
        </w:rPr>
        <w:t>PRE-R</w:t>
      </w:r>
      <w:r w:rsidR="00744B6D" w:rsidRPr="00A12B4E">
        <w:rPr>
          <w:b/>
        </w:rPr>
        <w:t>EQUI</w:t>
      </w:r>
      <w:r w:rsidRPr="00A12B4E">
        <w:rPr>
          <w:b/>
        </w:rPr>
        <w:t>SITES</w:t>
      </w:r>
    </w:p>
    <w:p w14:paraId="4E0C781C" w14:textId="77777777" w:rsidR="00F1559A" w:rsidRPr="00A12B4E" w:rsidRDefault="00F1559A" w:rsidP="00744B6D"/>
    <w:p w14:paraId="4F68BBB0" w14:textId="77777777" w:rsidR="00744B6D" w:rsidRPr="00A12B4E" w:rsidRDefault="00744B6D" w:rsidP="00744B6D">
      <w:r w:rsidRPr="00A12B4E">
        <w:t>PSYC 101 and upper-division standing</w:t>
      </w:r>
    </w:p>
    <w:p w14:paraId="7FF52FE4" w14:textId="77777777" w:rsidR="00B657D4" w:rsidRPr="00A12B4E" w:rsidRDefault="00B657D4" w:rsidP="00B57AA7">
      <w:pPr>
        <w:rPr>
          <w:b/>
        </w:rPr>
      </w:pPr>
    </w:p>
    <w:p w14:paraId="7C3B3FAD" w14:textId="77777777" w:rsidR="00744B6D" w:rsidRPr="00A12B4E" w:rsidRDefault="00F1559A" w:rsidP="003852FB">
      <w:pPr>
        <w:ind w:left="720" w:hanging="720"/>
        <w:rPr>
          <w:b/>
        </w:rPr>
      </w:pPr>
      <w:r w:rsidRPr="00A12B4E">
        <w:rPr>
          <w:b/>
        </w:rPr>
        <w:t>REQUIRED TEXTBOOKS</w:t>
      </w:r>
    </w:p>
    <w:p w14:paraId="0806C7D0" w14:textId="77777777" w:rsidR="00744B6D" w:rsidRPr="00A12B4E" w:rsidRDefault="00744B6D" w:rsidP="003852FB">
      <w:pPr>
        <w:ind w:left="720" w:hanging="720"/>
      </w:pPr>
    </w:p>
    <w:p w14:paraId="072C22B3" w14:textId="77777777" w:rsidR="00B657D4" w:rsidRPr="00A12B4E" w:rsidRDefault="00B57AA7" w:rsidP="003852FB">
      <w:pPr>
        <w:ind w:left="720" w:hanging="720"/>
      </w:pPr>
      <w:proofErr w:type="spellStart"/>
      <w:r w:rsidRPr="00A12B4E">
        <w:t>Ingoldsby</w:t>
      </w:r>
      <w:proofErr w:type="spellEnd"/>
      <w:r w:rsidRPr="00A12B4E">
        <w:t>, B.</w:t>
      </w:r>
      <w:r w:rsidR="003C4916" w:rsidRPr="00A12B4E">
        <w:t xml:space="preserve"> </w:t>
      </w:r>
      <w:r w:rsidRPr="00A12B4E">
        <w:t>B</w:t>
      </w:r>
      <w:r w:rsidR="009F02E2" w:rsidRPr="00A12B4E">
        <w:t>. &amp; Smith, S.</w:t>
      </w:r>
      <w:r w:rsidR="003C4916" w:rsidRPr="00A12B4E">
        <w:t xml:space="preserve"> </w:t>
      </w:r>
      <w:r w:rsidR="009F02E2" w:rsidRPr="00A12B4E">
        <w:t xml:space="preserve">D. (Eds.) (2006). </w:t>
      </w:r>
      <w:r w:rsidR="003C4916" w:rsidRPr="00A12B4E">
        <w:rPr>
          <w:i/>
        </w:rPr>
        <w:t>Families in global and multicultural p</w:t>
      </w:r>
      <w:r w:rsidRPr="00A12B4E">
        <w:rPr>
          <w:i/>
        </w:rPr>
        <w:t>erspective.</w:t>
      </w:r>
      <w:r w:rsidRPr="00A12B4E">
        <w:t xml:space="preserve"> Thousand Oaks, CA: Sage.</w:t>
      </w:r>
    </w:p>
    <w:p w14:paraId="55CA5B2C" w14:textId="77777777" w:rsidR="00B57AA7" w:rsidRPr="00A12B4E" w:rsidRDefault="00B57AA7" w:rsidP="00B57AA7"/>
    <w:p w14:paraId="4F188804" w14:textId="77777777" w:rsidR="00F1559A" w:rsidRPr="00A12B4E" w:rsidRDefault="00744B6D" w:rsidP="00B57AA7">
      <w:r w:rsidRPr="00A12B4E">
        <w:t>**</w:t>
      </w:r>
      <w:r w:rsidR="00B57AA7" w:rsidRPr="00A12B4E">
        <w:t>Additional chapters and articles assigned and posted on Bb or distributed in class</w:t>
      </w:r>
      <w:proofErr w:type="gramStart"/>
      <w:r w:rsidR="00B57AA7" w:rsidRPr="00A12B4E">
        <w:t>.</w:t>
      </w:r>
      <w:r w:rsidRPr="00A12B4E">
        <w:t>*</w:t>
      </w:r>
      <w:proofErr w:type="gramEnd"/>
      <w:r w:rsidRPr="00A12B4E">
        <w:t>*</w:t>
      </w:r>
    </w:p>
    <w:p w14:paraId="7B26E3E8" w14:textId="77777777" w:rsidR="00F1559A" w:rsidRPr="00A12B4E" w:rsidRDefault="00F1559A" w:rsidP="00B57AA7"/>
    <w:p w14:paraId="1E022F0C" w14:textId="77777777" w:rsidR="00B57AA7" w:rsidRPr="00A12B4E" w:rsidRDefault="00F1559A" w:rsidP="00B57AA7">
      <w:pPr>
        <w:rPr>
          <w:b/>
        </w:rPr>
      </w:pPr>
      <w:r w:rsidRPr="00A12B4E">
        <w:rPr>
          <w:b/>
        </w:rPr>
        <w:t xml:space="preserve">SERVICE-LEARNING </w:t>
      </w:r>
    </w:p>
    <w:p w14:paraId="54D3AB43" w14:textId="77777777" w:rsidR="00F1559A" w:rsidRPr="00A12B4E" w:rsidRDefault="00F1559A" w:rsidP="00885A01"/>
    <w:p w14:paraId="575E0341" w14:textId="754D1556" w:rsidR="00C9609E" w:rsidRDefault="001525E1" w:rsidP="001525E1">
      <w:pPr>
        <w:spacing w:after="240"/>
      </w:pPr>
      <w:r>
        <w:t xml:space="preserve">This class provides a service-learning (SL) opportunity in which students will serve </w:t>
      </w:r>
      <w:r w:rsidR="002478AF">
        <w:t>20</w:t>
      </w:r>
      <w:r>
        <w:t xml:space="preserve"> hours with a local organization that </w:t>
      </w:r>
      <w:r w:rsidR="002478AF">
        <w:t>serves individuals and families from diverse backgrounds</w:t>
      </w:r>
      <w:r>
        <w:t xml:space="preserve">. SL gives students hands-on experience applying what they learn in the classroom to a need in the community, while gaining valuable workplace skills and </w:t>
      </w:r>
      <w:r w:rsidR="000378A4">
        <w:t>expanding their perspectives.</w:t>
      </w:r>
    </w:p>
    <w:p w14:paraId="4CAFAD41" w14:textId="77777777" w:rsidR="00610275" w:rsidRDefault="00610275" w:rsidP="001525E1">
      <w:pPr>
        <w:spacing w:after="240"/>
      </w:pPr>
      <w:r w:rsidRPr="00313569">
        <w:t>SL</w:t>
      </w:r>
      <w:r w:rsidR="00C9609E" w:rsidRPr="00313569">
        <w:t xml:space="preserve"> is a part of this class because</w:t>
      </w:r>
      <w:r>
        <w:t xml:space="preserve"> it is an </w:t>
      </w:r>
      <w:r w:rsidRPr="00313569">
        <w:rPr>
          <w:u w:val="single"/>
        </w:rPr>
        <w:t>active</w:t>
      </w:r>
      <w:r>
        <w:t xml:space="preserve"> form of </w:t>
      </w:r>
      <w:r w:rsidR="00313569">
        <w:t xml:space="preserve"> “cultural </w:t>
      </w:r>
      <w:r>
        <w:t>learning</w:t>
      </w:r>
      <w:r w:rsidR="00313569">
        <w:t>”</w:t>
      </w:r>
      <w:r w:rsidR="003E6658">
        <w:t xml:space="preserve"> and connects us to our community.</w:t>
      </w:r>
      <w:r>
        <w:t xml:space="preserve"> </w:t>
      </w:r>
      <w:r w:rsidR="00313569">
        <w:t>According to educator and theorist, William Tierney (1993), the SL experience should...</w:t>
      </w:r>
    </w:p>
    <w:p w14:paraId="0A966BE3" w14:textId="77777777" w:rsidR="00610275" w:rsidRPr="00313569" w:rsidRDefault="00610275" w:rsidP="00313569">
      <w:pPr>
        <w:pStyle w:val="ListParagraph"/>
        <w:numPr>
          <w:ilvl w:val="0"/>
          <w:numId w:val="6"/>
        </w:numPr>
        <w:spacing w:after="240"/>
        <w:rPr>
          <w:rFonts w:ascii="Times New Roman" w:hAnsi="Times New Roman"/>
          <w:sz w:val="24"/>
        </w:rPr>
      </w:pPr>
      <w:r w:rsidRPr="00313569">
        <w:rPr>
          <w:rFonts w:ascii="Times New Roman" w:hAnsi="Times New Roman"/>
          <w:sz w:val="24"/>
        </w:rPr>
        <w:t xml:space="preserve">Get you to step out of your “sphere of influence” and </w:t>
      </w:r>
      <w:r w:rsidRPr="00313569">
        <w:rPr>
          <w:rFonts w:ascii="Times New Roman" w:hAnsi="Times New Roman"/>
          <w:b/>
          <w:sz w:val="24"/>
        </w:rPr>
        <w:t>into the spheres of others</w:t>
      </w:r>
      <w:r w:rsidRPr="00313569">
        <w:rPr>
          <w:rFonts w:ascii="Times New Roman" w:hAnsi="Times New Roman"/>
          <w:sz w:val="24"/>
        </w:rPr>
        <w:t>.</w:t>
      </w:r>
    </w:p>
    <w:p w14:paraId="47B58BB4" w14:textId="77777777" w:rsidR="00610275" w:rsidRPr="00313569" w:rsidRDefault="00610275" w:rsidP="00313569">
      <w:pPr>
        <w:pStyle w:val="ListParagraph"/>
        <w:numPr>
          <w:ilvl w:val="0"/>
          <w:numId w:val="6"/>
        </w:numPr>
        <w:spacing w:after="240"/>
        <w:rPr>
          <w:rFonts w:ascii="Times New Roman" w:hAnsi="Times New Roman"/>
          <w:sz w:val="24"/>
        </w:rPr>
      </w:pPr>
      <w:r w:rsidRPr="00313569">
        <w:rPr>
          <w:rFonts w:ascii="Times New Roman" w:hAnsi="Times New Roman"/>
          <w:sz w:val="24"/>
        </w:rPr>
        <w:t xml:space="preserve">Further develop your desire and ability to </w:t>
      </w:r>
      <w:r w:rsidRPr="00313569">
        <w:rPr>
          <w:rFonts w:ascii="Times New Roman" w:hAnsi="Times New Roman"/>
          <w:b/>
          <w:sz w:val="24"/>
        </w:rPr>
        <w:t>listen</w:t>
      </w:r>
      <w:r w:rsidRPr="00313569">
        <w:rPr>
          <w:rFonts w:ascii="Times New Roman" w:hAnsi="Times New Roman"/>
          <w:sz w:val="24"/>
        </w:rPr>
        <w:t>.</w:t>
      </w:r>
    </w:p>
    <w:p w14:paraId="1ABD40A0" w14:textId="77777777" w:rsidR="001525E1" w:rsidRPr="00313569" w:rsidRDefault="00610275" w:rsidP="00313569">
      <w:pPr>
        <w:pStyle w:val="ListParagraph"/>
        <w:numPr>
          <w:ilvl w:val="0"/>
          <w:numId w:val="6"/>
        </w:numPr>
        <w:spacing w:after="240"/>
        <w:rPr>
          <w:rFonts w:ascii="Times New Roman" w:hAnsi="Times New Roman"/>
          <w:sz w:val="24"/>
        </w:rPr>
      </w:pPr>
      <w:r w:rsidRPr="00313569">
        <w:rPr>
          <w:rFonts w:ascii="Times New Roman" w:hAnsi="Times New Roman"/>
          <w:sz w:val="24"/>
        </w:rPr>
        <w:t xml:space="preserve">Increase understanding for others’ needs, wants, and desires so that we begin to </w:t>
      </w:r>
      <w:r w:rsidRPr="00313569">
        <w:rPr>
          <w:rFonts w:ascii="Times New Roman" w:hAnsi="Times New Roman"/>
          <w:b/>
          <w:sz w:val="24"/>
        </w:rPr>
        <w:t>incorporate their views into our own outlook.</w:t>
      </w:r>
    </w:p>
    <w:p w14:paraId="6964F17F" w14:textId="77777777" w:rsidR="000378A4" w:rsidRDefault="001525E1" w:rsidP="001525E1">
      <w:r>
        <w:rPr>
          <w:u w:val="single"/>
        </w:rPr>
        <w:t>Getting started with SL:</w:t>
      </w:r>
      <w:r>
        <w:br/>
      </w:r>
    </w:p>
    <w:p w14:paraId="609177E4" w14:textId="4F64751C" w:rsidR="001525E1" w:rsidRDefault="001525E1" w:rsidP="001525E1">
      <w:r>
        <w:t>1. Sign up for a SL project</w:t>
      </w:r>
      <w:r w:rsidR="007926B1">
        <w:t xml:space="preserve"> on </w:t>
      </w:r>
      <w:proofErr w:type="spellStart"/>
      <w:r w:rsidR="007926B1">
        <w:t>OrgSync</w:t>
      </w:r>
      <w:proofErr w:type="spellEnd"/>
      <w:r>
        <w:t xml:space="preserve"> by </w:t>
      </w:r>
      <w:r w:rsidRPr="00790D89">
        <w:rPr>
          <w:b/>
          <w:highlight w:val="yellow"/>
        </w:rPr>
        <w:t xml:space="preserve">Friday, </w:t>
      </w:r>
      <w:r w:rsidRPr="00790D89">
        <w:rPr>
          <w:rStyle w:val="aqj"/>
          <w:b/>
          <w:highlight w:val="yellow"/>
        </w:rPr>
        <w:t xml:space="preserve">September </w:t>
      </w:r>
      <w:r w:rsidR="007A535B" w:rsidRPr="00790D89">
        <w:rPr>
          <w:rStyle w:val="aqj"/>
          <w:b/>
          <w:highlight w:val="yellow"/>
        </w:rPr>
        <w:t>1</w:t>
      </w:r>
      <w:r w:rsidR="007926B1" w:rsidRPr="00790D89">
        <w:rPr>
          <w:rStyle w:val="aqj"/>
          <w:b/>
          <w:highlight w:val="yellow"/>
        </w:rPr>
        <w:t>st</w:t>
      </w:r>
      <w:r w:rsidRPr="00790D89">
        <w:rPr>
          <w:rStyle w:val="aqj"/>
          <w:b/>
          <w:highlight w:val="yellow"/>
        </w:rPr>
        <w:t>.</w:t>
      </w:r>
    </w:p>
    <w:p w14:paraId="47B14F1A" w14:textId="77777777" w:rsidR="001525E1" w:rsidRDefault="001525E1" w:rsidP="001525E1">
      <w:r>
        <w:br/>
        <w:t xml:space="preserve">Watch for an email with instructions from the Service-Learning Program. It will direct you to an </w:t>
      </w:r>
      <w:proofErr w:type="spellStart"/>
      <w:r>
        <w:t>OrgSync</w:t>
      </w:r>
      <w:proofErr w:type="spellEnd"/>
      <w:r>
        <w:t xml:space="preserve"> link specific for this class. There you will review the list of community partners, sign up for a project, and log your hours. Directions are also available at </w:t>
      </w:r>
      <w:hyperlink r:id="rId10" w:history="1">
        <w:r w:rsidRPr="000A28B4">
          <w:rPr>
            <w:rStyle w:val="Hyperlink"/>
          </w:rPr>
          <w:t>https://servicelearning.boisestate.edu/students/orgsync-guide-tutorial/</w:t>
        </w:r>
      </w:hyperlink>
    </w:p>
    <w:p w14:paraId="78347A26" w14:textId="1CE6E92F" w:rsidR="001525E1" w:rsidRDefault="001525E1" w:rsidP="001525E1">
      <w:r>
        <w:br/>
        <w:t xml:space="preserve">2. Attend orientation at the agency by </w:t>
      </w:r>
      <w:r w:rsidRPr="00790D89">
        <w:rPr>
          <w:b/>
          <w:highlight w:val="yellow"/>
        </w:rPr>
        <w:t xml:space="preserve">Friday, </w:t>
      </w:r>
      <w:r w:rsidRPr="00790D89">
        <w:rPr>
          <w:rStyle w:val="aqj"/>
          <w:b/>
          <w:highlight w:val="yellow"/>
        </w:rPr>
        <w:t>September 1</w:t>
      </w:r>
      <w:r w:rsidR="00D36C14" w:rsidRPr="00790D89">
        <w:rPr>
          <w:rStyle w:val="aqj"/>
          <w:b/>
          <w:highlight w:val="yellow"/>
        </w:rPr>
        <w:t>5th</w:t>
      </w:r>
      <w:r w:rsidRPr="00790D89">
        <w:rPr>
          <w:rStyle w:val="aqj"/>
          <w:b/>
          <w:highlight w:val="yellow"/>
        </w:rPr>
        <w:t>.</w:t>
      </w:r>
      <w:r>
        <w:t xml:space="preserve"> Set up a regular (weekly) schedule. </w:t>
      </w:r>
      <w:r>
        <w:br/>
      </w:r>
      <w:r>
        <w:br/>
        <w:t xml:space="preserve">3. Log your hours on the class portal in </w:t>
      </w:r>
      <w:proofErr w:type="spellStart"/>
      <w:r>
        <w:t>OrgSync</w:t>
      </w:r>
      <w:proofErr w:type="spellEnd"/>
      <w:r>
        <w:t>. </w:t>
      </w:r>
    </w:p>
    <w:p w14:paraId="103EFE9E" w14:textId="77777777" w:rsidR="001525E1" w:rsidRDefault="001525E1" w:rsidP="001525E1"/>
    <w:p w14:paraId="5BBA9BC9" w14:textId="77777777" w:rsidR="001525E1" w:rsidRDefault="001525E1" w:rsidP="001525E1">
      <w:r>
        <w:t>4. Reflect on connections to course concepts through class discussion and writing activities. </w:t>
      </w:r>
    </w:p>
    <w:p w14:paraId="20F74430" w14:textId="77777777" w:rsidR="00376758" w:rsidRPr="00A12B4E" w:rsidRDefault="00376758" w:rsidP="00F1559A">
      <w:pPr>
        <w:tabs>
          <w:tab w:val="left" w:pos="900"/>
        </w:tabs>
        <w:ind w:right="-720"/>
      </w:pPr>
    </w:p>
    <w:p w14:paraId="48FFBAEE" w14:textId="77777777" w:rsidR="00F1559A" w:rsidRDefault="00F1559A" w:rsidP="00F1559A">
      <w:pPr>
        <w:tabs>
          <w:tab w:val="left" w:pos="900"/>
        </w:tabs>
        <w:ind w:right="-720"/>
      </w:pPr>
    </w:p>
    <w:p w14:paraId="618C6F3D" w14:textId="77777777" w:rsidR="00D36C14" w:rsidRDefault="00D36C14" w:rsidP="00F1559A">
      <w:pPr>
        <w:tabs>
          <w:tab w:val="left" w:pos="900"/>
        </w:tabs>
        <w:ind w:right="-720"/>
      </w:pPr>
    </w:p>
    <w:p w14:paraId="639455B8" w14:textId="77777777" w:rsidR="00D36C14" w:rsidRDefault="00D36C14" w:rsidP="00F1559A">
      <w:pPr>
        <w:tabs>
          <w:tab w:val="left" w:pos="900"/>
        </w:tabs>
        <w:ind w:right="-720"/>
      </w:pPr>
    </w:p>
    <w:p w14:paraId="4CA95686" w14:textId="77777777" w:rsidR="00D36C14" w:rsidRDefault="00D36C14" w:rsidP="00F1559A">
      <w:pPr>
        <w:tabs>
          <w:tab w:val="left" w:pos="900"/>
        </w:tabs>
        <w:ind w:right="-720"/>
      </w:pPr>
    </w:p>
    <w:p w14:paraId="176934FD" w14:textId="77777777" w:rsidR="00D36C14" w:rsidRDefault="00D36C14" w:rsidP="00F1559A">
      <w:pPr>
        <w:tabs>
          <w:tab w:val="left" w:pos="900"/>
        </w:tabs>
        <w:ind w:right="-720"/>
      </w:pPr>
    </w:p>
    <w:p w14:paraId="3A228D60" w14:textId="77777777" w:rsidR="00D36C14" w:rsidRDefault="00D36C14" w:rsidP="00F1559A">
      <w:pPr>
        <w:tabs>
          <w:tab w:val="left" w:pos="900"/>
        </w:tabs>
        <w:ind w:right="-720"/>
      </w:pPr>
    </w:p>
    <w:p w14:paraId="5A966FF1" w14:textId="77777777" w:rsidR="00D36C14" w:rsidRPr="00A12B4E" w:rsidRDefault="00D36C14" w:rsidP="00F1559A">
      <w:pPr>
        <w:tabs>
          <w:tab w:val="left" w:pos="900"/>
        </w:tabs>
        <w:ind w:right="-720"/>
      </w:pPr>
    </w:p>
    <w:p w14:paraId="15B31FF8" w14:textId="77777777" w:rsidR="001525E1" w:rsidRDefault="001525E1" w:rsidP="0095655D">
      <w:pPr>
        <w:rPr>
          <w:b/>
        </w:rPr>
      </w:pPr>
    </w:p>
    <w:p w14:paraId="4CD6443A" w14:textId="77777777" w:rsidR="0095655D" w:rsidRPr="00A12B4E" w:rsidRDefault="0029588C" w:rsidP="0095655D">
      <w:pPr>
        <w:rPr>
          <w:b/>
        </w:rPr>
      </w:pPr>
      <w:r>
        <w:rPr>
          <w:b/>
        </w:rPr>
        <w:t>HOW YOU WILL BE ASSESSED IN THIS COURSE</w:t>
      </w:r>
    </w:p>
    <w:p w14:paraId="53043D43" w14:textId="77777777" w:rsidR="0095655D" w:rsidRPr="00A12B4E" w:rsidRDefault="0095655D" w:rsidP="0095655D"/>
    <w:p w14:paraId="64AF0529" w14:textId="233E123B" w:rsidR="003E6658" w:rsidRDefault="0029588C" w:rsidP="0095655D">
      <w:r w:rsidRPr="00C548C1">
        <w:rPr>
          <w:i/>
          <w:u w:val="single"/>
        </w:rPr>
        <w:t xml:space="preserve">Weekly Discussion </w:t>
      </w:r>
      <w:r w:rsidR="000378A4">
        <w:rPr>
          <w:i/>
          <w:u w:val="single"/>
        </w:rPr>
        <w:t>Notes</w:t>
      </w:r>
      <w:r w:rsidR="00A75CA4">
        <w:rPr>
          <w:i/>
          <w:u w:val="single"/>
        </w:rPr>
        <w:t xml:space="preserve"> &amp; Questions</w:t>
      </w:r>
      <w:r w:rsidR="000378A4">
        <w:rPr>
          <w:i/>
          <w:u w:val="single"/>
        </w:rPr>
        <w:t xml:space="preserve"> (2</w:t>
      </w:r>
      <w:r w:rsidR="00C548C1">
        <w:rPr>
          <w:i/>
          <w:u w:val="single"/>
        </w:rPr>
        <w:t>0%)</w:t>
      </w:r>
      <w:r w:rsidR="000378A4" w:rsidRPr="000378A4">
        <w:rPr>
          <w:i/>
        </w:rPr>
        <w:t xml:space="preserve">. </w:t>
      </w:r>
      <w:r w:rsidR="000378A4" w:rsidRPr="0095655D">
        <w:t>Almost every week you need to produce one or more paragraphs (</w:t>
      </w:r>
      <w:r w:rsidR="000378A4" w:rsidRPr="0095655D">
        <w:rPr>
          <w:b/>
        </w:rPr>
        <w:t>maximum of 250 words total</w:t>
      </w:r>
      <w:r w:rsidR="000378A4" w:rsidRPr="0095655D">
        <w:t xml:space="preserve">) and </w:t>
      </w:r>
      <w:r w:rsidR="000378A4" w:rsidRPr="0095655D">
        <w:rPr>
          <w:b/>
        </w:rPr>
        <w:t xml:space="preserve">one question on </w:t>
      </w:r>
      <w:r w:rsidR="000378A4" w:rsidRPr="00685BDD">
        <w:rPr>
          <w:b/>
          <w:u w:val="single"/>
        </w:rPr>
        <w:t>each</w:t>
      </w:r>
      <w:r w:rsidR="000378A4" w:rsidRPr="0095655D">
        <w:rPr>
          <w:b/>
        </w:rPr>
        <w:t xml:space="preserve"> of the readings for that week</w:t>
      </w:r>
      <w:r w:rsidR="000378A4" w:rsidRPr="0095655D">
        <w:t>. The paragraphs need to present what you think is an important issue about which the author</w:t>
      </w:r>
      <w:r w:rsidR="000378A4">
        <w:t>(s)</w:t>
      </w:r>
      <w:r w:rsidR="000378A4" w:rsidRPr="0095655D">
        <w:t xml:space="preserve"> wrote, and why you think it is important. Obviously, in any single paper or chapter there may be many important and interesting ideas; you are not required to write about them all, and you should not try to summarize the paper as a whole. Simply </w:t>
      </w:r>
      <w:r w:rsidR="00D36C14">
        <w:t xml:space="preserve">(1) </w:t>
      </w:r>
      <w:r w:rsidR="000378A4" w:rsidRPr="0095655D">
        <w:t>choose one issue that you think i</w:t>
      </w:r>
      <w:r w:rsidR="00D36C14">
        <w:t>s central; (2)</w:t>
      </w:r>
      <w:r w:rsidR="000378A4" w:rsidRPr="0095655D">
        <w:t xml:space="preserve"> describe it very briefly, and</w:t>
      </w:r>
      <w:r w:rsidR="00E267B0">
        <w:t>;</w:t>
      </w:r>
      <w:r w:rsidR="000378A4" w:rsidRPr="0095655D">
        <w:t xml:space="preserve"> </w:t>
      </w:r>
      <w:r w:rsidR="00D36C14">
        <w:t xml:space="preserve">(3) </w:t>
      </w:r>
      <w:r w:rsidR="000378A4" w:rsidRPr="0095655D">
        <w:t xml:space="preserve">explain why you think that </w:t>
      </w:r>
      <w:proofErr w:type="gramStart"/>
      <w:r w:rsidR="000378A4" w:rsidRPr="0095655D">
        <w:t>it’s</w:t>
      </w:r>
      <w:proofErr w:type="gramEnd"/>
      <w:r w:rsidR="000378A4" w:rsidRPr="0095655D">
        <w:t xml:space="preserve"> important. </w:t>
      </w:r>
      <w:r w:rsidR="00A75CA4">
        <w:t xml:space="preserve">Your notes </w:t>
      </w:r>
      <w:r w:rsidR="00513C62">
        <w:t>will guide us</w:t>
      </w:r>
      <w:r w:rsidR="00A75CA4">
        <w:t xml:space="preserve"> when it comes time for in-class discussion. Submit your notes on Blackboard</w:t>
      </w:r>
      <w:r w:rsidR="00D36C14">
        <w:t xml:space="preserve"> by the due date each week</w:t>
      </w:r>
      <w:r w:rsidR="00A75CA4">
        <w:t>.</w:t>
      </w:r>
    </w:p>
    <w:p w14:paraId="2965DD39" w14:textId="77777777" w:rsidR="003E6658" w:rsidRDefault="003E6658" w:rsidP="0095655D"/>
    <w:p w14:paraId="43E499B1" w14:textId="414C826C" w:rsidR="0029588C" w:rsidRDefault="000378A4" w:rsidP="0095655D">
      <w:r w:rsidRPr="0095655D">
        <w:t xml:space="preserve">You also need to formulate a question for discussion about </w:t>
      </w:r>
      <w:r w:rsidRPr="0095655D">
        <w:rPr>
          <w:u w:val="single"/>
        </w:rPr>
        <w:t>each</w:t>
      </w:r>
      <w:r w:rsidRPr="0095655D">
        <w:t xml:space="preserve"> of the </w:t>
      </w:r>
      <w:r w:rsidR="004E4834">
        <w:t>readings</w:t>
      </w:r>
      <w:r w:rsidRPr="0095655D">
        <w:t xml:space="preserve">. The question may be about something that </w:t>
      </w:r>
      <w:proofErr w:type="gramStart"/>
      <w:r w:rsidRPr="0095655D">
        <w:t>isn’t</w:t>
      </w:r>
      <w:proofErr w:type="gramEnd"/>
      <w:r w:rsidRPr="0095655D">
        <w:t xml:space="preserve"> clear to you, </w:t>
      </w:r>
      <w:r w:rsidR="004E4834">
        <w:t xml:space="preserve">something that might connect to your service-learning experiences, </w:t>
      </w:r>
      <w:r w:rsidRPr="0095655D">
        <w:t xml:space="preserve">or something that conflicts with other papers (or issues) that we’ve dealt with in </w:t>
      </w:r>
      <w:r>
        <w:t>this course</w:t>
      </w:r>
      <w:r w:rsidRPr="0095655D">
        <w:t>. The question should be about something that will encourage us to look more carefully at the readings in question, and should therefore be one that will allow others in the class to try to answer, based on the reading(s) themse</w:t>
      </w:r>
      <w:r>
        <w:t>lves.</w:t>
      </w:r>
      <w:r w:rsidR="00A75CA4">
        <w:t xml:space="preserve"> Sub</w:t>
      </w:r>
      <w:r w:rsidR="00FD4D63">
        <w:t>mit your question on Blackboard in the same document as your summary on the important issue you addressed.</w:t>
      </w:r>
    </w:p>
    <w:p w14:paraId="0D7AF66E" w14:textId="77777777" w:rsidR="00FD4D63" w:rsidRDefault="00FD4D63" w:rsidP="0095655D"/>
    <w:p w14:paraId="2F34465F" w14:textId="5F66E4AA" w:rsidR="00FD4D63" w:rsidRDefault="00FD4D63" w:rsidP="0095655D">
      <w:r>
        <w:t>The question is a powerful tool to begin meaningful conversations.  Questions can lead to understanding and learning. Here are a few tips to jump-start your art of questioning:</w:t>
      </w:r>
    </w:p>
    <w:p w14:paraId="440A6F91" w14:textId="77777777" w:rsidR="00FD4D63" w:rsidRDefault="00FD4D63" w:rsidP="0095655D"/>
    <w:p w14:paraId="095F498B" w14:textId="442D2BED" w:rsidR="00FD4D63" w:rsidRPr="00FD4D63" w:rsidRDefault="00FD4D63" w:rsidP="00FD4D63">
      <w:pPr>
        <w:pStyle w:val="ListParagraph"/>
        <w:numPr>
          <w:ilvl w:val="0"/>
          <w:numId w:val="10"/>
        </w:numPr>
        <w:rPr>
          <w:rFonts w:ascii="Times New Roman" w:hAnsi="Times New Roman" w:cs="Times New Roman"/>
          <w:sz w:val="24"/>
          <w:szCs w:val="24"/>
        </w:rPr>
      </w:pPr>
      <w:r w:rsidRPr="00FD4D63">
        <w:rPr>
          <w:rFonts w:ascii="Times New Roman" w:hAnsi="Times New Roman" w:cs="Times New Roman"/>
          <w:sz w:val="24"/>
          <w:szCs w:val="24"/>
        </w:rPr>
        <w:t>Ask questions in a clear and straight-forward manner</w:t>
      </w:r>
    </w:p>
    <w:p w14:paraId="27950FAC" w14:textId="4B7A5E45" w:rsidR="00FD4D63" w:rsidRPr="00FD4D63" w:rsidRDefault="00FD4D63" w:rsidP="00FD4D63">
      <w:pPr>
        <w:pStyle w:val="ListParagraph"/>
        <w:numPr>
          <w:ilvl w:val="0"/>
          <w:numId w:val="10"/>
        </w:numPr>
        <w:rPr>
          <w:rFonts w:ascii="Times New Roman" w:hAnsi="Times New Roman" w:cs="Times New Roman"/>
          <w:sz w:val="24"/>
          <w:szCs w:val="24"/>
        </w:rPr>
      </w:pPr>
      <w:r w:rsidRPr="00FD4D63">
        <w:rPr>
          <w:rFonts w:ascii="Times New Roman" w:hAnsi="Times New Roman" w:cs="Times New Roman"/>
          <w:sz w:val="24"/>
          <w:szCs w:val="24"/>
        </w:rPr>
        <w:t>Questions should be relevant, challenging, and honest</w:t>
      </w:r>
    </w:p>
    <w:p w14:paraId="622F4BC3" w14:textId="44150D93" w:rsidR="00FD4D63" w:rsidRPr="00FD4D63" w:rsidRDefault="00FD4D63" w:rsidP="00FD4D63">
      <w:pPr>
        <w:pStyle w:val="ListParagraph"/>
        <w:numPr>
          <w:ilvl w:val="0"/>
          <w:numId w:val="10"/>
        </w:numPr>
        <w:rPr>
          <w:rFonts w:ascii="Times New Roman" w:hAnsi="Times New Roman" w:cs="Times New Roman"/>
          <w:sz w:val="24"/>
          <w:szCs w:val="24"/>
        </w:rPr>
      </w:pPr>
      <w:r w:rsidRPr="00FD4D63">
        <w:rPr>
          <w:rFonts w:ascii="Times New Roman" w:hAnsi="Times New Roman" w:cs="Times New Roman"/>
          <w:sz w:val="24"/>
          <w:szCs w:val="24"/>
        </w:rPr>
        <w:t>Ask “open” questions that invite people to explore their thoughts, feelings, and perspectives on a subject</w:t>
      </w:r>
    </w:p>
    <w:p w14:paraId="33E8E7CE" w14:textId="61A7EE63" w:rsidR="0029588C" w:rsidRPr="00FD4D63" w:rsidRDefault="00FD4D63" w:rsidP="0095655D">
      <w:pPr>
        <w:pStyle w:val="ListParagraph"/>
        <w:numPr>
          <w:ilvl w:val="0"/>
          <w:numId w:val="10"/>
        </w:numPr>
        <w:rPr>
          <w:rFonts w:ascii="Times New Roman" w:hAnsi="Times New Roman" w:cs="Times New Roman"/>
          <w:sz w:val="24"/>
          <w:szCs w:val="24"/>
        </w:rPr>
      </w:pPr>
      <w:r w:rsidRPr="00FD4D63">
        <w:rPr>
          <w:rFonts w:ascii="Times New Roman" w:hAnsi="Times New Roman" w:cs="Times New Roman"/>
          <w:sz w:val="24"/>
          <w:szCs w:val="24"/>
        </w:rPr>
        <w:t>Don’t ask leading questions or ones that accuse or threaten</w:t>
      </w:r>
    </w:p>
    <w:p w14:paraId="09118EC6" w14:textId="77777777" w:rsidR="0029588C" w:rsidRPr="00C548C1" w:rsidRDefault="000378A4" w:rsidP="0095655D">
      <w:r>
        <w:rPr>
          <w:i/>
          <w:u w:val="single"/>
        </w:rPr>
        <w:t>Service Learning Reflection Papers</w:t>
      </w:r>
      <w:r w:rsidR="00C548C1">
        <w:rPr>
          <w:i/>
          <w:u w:val="single"/>
        </w:rPr>
        <w:t xml:space="preserve"> (20%)</w:t>
      </w:r>
      <w:r w:rsidR="00C548C1" w:rsidRPr="00C548C1">
        <w:rPr>
          <w:i/>
        </w:rPr>
        <w:t xml:space="preserve">. </w:t>
      </w:r>
      <w:r w:rsidR="00C548C1" w:rsidRPr="00C548C1">
        <w:t xml:space="preserve">Twice in the semester, you </w:t>
      </w:r>
      <w:r w:rsidR="009E31C2">
        <w:t xml:space="preserve">will </w:t>
      </w:r>
      <w:r>
        <w:t>write about</w:t>
      </w:r>
      <w:r w:rsidR="00C548C1" w:rsidRPr="00C548C1">
        <w:t xml:space="preserve"> your service-learning experiences. </w:t>
      </w:r>
      <w:r w:rsidR="009E31C2">
        <w:t xml:space="preserve">You will be provided with question prompts that ask you to discuss your learning in three major areas: personal, civic, and academic. </w:t>
      </w:r>
    </w:p>
    <w:p w14:paraId="019EF99B" w14:textId="77777777" w:rsidR="0029588C" w:rsidRPr="00C548C1" w:rsidRDefault="0029588C" w:rsidP="0095655D">
      <w:pPr>
        <w:rPr>
          <w:highlight w:val="yellow"/>
        </w:rPr>
      </w:pPr>
    </w:p>
    <w:p w14:paraId="4ADA6136" w14:textId="77777777" w:rsidR="00C03C23" w:rsidRDefault="0029588C" w:rsidP="0095655D">
      <w:r w:rsidRPr="00C548C1">
        <w:rPr>
          <w:i/>
          <w:u w:val="single"/>
        </w:rPr>
        <w:t>In-Class Attendance &amp; Participation</w:t>
      </w:r>
      <w:r w:rsidR="00C548C1">
        <w:rPr>
          <w:i/>
          <w:u w:val="single"/>
        </w:rPr>
        <w:t xml:space="preserve"> (30%)</w:t>
      </w:r>
      <w:r w:rsidR="00B02D64" w:rsidRPr="00C548C1">
        <w:rPr>
          <w:i/>
        </w:rPr>
        <w:t>.</w:t>
      </w:r>
      <w:r w:rsidR="00B02D64">
        <w:t xml:space="preserve"> S</w:t>
      </w:r>
      <w:r w:rsidR="00B02D64" w:rsidRPr="00B02D64">
        <w:t xml:space="preserve">howing up </w:t>
      </w:r>
      <w:r w:rsidR="00B02D64" w:rsidRPr="009E31C2">
        <w:t>and</w:t>
      </w:r>
      <w:r w:rsidR="00B02D64" w:rsidRPr="00B02D64">
        <w:t xml:space="preserve"> engaging in class activities </w:t>
      </w:r>
      <w:r w:rsidR="00501989">
        <w:t xml:space="preserve">(e.g., discussion; group work) </w:t>
      </w:r>
      <w:r w:rsidR="00B02D64" w:rsidRPr="00B02D64">
        <w:t>is a c</w:t>
      </w:r>
      <w:r w:rsidR="00180769">
        <w:t xml:space="preserve">rucial component of the course. </w:t>
      </w:r>
      <w:r w:rsidR="00501989">
        <w:t>In class, you will practice newly learned concepts and explore their implications</w:t>
      </w:r>
      <w:r w:rsidR="00C03C23">
        <w:t xml:space="preserve">. </w:t>
      </w:r>
      <w:r w:rsidR="00180769">
        <w:t xml:space="preserve">Some </w:t>
      </w:r>
      <w:r w:rsidR="00501989">
        <w:t>days</w:t>
      </w:r>
      <w:r w:rsidR="00180769">
        <w:t>, you will be put into “teams” to accomplish certain tasks</w:t>
      </w:r>
      <w:r w:rsidR="00501989">
        <w:t xml:space="preserve"> </w:t>
      </w:r>
      <w:r w:rsidR="00C03C23">
        <w:t>as a group. Oftentimes</w:t>
      </w:r>
      <w:r w:rsidR="00501989">
        <w:t>, I will collect the work that you do in class.</w:t>
      </w:r>
      <w:r w:rsidR="00180769">
        <w:t xml:space="preserve"> </w:t>
      </w:r>
      <w:r w:rsidR="00C03C23">
        <w:t xml:space="preserve">Discussion and group work will challenge you to think critically about your SL experiences and draw connections to course material. </w:t>
      </w:r>
    </w:p>
    <w:p w14:paraId="36D02D69" w14:textId="77777777" w:rsidR="00C03C23" w:rsidRDefault="00C03C23" w:rsidP="0095655D"/>
    <w:p w14:paraId="6B6ADD73" w14:textId="4DAA9A8C" w:rsidR="0029588C" w:rsidRPr="00B02D64" w:rsidRDefault="00FD4D63" w:rsidP="0095655D">
      <w:r>
        <w:t>The TAs and I</w:t>
      </w:r>
      <w:r w:rsidR="00B02D64" w:rsidRPr="00B02D64">
        <w:t xml:space="preserve"> will record attendance and participation each time we meet. </w:t>
      </w:r>
      <w:r w:rsidR="00870648">
        <w:t xml:space="preserve">You will also evaluate your own participation. </w:t>
      </w:r>
      <w:r w:rsidR="00C03C23">
        <w:t>You cannot make up</w:t>
      </w:r>
      <w:r>
        <w:t xml:space="preserve"> classes that you miss, but each student will be given 2 “freebies” throughout the semester where they will not be deducted points for missing. </w:t>
      </w:r>
    </w:p>
    <w:p w14:paraId="7DBE697A" w14:textId="77777777" w:rsidR="0029588C" w:rsidRPr="00020A82" w:rsidRDefault="0029588C" w:rsidP="0095655D">
      <w:pPr>
        <w:rPr>
          <w:highlight w:val="yellow"/>
          <w:u w:val="single"/>
        </w:rPr>
      </w:pPr>
    </w:p>
    <w:p w14:paraId="0CE17252" w14:textId="5A2B9D0E" w:rsidR="00C9609E" w:rsidRDefault="00C548C1" w:rsidP="0095655D">
      <w:r>
        <w:rPr>
          <w:i/>
          <w:u w:val="single"/>
        </w:rPr>
        <w:t>Final Project (</w:t>
      </w:r>
      <w:r w:rsidR="002A4289">
        <w:rPr>
          <w:i/>
          <w:u w:val="single"/>
        </w:rPr>
        <w:t>15</w:t>
      </w:r>
      <w:r>
        <w:rPr>
          <w:i/>
          <w:u w:val="single"/>
        </w:rPr>
        <w:t>%)</w:t>
      </w:r>
      <w:r w:rsidRPr="00C548C1">
        <w:rPr>
          <w:i/>
        </w:rPr>
        <w:t>.</w:t>
      </w:r>
      <w:r w:rsidRPr="00C548C1">
        <w:t xml:space="preserve"> Toward the end of the semester, you will prepare a </w:t>
      </w:r>
      <w:r w:rsidR="003E6658">
        <w:t xml:space="preserve">professional </w:t>
      </w:r>
      <w:r w:rsidR="00C9609E">
        <w:t>presentation</w:t>
      </w:r>
      <w:r w:rsidRPr="00C548C1">
        <w:t xml:space="preserve"> </w:t>
      </w:r>
      <w:r w:rsidR="009E31C2">
        <w:t>to showcase y</w:t>
      </w:r>
      <w:r w:rsidR="00C9609E">
        <w:t>our service-learning experience</w:t>
      </w:r>
      <w:r w:rsidR="0015753C">
        <w:t xml:space="preserve">. </w:t>
      </w:r>
      <w:r w:rsidR="00C9609E">
        <w:t>You will work with your peers to create and deliver the presentation in front of the class</w:t>
      </w:r>
      <w:r w:rsidR="00FD4D63">
        <w:t xml:space="preserve"> and community partners</w:t>
      </w:r>
      <w:r w:rsidR="008B35F5">
        <w:t xml:space="preserve">. </w:t>
      </w:r>
      <w:r w:rsidR="00854875">
        <w:t>When it comes time to present, the audience (all of your fellow students) will evaluate your efforts</w:t>
      </w:r>
      <w:r w:rsidR="008B35F5">
        <w:t xml:space="preserve"> and you will evaluate theirs (i.e., peer evaluations)</w:t>
      </w:r>
      <w:r w:rsidR="00854875">
        <w:t xml:space="preserve">. </w:t>
      </w:r>
      <w:r w:rsidR="003E6658">
        <w:t>Detailed instructions will be provided to you</w:t>
      </w:r>
      <w:r w:rsidR="00854875">
        <w:t xml:space="preserve"> </w:t>
      </w:r>
      <w:r w:rsidR="00FD4D63">
        <w:t>later in the semester</w:t>
      </w:r>
      <w:r w:rsidR="003E6658">
        <w:t>.</w:t>
      </w:r>
    </w:p>
    <w:p w14:paraId="3FEB7726" w14:textId="77777777" w:rsidR="00020A82" w:rsidRDefault="00020A82" w:rsidP="0095655D">
      <w:pPr>
        <w:rPr>
          <w:u w:val="single"/>
        </w:rPr>
      </w:pPr>
    </w:p>
    <w:p w14:paraId="4746D1F5" w14:textId="4BF06AE7" w:rsidR="008D6BA8" w:rsidRDefault="00B02D64" w:rsidP="00B02D64">
      <w:r w:rsidRPr="00C548C1">
        <w:rPr>
          <w:i/>
          <w:u w:val="single"/>
        </w:rPr>
        <w:t xml:space="preserve">Completion of </w:t>
      </w:r>
      <w:r w:rsidR="00BE2A24" w:rsidRPr="00FD4D63">
        <w:rPr>
          <w:i/>
          <w:u w:val="single"/>
        </w:rPr>
        <w:t>20</w:t>
      </w:r>
      <w:r w:rsidRPr="00C548C1">
        <w:rPr>
          <w:i/>
          <w:u w:val="single"/>
        </w:rPr>
        <w:t xml:space="preserve"> Service Learning Hours</w:t>
      </w:r>
      <w:r w:rsidR="00C548C1" w:rsidRPr="00C548C1">
        <w:rPr>
          <w:i/>
          <w:u w:val="single"/>
        </w:rPr>
        <w:t xml:space="preserve"> (</w:t>
      </w:r>
      <w:r w:rsidR="000378A4">
        <w:rPr>
          <w:i/>
          <w:u w:val="single"/>
        </w:rPr>
        <w:t>15%</w:t>
      </w:r>
      <w:r w:rsidR="00C548C1" w:rsidRPr="00C548C1">
        <w:rPr>
          <w:i/>
          <w:u w:val="single"/>
        </w:rPr>
        <w:t>)</w:t>
      </w:r>
      <w:r w:rsidR="00C548C1">
        <w:rPr>
          <w:i/>
        </w:rPr>
        <w:t>.</w:t>
      </w:r>
      <w:r w:rsidR="000378A4">
        <w:rPr>
          <w:i/>
        </w:rPr>
        <w:t xml:space="preserve"> </w:t>
      </w:r>
      <w:r w:rsidR="000378A4" w:rsidRPr="000378A4">
        <w:t xml:space="preserve">The completion of </w:t>
      </w:r>
      <w:r w:rsidR="008B35F5" w:rsidRPr="008B35F5">
        <w:rPr>
          <w:u w:val="single"/>
        </w:rPr>
        <w:t xml:space="preserve">a minimum </w:t>
      </w:r>
      <w:r w:rsidR="008B35F5">
        <w:t xml:space="preserve">of </w:t>
      </w:r>
      <w:r w:rsidR="00BA0D6B">
        <w:t>20</w:t>
      </w:r>
      <w:r w:rsidR="000378A4" w:rsidRPr="000378A4">
        <w:t xml:space="preserve"> service-learning hours is a required component of this course.</w:t>
      </w:r>
      <w:r w:rsidR="00C548C1" w:rsidRPr="000378A4">
        <w:t xml:space="preserve"> </w:t>
      </w:r>
    </w:p>
    <w:p w14:paraId="02F18617" w14:textId="77777777" w:rsidR="008D6BA8" w:rsidRDefault="008D6BA8" w:rsidP="00B02D64"/>
    <w:p w14:paraId="1753032F" w14:textId="3DFCF7C8" w:rsidR="00FD4D63" w:rsidRPr="00FD4D63" w:rsidRDefault="008D6BA8" w:rsidP="00B02D64">
      <w:r w:rsidRPr="00FD4D63">
        <w:rPr>
          <w:i/>
          <w:u w:val="single"/>
        </w:rPr>
        <w:t>Extra Credit Opportunity (worth 20 extra points)</w:t>
      </w:r>
      <w:r w:rsidRPr="00FD4D63">
        <w:t xml:space="preserve">. </w:t>
      </w:r>
      <w:r w:rsidR="00180769" w:rsidRPr="00FD4D63">
        <w:t xml:space="preserve">You </w:t>
      </w:r>
      <w:r w:rsidR="008B35F5">
        <w:t>can earn 10 extra credit</w:t>
      </w:r>
      <w:r w:rsidR="00180769" w:rsidRPr="00FD4D63">
        <w:t xml:space="preserve"> points in the course if you submit a poster or video presentation to the </w:t>
      </w:r>
      <w:r w:rsidR="00513C62" w:rsidRPr="00FD4D63">
        <w:t>Civic Engagement Exhibition</w:t>
      </w:r>
      <w:r w:rsidR="00180769" w:rsidRPr="00FD4D63">
        <w:t xml:space="preserve">, which is to be held on December </w:t>
      </w:r>
      <w:r w:rsidR="00FD4D63" w:rsidRPr="00FD4D63">
        <w:t>7</w:t>
      </w:r>
      <w:r w:rsidR="00180769" w:rsidRPr="00FD4D63">
        <w:rPr>
          <w:vertAlign w:val="superscript"/>
        </w:rPr>
        <w:t xml:space="preserve">th </w:t>
      </w:r>
      <w:r w:rsidR="00180769" w:rsidRPr="00FD4D63">
        <w:t xml:space="preserve">in the </w:t>
      </w:r>
      <w:r w:rsidR="00FD4D63" w:rsidRPr="00FD4D63">
        <w:t>Hatch Ballroom</w:t>
      </w:r>
      <w:r w:rsidR="00180769" w:rsidRPr="00FD4D63">
        <w:t xml:space="preserve"> in the Student Union Building (SUB)</w:t>
      </w:r>
      <w:r w:rsidR="00513C62" w:rsidRPr="00FD4D63">
        <w:t xml:space="preserve"> from 4-6pm</w:t>
      </w:r>
      <w:r w:rsidR="00180769" w:rsidRPr="00FD4D63">
        <w:t>. The s</w:t>
      </w:r>
      <w:r w:rsidR="00FD4D63" w:rsidRPr="00FD4D63">
        <w:t>ubmission deadline is November 24</w:t>
      </w:r>
      <w:r w:rsidR="00FD4D63" w:rsidRPr="00FD4D63">
        <w:rPr>
          <w:vertAlign w:val="superscript"/>
        </w:rPr>
        <w:t>th</w:t>
      </w:r>
      <w:r w:rsidR="00180769" w:rsidRPr="00FD4D63">
        <w:t xml:space="preserve">. </w:t>
      </w:r>
    </w:p>
    <w:p w14:paraId="37284569" w14:textId="77777777" w:rsidR="00FD4D63" w:rsidRPr="00FD4D63" w:rsidRDefault="00FD4D63" w:rsidP="00B02D64"/>
    <w:p w14:paraId="03C3673E" w14:textId="6EBD94AB" w:rsidR="00FD4D63" w:rsidRPr="00FD4D63" w:rsidRDefault="00FD4D63" w:rsidP="00FD4D63">
      <w:pPr>
        <w:rPr>
          <w:rFonts w:eastAsia="Times New Roman" w:cs="Times New Roman"/>
        </w:rPr>
      </w:pPr>
      <w:r>
        <w:rPr>
          <w:rFonts w:eastAsia="Times New Roman" w:cs="Times New Roman"/>
        </w:rPr>
        <w:t>T</w:t>
      </w:r>
      <w:r w:rsidRPr="00FD4D63">
        <w:rPr>
          <w:rFonts w:eastAsia="Times New Roman" w:cs="Times New Roman"/>
        </w:rPr>
        <w:t xml:space="preserve">he Service-Learning Student Exhibition is a unique opportunity for students who participate in </w:t>
      </w:r>
      <w:proofErr w:type="gramStart"/>
      <w:r w:rsidRPr="00FD4D63">
        <w:rPr>
          <w:rFonts w:eastAsia="Times New Roman" w:cs="Times New Roman"/>
        </w:rPr>
        <w:t>service-learning</w:t>
      </w:r>
      <w:proofErr w:type="gramEnd"/>
      <w:r w:rsidRPr="00FD4D63">
        <w:rPr>
          <w:rFonts w:eastAsia="Times New Roman" w:cs="Times New Roman"/>
        </w:rPr>
        <w:t xml:space="preserve"> to showcase their experience through a research or reflective poster about the application of their course work to current community issues. </w:t>
      </w:r>
      <w:commentRangeStart w:id="4"/>
      <w:r w:rsidR="001449DA">
        <w:rPr>
          <w:rFonts w:eastAsia="Times New Roman" w:cs="Times New Roman"/>
        </w:rPr>
        <w:t xml:space="preserve">You can also add this experience to your resume and/or CV! </w:t>
      </w:r>
      <w:commentRangeEnd w:id="4"/>
      <w:r w:rsidR="001449DA">
        <w:rPr>
          <w:rStyle w:val="CommentReference"/>
          <w:rFonts w:asciiTheme="minorHAnsi" w:hAnsiTheme="minorHAnsi"/>
        </w:rPr>
        <w:commentReference w:id="4"/>
      </w:r>
      <w:r w:rsidRPr="00FD4D63">
        <w:rPr>
          <w:rFonts w:eastAsia="Times New Roman" w:cs="Times New Roman"/>
        </w:rPr>
        <w:t>The exhibition is an open forum for students to interact with faculty, community partners, and with university and state dignitaries. Held every spring and fall semester, the diversity of disciplines and projects in the exhibition illustrates the broad reach of Boise State University’s commitment to civic engagement.</w:t>
      </w:r>
    </w:p>
    <w:p w14:paraId="1EFBA556" w14:textId="77777777" w:rsidR="00FD4D63" w:rsidRPr="00FD4D63" w:rsidRDefault="00FD4D63" w:rsidP="00B02D64"/>
    <w:p w14:paraId="066F5328" w14:textId="614698A1" w:rsidR="00501989" w:rsidRDefault="00180769" w:rsidP="00020A82">
      <w:r w:rsidRPr="00FD4D63">
        <w:t>For more information</w:t>
      </w:r>
      <w:r w:rsidR="00FD4D63">
        <w:t xml:space="preserve"> and directions for submission</w:t>
      </w:r>
      <w:r w:rsidRPr="00FD4D63">
        <w:t xml:space="preserve">, visit </w:t>
      </w:r>
      <w:hyperlink r:id="rId11" w:history="1">
        <w:r w:rsidRPr="00FD4D63">
          <w:rPr>
            <w:rStyle w:val="Hyperlink"/>
          </w:rPr>
          <w:t>https://servicelearning.boisestate.edu/students/sl-student-exhibition/</w:t>
        </w:r>
      </w:hyperlink>
    </w:p>
    <w:p w14:paraId="77D5E1B2" w14:textId="77777777" w:rsidR="001C7A53" w:rsidRDefault="001C7A53" w:rsidP="00D20C84">
      <w:pPr>
        <w:jc w:val="center"/>
      </w:pPr>
    </w:p>
    <w:p w14:paraId="63406465" w14:textId="77777777" w:rsidR="001C7A53" w:rsidRDefault="001C7A53" w:rsidP="00D20C84">
      <w:pPr>
        <w:jc w:val="center"/>
      </w:pPr>
    </w:p>
    <w:p w14:paraId="385864E9" w14:textId="77777777" w:rsidR="00501989" w:rsidRDefault="00020A82" w:rsidP="00D20C84">
      <w:pPr>
        <w:jc w:val="center"/>
      </w:pPr>
      <w:r w:rsidRPr="00A12B4E">
        <w:t xml:space="preserve">Grades for this class will be based upon the number of points earned for the various assignments and an evaluation of your attendance and participation in class </w:t>
      </w:r>
      <w:r w:rsidR="00C548C1">
        <w:t>activities</w:t>
      </w:r>
      <w:r w:rsidRPr="00A12B4E">
        <w:t>.</w:t>
      </w:r>
    </w:p>
    <w:p w14:paraId="32241FE7" w14:textId="77777777" w:rsidR="00020A82" w:rsidRPr="00A12B4E" w:rsidRDefault="00020A82" w:rsidP="00D20C84">
      <w:pPr>
        <w:jc w:val="center"/>
      </w:pPr>
    </w:p>
    <w:tbl>
      <w:tblPr>
        <w:tblStyle w:val="TableGrid"/>
        <w:tblW w:w="9648" w:type="dxa"/>
        <w:jc w:val="center"/>
        <w:tblLook w:val="04A0" w:firstRow="1" w:lastRow="0" w:firstColumn="1" w:lastColumn="0" w:noHBand="0" w:noVBand="1"/>
      </w:tblPr>
      <w:tblGrid>
        <w:gridCol w:w="4068"/>
        <w:gridCol w:w="4050"/>
        <w:gridCol w:w="1530"/>
      </w:tblGrid>
      <w:tr w:rsidR="00020A82" w:rsidRPr="00A12B4E" w14:paraId="13597977" w14:textId="77777777">
        <w:trPr>
          <w:jc w:val="center"/>
        </w:trPr>
        <w:tc>
          <w:tcPr>
            <w:tcW w:w="4068" w:type="dxa"/>
          </w:tcPr>
          <w:p w14:paraId="2EE8B1EB" w14:textId="77777777" w:rsidR="00020A82" w:rsidRPr="00A12B4E" w:rsidRDefault="00020A82" w:rsidP="00CA04D2">
            <w:pPr>
              <w:rPr>
                <w:b/>
              </w:rPr>
            </w:pPr>
            <w:r w:rsidRPr="00A12B4E">
              <w:rPr>
                <w:b/>
              </w:rPr>
              <w:t>Assignment</w:t>
            </w:r>
          </w:p>
        </w:tc>
        <w:tc>
          <w:tcPr>
            <w:tcW w:w="4050" w:type="dxa"/>
          </w:tcPr>
          <w:p w14:paraId="2FFE4569" w14:textId="77777777" w:rsidR="00020A82" w:rsidRPr="00A12B4E" w:rsidRDefault="00020A82" w:rsidP="00CA04D2">
            <w:pPr>
              <w:rPr>
                <w:b/>
              </w:rPr>
            </w:pPr>
            <w:r w:rsidRPr="00A12B4E">
              <w:rPr>
                <w:b/>
              </w:rPr>
              <w:t>Points Possible</w:t>
            </w:r>
          </w:p>
        </w:tc>
        <w:tc>
          <w:tcPr>
            <w:tcW w:w="1530" w:type="dxa"/>
          </w:tcPr>
          <w:p w14:paraId="48B99A18" w14:textId="77777777" w:rsidR="00020A82" w:rsidRPr="00A12B4E" w:rsidRDefault="00020A82" w:rsidP="00CA04D2">
            <w:pPr>
              <w:rPr>
                <w:b/>
              </w:rPr>
            </w:pPr>
            <w:r w:rsidRPr="00A12B4E">
              <w:rPr>
                <w:b/>
              </w:rPr>
              <w:t xml:space="preserve">Points </w:t>
            </w:r>
            <w:r w:rsidR="00575AEA">
              <w:rPr>
                <w:b/>
              </w:rPr>
              <w:t xml:space="preserve">You </w:t>
            </w:r>
            <w:r w:rsidRPr="00A12B4E">
              <w:rPr>
                <w:b/>
              </w:rPr>
              <w:t>Earned</w:t>
            </w:r>
          </w:p>
        </w:tc>
      </w:tr>
      <w:tr w:rsidR="00020A82" w:rsidRPr="00A12B4E" w14:paraId="7C9BFC49" w14:textId="77777777">
        <w:trPr>
          <w:jc w:val="center"/>
        </w:trPr>
        <w:tc>
          <w:tcPr>
            <w:tcW w:w="4068" w:type="dxa"/>
          </w:tcPr>
          <w:p w14:paraId="6A958F89" w14:textId="77777777" w:rsidR="00020A82" w:rsidRPr="00A12B4E" w:rsidRDefault="00D5699C" w:rsidP="00CA04D2">
            <w:r>
              <w:t>Weekly Discussion Notes</w:t>
            </w:r>
            <w:r w:rsidR="00020A82">
              <w:t xml:space="preserve"> </w:t>
            </w:r>
            <w:r w:rsidR="00501989">
              <w:t>&amp; Questions</w:t>
            </w:r>
          </w:p>
        </w:tc>
        <w:tc>
          <w:tcPr>
            <w:tcW w:w="4050" w:type="dxa"/>
          </w:tcPr>
          <w:p w14:paraId="06B07BA6" w14:textId="4338F99D" w:rsidR="00942610" w:rsidRDefault="00020A82" w:rsidP="00D5699C">
            <w:pPr>
              <w:rPr>
                <w:b/>
              </w:rPr>
            </w:pPr>
            <w:r>
              <w:t>1</w:t>
            </w:r>
            <w:r w:rsidR="003E1A92">
              <w:t>0</w:t>
            </w:r>
            <w:r>
              <w:t xml:space="preserve"> x </w:t>
            </w:r>
            <w:r w:rsidR="00D5699C">
              <w:t>2</w:t>
            </w:r>
            <w:r>
              <w:t xml:space="preserve">0 points each = </w:t>
            </w:r>
            <w:r w:rsidR="00D5699C">
              <w:rPr>
                <w:b/>
              </w:rPr>
              <w:t>2</w:t>
            </w:r>
            <w:r w:rsidRPr="00575AEA">
              <w:rPr>
                <w:b/>
              </w:rPr>
              <w:t>00 points</w:t>
            </w:r>
          </w:p>
          <w:p w14:paraId="3B8452F7" w14:textId="77777777" w:rsidR="00020A82" w:rsidRPr="00942610" w:rsidRDefault="00942610" w:rsidP="00D5699C">
            <w:pPr>
              <w:rPr>
                <w:i/>
              </w:rPr>
            </w:pPr>
            <w:r>
              <w:rPr>
                <w:bCs/>
                <w:i/>
              </w:rPr>
              <w:t>**</w:t>
            </w:r>
            <w:r w:rsidRPr="00942610">
              <w:rPr>
                <w:bCs/>
                <w:i/>
              </w:rPr>
              <w:t>There are actually 11 discussion notes due, but I will only consider your top 10 scores in the final grade.</w:t>
            </w:r>
          </w:p>
        </w:tc>
        <w:tc>
          <w:tcPr>
            <w:tcW w:w="1530" w:type="dxa"/>
          </w:tcPr>
          <w:p w14:paraId="5E6FA864" w14:textId="77777777" w:rsidR="00020A82" w:rsidRPr="00A12B4E" w:rsidRDefault="00020A82" w:rsidP="00CA04D2"/>
        </w:tc>
      </w:tr>
      <w:tr w:rsidR="00020A82" w:rsidRPr="00A12B4E" w14:paraId="5D6A2F24" w14:textId="77777777">
        <w:trPr>
          <w:jc w:val="center"/>
        </w:trPr>
        <w:tc>
          <w:tcPr>
            <w:tcW w:w="4068" w:type="dxa"/>
          </w:tcPr>
          <w:p w14:paraId="072A754F" w14:textId="77777777" w:rsidR="00020A82" w:rsidRPr="00A12B4E" w:rsidRDefault="00D5699C" w:rsidP="00CA04D2">
            <w:r>
              <w:t>Service Learning Reflection Papers</w:t>
            </w:r>
            <w:r w:rsidR="00020A82">
              <w:t xml:space="preserve"> </w:t>
            </w:r>
          </w:p>
        </w:tc>
        <w:tc>
          <w:tcPr>
            <w:tcW w:w="4050" w:type="dxa"/>
          </w:tcPr>
          <w:p w14:paraId="02E303B0" w14:textId="77777777" w:rsidR="00020A82" w:rsidRPr="00A12B4E" w:rsidRDefault="00020A82" w:rsidP="00CA04D2">
            <w:r>
              <w:t xml:space="preserve">2 x 100 points each = </w:t>
            </w:r>
            <w:r w:rsidRPr="00575AEA">
              <w:rPr>
                <w:b/>
              </w:rPr>
              <w:t>200 points</w:t>
            </w:r>
          </w:p>
        </w:tc>
        <w:tc>
          <w:tcPr>
            <w:tcW w:w="1530" w:type="dxa"/>
          </w:tcPr>
          <w:p w14:paraId="5A111BF3" w14:textId="77777777" w:rsidR="00020A82" w:rsidRPr="00A12B4E" w:rsidRDefault="00020A82" w:rsidP="00CA04D2"/>
        </w:tc>
      </w:tr>
      <w:tr w:rsidR="00020A82" w:rsidRPr="00A12B4E" w14:paraId="77DDCE84" w14:textId="77777777">
        <w:trPr>
          <w:jc w:val="center"/>
        </w:trPr>
        <w:tc>
          <w:tcPr>
            <w:tcW w:w="4068" w:type="dxa"/>
          </w:tcPr>
          <w:p w14:paraId="4D9F5E34" w14:textId="77777777" w:rsidR="00020A82" w:rsidRPr="00A12B4E" w:rsidRDefault="00DB7518" w:rsidP="00CA04D2">
            <w:r>
              <w:t>*</w:t>
            </w:r>
            <w:r w:rsidR="00020A82">
              <w:t xml:space="preserve">In-Class Attendance &amp; Participation </w:t>
            </w:r>
          </w:p>
        </w:tc>
        <w:tc>
          <w:tcPr>
            <w:tcW w:w="4050" w:type="dxa"/>
          </w:tcPr>
          <w:p w14:paraId="75EDE0D5" w14:textId="408096BA" w:rsidR="00020A82" w:rsidRPr="00A12B4E" w:rsidRDefault="003E1A92" w:rsidP="003E1A92">
            <w:r>
              <w:t>30</w:t>
            </w:r>
            <w:r w:rsidR="00020A82">
              <w:t xml:space="preserve"> days x 10 points each = </w:t>
            </w:r>
            <w:r>
              <w:rPr>
                <w:b/>
              </w:rPr>
              <w:t>30</w:t>
            </w:r>
            <w:r w:rsidR="00795C22">
              <w:rPr>
                <w:b/>
              </w:rPr>
              <w:t>0</w:t>
            </w:r>
            <w:r w:rsidR="00020A82" w:rsidRPr="00575AEA">
              <w:rPr>
                <w:b/>
              </w:rPr>
              <w:t xml:space="preserve"> points</w:t>
            </w:r>
          </w:p>
        </w:tc>
        <w:tc>
          <w:tcPr>
            <w:tcW w:w="1530" w:type="dxa"/>
          </w:tcPr>
          <w:p w14:paraId="41D73374" w14:textId="77777777" w:rsidR="00020A82" w:rsidRPr="00A12B4E" w:rsidRDefault="00020A82" w:rsidP="00CA04D2"/>
        </w:tc>
      </w:tr>
      <w:tr w:rsidR="00020A82" w:rsidRPr="00A12B4E" w14:paraId="17750972" w14:textId="77777777">
        <w:trPr>
          <w:jc w:val="center"/>
        </w:trPr>
        <w:tc>
          <w:tcPr>
            <w:tcW w:w="4068" w:type="dxa"/>
          </w:tcPr>
          <w:p w14:paraId="134894F1" w14:textId="77777777" w:rsidR="00020A82" w:rsidRPr="00A12B4E" w:rsidRDefault="00020A82" w:rsidP="00513C62">
            <w:r w:rsidRPr="00A12B4E">
              <w:t>Final Project</w:t>
            </w:r>
            <w:r>
              <w:t xml:space="preserve"> (</w:t>
            </w:r>
            <w:r w:rsidR="00513C62">
              <w:t>SL presentation</w:t>
            </w:r>
            <w:r>
              <w:t>)</w:t>
            </w:r>
          </w:p>
        </w:tc>
        <w:tc>
          <w:tcPr>
            <w:tcW w:w="4050" w:type="dxa"/>
          </w:tcPr>
          <w:p w14:paraId="6286A61C" w14:textId="77777777" w:rsidR="00020A82" w:rsidRPr="00575AEA" w:rsidRDefault="00D5699C" w:rsidP="00CA04D2">
            <w:pPr>
              <w:rPr>
                <w:b/>
              </w:rPr>
            </w:pPr>
            <w:r>
              <w:rPr>
                <w:b/>
              </w:rPr>
              <w:t>150</w:t>
            </w:r>
            <w:r w:rsidR="00020A82" w:rsidRPr="00575AEA">
              <w:rPr>
                <w:b/>
              </w:rPr>
              <w:t xml:space="preserve"> points</w:t>
            </w:r>
          </w:p>
        </w:tc>
        <w:tc>
          <w:tcPr>
            <w:tcW w:w="1530" w:type="dxa"/>
          </w:tcPr>
          <w:p w14:paraId="629F61BA" w14:textId="77777777" w:rsidR="00020A82" w:rsidRPr="00A12B4E" w:rsidRDefault="00020A82" w:rsidP="00CA04D2"/>
        </w:tc>
      </w:tr>
      <w:tr w:rsidR="00020A82" w:rsidRPr="00A12B4E" w14:paraId="432E4904" w14:textId="77777777">
        <w:trPr>
          <w:jc w:val="center"/>
        </w:trPr>
        <w:tc>
          <w:tcPr>
            <w:tcW w:w="4068" w:type="dxa"/>
          </w:tcPr>
          <w:p w14:paraId="7FF80AF7" w14:textId="77777777" w:rsidR="00020A82" w:rsidRPr="00A12B4E" w:rsidRDefault="00020A82" w:rsidP="00D5699C">
            <w:r w:rsidRPr="00A12B4E">
              <w:t>*</w:t>
            </w:r>
            <w:r w:rsidR="00DB7518">
              <w:t>*</w:t>
            </w:r>
            <w:r w:rsidRPr="00A12B4E">
              <w:t xml:space="preserve">Service Learning </w:t>
            </w:r>
          </w:p>
        </w:tc>
        <w:tc>
          <w:tcPr>
            <w:tcW w:w="4050" w:type="dxa"/>
          </w:tcPr>
          <w:p w14:paraId="69C99A8B" w14:textId="6F436C78" w:rsidR="00020A82" w:rsidRPr="00A12B4E" w:rsidRDefault="00DA7268" w:rsidP="00CA04D2">
            <w:r w:rsidRPr="00D5699C">
              <w:rPr>
                <w:b/>
              </w:rPr>
              <w:t>150 points</w:t>
            </w:r>
          </w:p>
        </w:tc>
        <w:tc>
          <w:tcPr>
            <w:tcW w:w="1530" w:type="dxa"/>
          </w:tcPr>
          <w:p w14:paraId="763AA73A" w14:textId="77777777" w:rsidR="00020A82" w:rsidRPr="00A12B4E" w:rsidRDefault="00020A82" w:rsidP="00CA04D2"/>
        </w:tc>
      </w:tr>
      <w:tr w:rsidR="00020A82" w:rsidRPr="00A12B4E" w14:paraId="3B2E386C" w14:textId="77777777">
        <w:trPr>
          <w:jc w:val="center"/>
        </w:trPr>
        <w:tc>
          <w:tcPr>
            <w:tcW w:w="4068" w:type="dxa"/>
          </w:tcPr>
          <w:p w14:paraId="61B3FC7D" w14:textId="77777777" w:rsidR="00020A82" w:rsidRPr="00A12B4E" w:rsidRDefault="00020A82" w:rsidP="00CA04D2">
            <w:pPr>
              <w:rPr>
                <w:b/>
              </w:rPr>
            </w:pPr>
            <w:r w:rsidRPr="00A12B4E">
              <w:rPr>
                <w:b/>
              </w:rPr>
              <w:t>Total</w:t>
            </w:r>
          </w:p>
        </w:tc>
        <w:tc>
          <w:tcPr>
            <w:tcW w:w="4050" w:type="dxa"/>
          </w:tcPr>
          <w:p w14:paraId="50EA1FAD" w14:textId="77777777" w:rsidR="00020A82" w:rsidRPr="00A12B4E" w:rsidRDefault="00020A82" w:rsidP="00CA04D2">
            <w:pPr>
              <w:rPr>
                <w:b/>
              </w:rPr>
            </w:pPr>
            <w:r w:rsidRPr="00A12B4E">
              <w:rPr>
                <w:b/>
              </w:rPr>
              <w:t>1,000 Points</w:t>
            </w:r>
          </w:p>
        </w:tc>
        <w:tc>
          <w:tcPr>
            <w:tcW w:w="1530" w:type="dxa"/>
          </w:tcPr>
          <w:p w14:paraId="40CE08A3" w14:textId="77777777" w:rsidR="00020A82" w:rsidRPr="00A12B4E" w:rsidRDefault="00020A82" w:rsidP="00CA04D2"/>
        </w:tc>
      </w:tr>
    </w:tbl>
    <w:p w14:paraId="77374D97" w14:textId="77777777" w:rsidR="00020A82" w:rsidRPr="00A12B4E" w:rsidRDefault="00020A82" w:rsidP="00020A82"/>
    <w:p w14:paraId="1FA88934" w14:textId="14C20DF8" w:rsidR="003B46D2" w:rsidRDefault="003B46D2" w:rsidP="00020A82">
      <w:pPr>
        <w:rPr>
          <w:i/>
          <w:sz w:val="22"/>
          <w:szCs w:val="22"/>
        </w:rPr>
      </w:pPr>
      <w:r>
        <w:rPr>
          <w:i/>
          <w:sz w:val="22"/>
          <w:szCs w:val="22"/>
        </w:rPr>
        <w:t>*</w:t>
      </w:r>
      <w:r w:rsidR="000378A4">
        <w:rPr>
          <w:i/>
          <w:sz w:val="22"/>
          <w:szCs w:val="22"/>
        </w:rPr>
        <w:t>The</w:t>
      </w:r>
      <w:r>
        <w:rPr>
          <w:i/>
          <w:sz w:val="22"/>
          <w:szCs w:val="22"/>
        </w:rPr>
        <w:t xml:space="preserve"> general rule is that you can earn 5 points for attending (simply showing up) and 5 points for actively engaging in class activity (e.g., pairing up with other students; group work; class discussion, etc.), if activity was offered on that day. Thus, if you are physically and mentally present, you will earn 10 points each day of class.</w:t>
      </w:r>
      <w:r w:rsidR="00790D89">
        <w:rPr>
          <w:i/>
          <w:sz w:val="22"/>
          <w:szCs w:val="22"/>
        </w:rPr>
        <w:t xml:space="preserve"> If you are late OR leave early, you will only earn half credit.</w:t>
      </w:r>
    </w:p>
    <w:p w14:paraId="1FA4405F" w14:textId="77777777" w:rsidR="003B46D2" w:rsidRDefault="003B46D2" w:rsidP="00020A82">
      <w:pPr>
        <w:rPr>
          <w:i/>
          <w:sz w:val="22"/>
          <w:szCs w:val="22"/>
        </w:rPr>
      </w:pPr>
    </w:p>
    <w:p w14:paraId="7B4643FD" w14:textId="2CBA97FD" w:rsidR="00020A82" w:rsidRPr="00A12B4E" w:rsidRDefault="00020A82" w:rsidP="00020A82">
      <w:pPr>
        <w:rPr>
          <w:i/>
          <w:sz w:val="22"/>
          <w:szCs w:val="22"/>
        </w:rPr>
      </w:pPr>
      <w:r w:rsidRPr="00A12B4E">
        <w:rPr>
          <w:i/>
          <w:sz w:val="22"/>
          <w:szCs w:val="22"/>
        </w:rPr>
        <w:t>*</w:t>
      </w:r>
      <w:r w:rsidR="003B46D2">
        <w:rPr>
          <w:i/>
          <w:sz w:val="22"/>
          <w:szCs w:val="22"/>
        </w:rPr>
        <w:t>*</w:t>
      </w:r>
      <w:r w:rsidRPr="00A12B4E">
        <w:rPr>
          <w:i/>
          <w:sz w:val="22"/>
          <w:szCs w:val="22"/>
        </w:rPr>
        <w:t xml:space="preserve">Note:  The completion </w:t>
      </w:r>
      <w:r w:rsidRPr="00C548C1">
        <w:rPr>
          <w:i/>
          <w:sz w:val="22"/>
          <w:szCs w:val="22"/>
        </w:rPr>
        <w:t xml:space="preserve">of </w:t>
      </w:r>
      <w:r w:rsidR="008B35F5">
        <w:rPr>
          <w:i/>
          <w:sz w:val="22"/>
          <w:szCs w:val="22"/>
        </w:rPr>
        <w:t xml:space="preserve">at least </w:t>
      </w:r>
      <w:r w:rsidR="00BA0D6B">
        <w:rPr>
          <w:i/>
          <w:sz w:val="22"/>
          <w:szCs w:val="22"/>
        </w:rPr>
        <w:t>20</w:t>
      </w:r>
      <w:r w:rsidRPr="00A12B4E">
        <w:rPr>
          <w:i/>
          <w:sz w:val="22"/>
          <w:szCs w:val="22"/>
        </w:rPr>
        <w:t xml:space="preserve"> service-learning hours is a required component of this course. </w:t>
      </w:r>
    </w:p>
    <w:p w14:paraId="51AB4C0D" w14:textId="77777777" w:rsidR="00020A82" w:rsidRPr="00A12B4E" w:rsidRDefault="00020A82" w:rsidP="00020A82">
      <w:pPr>
        <w:tabs>
          <w:tab w:val="left" w:pos="900"/>
        </w:tabs>
        <w:ind w:right="-720"/>
      </w:pPr>
    </w:p>
    <w:p w14:paraId="33917467" w14:textId="77777777" w:rsidR="00020A82" w:rsidRPr="00A12B4E" w:rsidRDefault="00020A82" w:rsidP="00020A82">
      <w:r w:rsidRPr="00A12B4E">
        <w:t>Grades will be determined using the traditional scale: 90-100% A; 80-89% B; 70-79% C; 60-69% D; Less than 60% F.  Grades that end in 0, 1, 2 will receive a (-). Grades that end in 7, 8, 9 will receive a (+).</w:t>
      </w:r>
    </w:p>
    <w:p w14:paraId="6E2B598C" w14:textId="77777777" w:rsidR="00020A82" w:rsidRDefault="00020A82" w:rsidP="0095655D">
      <w:pPr>
        <w:rPr>
          <w:u w:val="single"/>
        </w:rPr>
      </w:pPr>
    </w:p>
    <w:p w14:paraId="101750AA" w14:textId="77777777" w:rsidR="00744B6D" w:rsidRPr="00A12B4E" w:rsidRDefault="00744B6D" w:rsidP="0095655D">
      <w:pPr>
        <w:rPr>
          <w:b/>
        </w:rPr>
      </w:pPr>
      <w:r w:rsidRPr="00A12B4E">
        <w:rPr>
          <w:b/>
        </w:rPr>
        <w:t>OTHER THINGS YOU SHOULD KNOW</w:t>
      </w:r>
    </w:p>
    <w:p w14:paraId="697E4686" w14:textId="77777777" w:rsidR="00744B6D" w:rsidRPr="00A12B4E" w:rsidRDefault="00744B6D" w:rsidP="0095655D">
      <w:pPr>
        <w:rPr>
          <w:u w:val="single"/>
        </w:rPr>
      </w:pPr>
    </w:p>
    <w:p w14:paraId="2C64686F" w14:textId="739E8E79" w:rsidR="00744B6D" w:rsidRPr="00A12B4E" w:rsidRDefault="00744B6D" w:rsidP="00744B6D">
      <w:pPr>
        <w:rPr>
          <w:rFonts w:cstheme="minorHAnsi"/>
        </w:rPr>
      </w:pPr>
      <w:r w:rsidRPr="00A12B4E">
        <w:rPr>
          <w:rFonts w:cstheme="minorHAnsi"/>
          <w:u w:val="single"/>
        </w:rPr>
        <w:t>Accommodations</w:t>
      </w:r>
      <w:r w:rsidR="007E7885">
        <w:rPr>
          <w:rFonts w:cstheme="minorHAnsi"/>
          <w:u w:val="single"/>
        </w:rPr>
        <w:t>.</w:t>
      </w:r>
      <w:r w:rsidRPr="00A12B4E">
        <w:rPr>
          <w:rFonts w:cstheme="minorHAnsi"/>
        </w:rPr>
        <w:t xml:space="preserve"> </w:t>
      </w:r>
      <w:r w:rsidR="00DB0A42">
        <w:rPr>
          <w:rFonts w:eastAsia="Times New Roman" w:cs="Times New Roman"/>
        </w:rPr>
        <w:t>Students with disabilities needing accommodations to fully participate in this class should contact the Educational Access Center (EAC). All accommodations must be approved through the EAC prior to being implemented.  To learn more about the accommodation process, visit the EAC’s website at </w:t>
      </w:r>
      <w:hyperlink r:id="rId12" w:history="1">
        <w:r w:rsidR="00DB0A42">
          <w:rPr>
            <w:rStyle w:val="Hyperlink"/>
            <w:rFonts w:eastAsia="Times New Roman" w:cs="Times New Roman"/>
          </w:rPr>
          <w:t>https://eac.boisestate.edu/new-eac-students/</w:t>
        </w:r>
      </w:hyperlink>
      <w:r w:rsidR="00DB0A42">
        <w:rPr>
          <w:rFonts w:eastAsia="Times New Roman" w:cs="Times New Roman"/>
        </w:rPr>
        <w:t>.</w:t>
      </w:r>
    </w:p>
    <w:p w14:paraId="2307376D" w14:textId="77777777" w:rsidR="0095655D" w:rsidRPr="00A12B4E" w:rsidRDefault="0095655D" w:rsidP="0095655D">
      <w:pPr>
        <w:rPr>
          <w:u w:val="single"/>
        </w:rPr>
      </w:pPr>
    </w:p>
    <w:p w14:paraId="66E626EA" w14:textId="77777777" w:rsidR="00744B6D" w:rsidRPr="00A12B4E" w:rsidRDefault="00744B6D" w:rsidP="00744B6D">
      <w:pPr>
        <w:rPr>
          <w:rFonts w:cstheme="minorHAnsi"/>
        </w:rPr>
      </w:pPr>
      <w:r w:rsidRPr="00A12B4E">
        <w:rPr>
          <w:rFonts w:cstheme="minorHAnsi"/>
          <w:u w:val="single"/>
        </w:rPr>
        <w:t>Class Cancellations</w:t>
      </w:r>
      <w:r w:rsidR="007E7885">
        <w:rPr>
          <w:rFonts w:cstheme="minorHAnsi"/>
          <w:u w:val="single"/>
        </w:rPr>
        <w:t>.</w:t>
      </w:r>
      <w:r w:rsidRPr="00A12B4E">
        <w:rPr>
          <w:rFonts w:cstheme="minorHAnsi"/>
        </w:rPr>
        <w:t xml:space="preserve"> If class is canceled for any reason, I will post a notice on Blackboard and an email notification will be sent to all enrolled students. In lieu of an on-campus lecture, an additional reading or writing assignment may be assigned. </w:t>
      </w:r>
    </w:p>
    <w:p w14:paraId="266FC271" w14:textId="77777777" w:rsidR="003F109B" w:rsidRPr="00A12B4E" w:rsidRDefault="003F109B" w:rsidP="0095655D">
      <w:pPr>
        <w:rPr>
          <w:u w:val="single"/>
        </w:rPr>
      </w:pPr>
    </w:p>
    <w:p w14:paraId="28831DF4" w14:textId="77777777" w:rsidR="00685BDD" w:rsidRPr="00A12B4E" w:rsidRDefault="00685BDD" w:rsidP="00685BDD">
      <w:pPr>
        <w:rPr>
          <w:rFonts w:cstheme="minorHAnsi"/>
          <w:color w:val="0000FF" w:themeColor="hyperlink"/>
          <w:u w:val="single"/>
        </w:rPr>
      </w:pPr>
      <w:r w:rsidRPr="00A12B4E">
        <w:rPr>
          <w:rFonts w:cstheme="minorHAnsi"/>
          <w:u w:val="single"/>
        </w:rPr>
        <w:t>Academic Integrity</w:t>
      </w:r>
      <w:r w:rsidR="007E7885">
        <w:rPr>
          <w:rFonts w:cstheme="minorHAnsi"/>
        </w:rPr>
        <w:t>.</w:t>
      </w:r>
      <w:r w:rsidRPr="00A12B4E">
        <w:rPr>
          <w:rFonts w:cstheme="minorHAnsi"/>
        </w:rPr>
        <w:t xml:space="preserve"> Cheating is not tolerated in this course. Academic dishonesty includes, but is not limited to, cheating on exams, fabricating information or citations, facilitating the academic dishonesty of others, and submitting the work of another person as your own (plagiarism). Academic dishonesty may result in a failing grade for assignments or exams, the entire course, or suspension or expulsion from the university. Please refer to the following for additional information: </w:t>
      </w:r>
      <w:hyperlink r:id="rId13" w:anchor="18" w:history="1">
        <w:r w:rsidRPr="00A12B4E">
          <w:rPr>
            <w:rStyle w:val="Hyperlink"/>
            <w:rFonts w:cstheme="minorHAnsi"/>
          </w:rPr>
          <w:t>http://osrr.boisestate.edu/scp-codeofconduct-article2/#18</w:t>
        </w:r>
      </w:hyperlink>
      <w:r w:rsidRPr="00A12B4E">
        <w:rPr>
          <w:rStyle w:val="Hyperlink"/>
          <w:rFonts w:cstheme="minorHAnsi"/>
        </w:rPr>
        <w:t xml:space="preserve">.  </w:t>
      </w:r>
    </w:p>
    <w:p w14:paraId="4920D642" w14:textId="77777777" w:rsidR="00D20C84" w:rsidRDefault="00D20C84" w:rsidP="0095655D">
      <w:pPr>
        <w:rPr>
          <w:u w:val="single"/>
        </w:rPr>
      </w:pPr>
    </w:p>
    <w:p w14:paraId="0BC879CC" w14:textId="55C61378" w:rsidR="00501989" w:rsidRPr="00501989" w:rsidRDefault="00501989" w:rsidP="0095655D">
      <w:r>
        <w:rPr>
          <w:u w:val="single"/>
        </w:rPr>
        <w:t>Attendance Policy</w:t>
      </w:r>
      <w:r w:rsidRPr="00501989">
        <w:t xml:space="preserve">. Missed classes cannot be </w:t>
      </w:r>
      <w:r w:rsidR="00B8524F">
        <w:t>“</w:t>
      </w:r>
      <w:r w:rsidRPr="00501989">
        <w:t>made up</w:t>
      </w:r>
      <w:r w:rsidR="00B8524F">
        <w:t xml:space="preserve">”; however, each student is given </w:t>
      </w:r>
      <w:r w:rsidR="00FD4D63">
        <w:t>2</w:t>
      </w:r>
      <w:r w:rsidR="00B8524F">
        <w:t xml:space="preserve"> freebies throughout the course of the semester.</w:t>
      </w:r>
      <w:r>
        <w:t xml:space="preserve"> </w:t>
      </w:r>
      <w:r w:rsidR="00B8524F">
        <w:t xml:space="preserve">That is, you can miss up to </w:t>
      </w:r>
      <w:r w:rsidR="00FD4D63">
        <w:t>2</w:t>
      </w:r>
      <w:r w:rsidR="00B8524F">
        <w:t xml:space="preserve"> classes and still earn full attendance/participation points. </w:t>
      </w:r>
      <w:r w:rsidR="00514CF5">
        <w:t xml:space="preserve">Missing </w:t>
      </w:r>
      <w:r w:rsidR="00FD4D63">
        <w:t>3</w:t>
      </w:r>
      <w:r w:rsidR="00514CF5">
        <w:t xml:space="preserve"> or more classes </w:t>
      </w:r>
      <w:r w:rsidR="00147C78">
        <w:t xml:space="preserve">and/or not being mentally engaged in class (even though you are physically present) </w:t>
      </w:r>
      <w:r w:rsidR="00064F15">
        <w:t xml:space="preserve">will start to impact your attendance/participation points. </w:t>
      </w:r>
    </w:p>
    <w:p w14:paraId="24F53617" w14:textId="77777777" w:rsidR="00501989" w:rsidRDefault="00501989" w:rsidP="0095655D">
      <w:pPr>
        <w:rPr>
          <w:u w:val="single"/>
        </w:rPr>
      </w:pPr>
    </w:p>
    <w:p w14:paraId="32097935" w14:textId="655EC6E4" w:rsidR="001B6510" w:rsidRPr="008B35F5" w:rsidRDefault="0095655D" w:rsidP="001B6510">
      <w:pPr>
        <w:sectPr w:rsidR="001B6510" w:rsidRPr="008B35F5">
          <w:headerReference w:type="default" r:id="rId14"/>
          <w:pgSz w:w="12240" w:h="15840"/>
          <w:pgMar w:top="1008" w:right="720" w:bottom="1008" w:left="720" w:header="720" w:footer="720" w:gutter="0"/>
          <w:cols w:space="720"/>
          <w:titlePg/>
        </w:sectPr>
      </w:pPr>
      <w:r w:rsidRPr="00A12B4E">
        <w:rPr>
          <w:u w:val="single"/>
        </w:rPr>
        <w:t xml:space="preserve">Late </w:t>
      </w:r>
      <w:r w:rsidR="00501989">
        <w:rPr>
          <w:u w:val="single"/>
        </w:rPr>
        <w:t>Work</w:t>
      </w:r>
      <w:r w:rsidRPr="00A12B4E">
        <w:rPr>
          <w:u w:val="single"/>
        </w:rPr>
        <w:t xml:space="preserve"> </w:t>
      </w:r>
      <w:r w:rsidR="00501989">
        <w:rPr>
          <w:u w:val="single"/>
        </w:rPr>
        <w:t>P</w:t>
      </w:r>
      <w:r w:rsidRPr="00A12B4E">
        <w:rPr>
          <w:u w:val="single"/>
        </w:rPr>
        <w:t>olicy</w:t>
      </w:r>
      <w:r w:rsidR="007E7885">
        <w:rPr>
          <w:u w:val="single"/>
        </w:rPr>
        <w:t>.</w:t>
      </w:r>
      <w:r w:rsidR="00DB0A42">
        <w:t xml:space="preserve"> </w:t>
      </w:r>
      <w:r w:rsidR="00501989">
        <w:t xml:space="preserve">Late work is not accepted unless arrangements have been made with me prior to the day it is due. </w:t>
      </w:r>
      <w:r w:rsidR="008B35F5">
        <w:t>This will be considered on a case-by-case basis</w:t>
      </w:r>
      <w:r w:rsidR="00B56584">
        <w:t>.</w:t>
      </w:r>
    </w:p>
    <w:p w14:paraId="307BC471" w14:textId="77777777" w:rsidR="001B6510" w:rsidRPr="00A12B4E" w:rsidRDefault="001B6510" w:rsidP="002D506E">
      <w:pPr>
        <w:jc w:val="center"/>
        <w:rPr>
          <w:b/>
        </w:rPr>
      </w:pPr>
      <w:r w:rsidRPr="00A12B4E">
        <w:rPr>
          <w:b/>
        </w:rPr>
        <w:t>COURSE SCHEDULE AT A GLANCE</w:t>
      </w:r>
    </w:p>
    <w:p w14:paraId="172BE2E4" w14:textId="77777777" w:rsidR="00017996" w:rsidRDefault="001B6510" w:rsidP="004364E8">
      <w:pPr>
        <w:jc w:val="center"/>
        <w:rPr>
          <w:i/>
        </w:rPr>
      </w:pPr>
      <w:r w:rsidRPr="00A12B4E">
        <w:rPr>
          <w:b/>
        </w:rPr>
        <w:t>**</w:t>
      </w:r>
      <w:r w:rsidRPr="00A12B4E">
        <w:rPr>
          <w:i/>
        </w:rPr>
        <w:t>Note that I reserve the right to change the syllabus and schedule at any time. I will communicate any changes in advance.</w:t>
      </w:r>
    </w:p>
    <w:p w14:paraId="29BCE7D5" w14:textId="77777777" w:rsidR="001B6510" w:rsidRPr="00A12B4E" w:rsidRDefault="001B6510" w:rsidP="001B6510"/>
    <w:tbl>
      <w:tblPr>
        <w:tblStyle w:val="TableGrid"/>
        <w:tblW w:w="0" w:type="auto"/>
        <w:jc w:val="center"/>
        <w:tblLayout w:type="fixed"/>
        <w:tblLook w:val="00A0" w:firstRow="1" w:lastRow="0" w:firstColumn="1" w:lastColumn="0" w:noHBand="0" w:noVBand="0"/>
      </w:tblPr>
      <w:tblGrid>
        <w:gridCol w:w="805"/>
        <w:gridCol w:w="1842"/>
        <w:gridCol w:w="1304"/>
        <w:gridCol w:w="837"/>
        <w:gridCol w:w="1530"/>
        <w:gridCol w:w="90"/>
        <w:gridCol w:w="2610"/>
        <w:gridCol w:w="1908"/>
      </w:tblGrid>
      <w:tr w:rsidR="002D506E" w:rsidRPr="00A12B4E" w14:paraId="2B011337" w14:textId="77777777" w:rsidTr="003D23CB">
        <w:trPr>
          <w:trHeight w:val="430"/>
          <w:jc w:val="center"/>
        </w:trPr>
        <w:tc>
          <w:tcPr>
            <w:tcW w:w="805" w:type="dxa"/>
            <w:vAlign w:val="center"/>
          </w:tcPr>
          <w:p w14:paraId="4F1695B1" w14:textId="77777777" w:rsidR="002D506E" w:rsidRPr="00A12B4E" w:rsidRDefault="002D506E" w:rsidP="0066722E">
            <w:pPr>
              <w:jc w:val="center"/>
              <w:rPr>
                <w:b/>
              </w:rPr>
            </w:pPr>
            <w:r w:rsidRPr="00A12B4E">
              <w:rPr>
                <w:b/>
              </w:rPr>
              <w:t>Week #</w:t>
            </w:r>
          </w:p>
        </w:tc>
        <w:tc>
          <w:tcPr>
            <w:tcW w:w="1842" w:type="dxa"/>
            <w:vAlign w:val="center"/>
          </w:tcPr>
          <w:p w14:paraId="307993CC" w14:textId="77777777" w:rsidR="002D506E" w:rsidRDefault="002D506E" w:rsidP="0066722E">
            <w:pPr>
              <w:jc w:val="center"/>
              <w:rPr>
                <w:b/>
              </w:rPr>
            </w:pPr>
            <w:r>
              <w:rPr>
                <w:b/>
              </w:rPr>
              <w:t xml:space="preserve">Class Goals (What We </w:t>
            </w:r>
          </w:p>
          <w:p w14:paraId="4327D38C" w14:textId="77777777" w:rsidR="002D506E" w:rsidRPr="00A12B4E" w:rsidRDefault="002D506E" w:rsidP="0066722E">
            <w:pPr>
              <w:jc w:val="center"/>
              <w:rPr>
                <w:b/>
              </w:rPr>
            </w:pPr>
            <w:r>
              <w:rPr>
                <w:b/>
              </w:rPr>
              <w:t>Aim to Do)</w:t>
            </w:r>
          </w:p>
        </w:tc>
        <w:tc>
          <w:tcPr>
            <w:tcW w:w="1304" w:type="dxa"/>
            <w:vAlign w:val="center"/>
          </w:tcPr>
          <w:p w14:paraId="69EB84EA" w14:textId="77777777" w:rsidR="002D506E" w:rsidRPr="00A12B4E" w:rsidRDefault="002D506E" w:rsidP="0066722E">
            <w:pPr>
              <w:jc w:val="center"/>
              <w:rPr>
                <w:b/>
              </w:rPr>
            </w:pPr>
            <w:r>
              <w:rPr>
                <w:b/>
              </w:rPr>
              <w:t>Service Learning</w:t>
            </w:r>
          </w:p>
        </w:tc>
        <w:tc>
          <w:tcPr>
            <w:tcW w:w="837" w:type="dxa"/>
            <w:vAlign w:val="center"/>
          </w:tcPr>
          <w:p w14:paraId="0B56E3CC" w14:textId="77777777" w:rsidR="002D506E" w:rsidRPr="00A12B4E" w:rsidRDefault="002D506E" w:rsidP="0066722E">
            <w:pPr>
              <w:jc w:val="center"/>
              <w:rPr>
                <w:b/>
              </w:rPr>
            </w:pPr>
            <w:r w:rsidRPr="00A12B4E">
              <w:rPr>
                <w:b/>
              </w:rPr>
              <w:t>Day of Class</w:t>
            </w:r>
          </w:p>
        </w:tc>
        <w:tc>
          <w:tcPr>
            <w:tcW w:w="1530" w:type="dxa"/>
            <w:vAlign w:val="center"/>
          </w:tcPr>
          <w:p w14:paraId="1F6DB3F8" w14:textId="77777777" w:rsidR="002D506E" w:rsidRPr="00A12B4E" w:rsidRDefault="002D506E" w:rsidP="0066722E">
            <w:pPr>
              <w:jc w:val="center"/>
              <w:rPr>
                <w:b/>
              </w:rPr>
            </w:pPr>
            <w:r w:rsidRPr="00A12B4E">
              <w:rPr>
                <w:b/>
              </w:rPr>
              <w:t>Topic</w:t>
            </w:r>
          </w:p>
        </w:tc>
        <w:tc>
          <w:tcPr>
            <w:tcW w:w="2700" w:type="dxa"/>
            <w:gridSpan w:val="2"/>
            <w:vAlign w:val="center"/>
          </w:tcPr>
          <w:p w14:paraId="4E9E0709" w14:textId="77777777" w:rsidR="002D506E" w:rsidRPr="00A12B4E" w:rsidRDefault="002D506E" w:rsidP="0066722E">
            <w:pPr>
              <w:jc w:val="center"/>
              <w:rPr>
                <w:b/>
              </w:rPr>
            </w:pPr>
            <w:r w:rsidRPr="00A12B4E">
              <w:rPr>
                <w:b/>
              </w:rPr>
              <w:t xml:space="preserve">Read/Review </w:t>
            </w:r>
            <w:r>
              <w:rPr>
                <w:b/>
              </w:rPr>
              <w:t>Before Class</w:t>
            </w:r>
          </w:p>
        </w:tc>
        <w:tc>
          <w:tcPr>
            <w:tcW w:w="1908" w:type="dxa"/>
            <w:vAlign w:val="center"/>
          </w:tcPr>
          <w:p w14:paraId="1F80CB39" w14:textId="77777777" w:rsidR="002D506E" w:rsidRPr="00A12B4E" w:rsidRDefault="002D506E" w:rsidP="0066722E">
            <w:pPr>
              <w:jc w:val="center"/>
              <w:rPr>
                <w:b/>
              </w:rPr>
            </w:pPr>
            <w:r w:rsidRPr="00A12B4E">
              <w:rPr>
                <w:b/>
              </w:rPr>
              <w:t>Assignment Due</w:t>
            </w:r>
          </w:p>
        </w:tc>
      </w:tr>
      <w:tr w:rsidR="002D506E" w:rsidRPr="00A12B4E" w14:paraId="6F450683" w14:textId="77777777" w:rsidTr="003D23CB">
        <w:trPr>
          <w:trHeight w:val="148"/>
          <w:jc w:val="center"/>
        </w:trPr>
        <w:tc>
          <w:tcPr>
            <w:tcW w:w="805" w:type="dxa"/>
            <w:vMerge w:val="restart"/>
            <w:shd w:val="clear" w:color="auto" w:fill="D9D9D9" w:themeFill="background1" w:themeFillShade="D9"/>
            <w:vAlign w:val="center"/>
          </w:tcPr>
          <w:p w14:paraId="634ADFB9" w14:textId="77777777" w:rsidR="002D506E" w:rsidRPr="00A12B4E" w:rsidRDefault="002D506E" w:rsidP="0066722E">
            <w:pPr>
              <w:jc w:val="center"/>
            </w:pPr>
            <w:r w:rsidRPr="00A12B4E">
              <w:t>1</w:t>
            </w:r>
          </w:p>
        </w:tc>
        <w:tc>
          <w:tcPr>
            <w:tcW w:w="1842" w:type="dxa"/>
            <w:vMerge w:val="restart"/>
            <w:shd w:val="clear" w:color="auto" w:fill="D9D9D9" w:themeFill="background1" w:themeFillShade="D9"/>
            <w:vAlign w:val="center"/>
          </w:tcPr>
          <w:p w14:paraId="4A75A5A1" w14:textId="77777777" w:rsidR="002D506E" w:rsidRDefault="002D506E" w:rsidP="0066722E">
            <w:pPr>
              <w:jc w:val="center"/>
            </w:pPr>
            <w:r>
              <w:t>introduce each other</w:t>
            </w:r>
          </w:p>
          <w:p w14:paraId="1E600122" w14:textId="77777777" w:rsidR="002D506E" w:rsidRDefault="002D506E" w:rsidP="0066722E">
            <w:pPr>
              <w:jc w:val="center"/>
            </w:pPr>
          </w:p>
          <w:p w14:paraId="0AB6E341" w14:textId="77777777" w:rsidR="002D506E" w:rsidRDefault="002D506E" w:rsidP="0066722E">
            <w:pPr>
              <w:jc w:val="center"/>
            </w:pPr>
            <w:r>
              <w:t xml:space="preserve">understand </w:t>
            </w:r>
            <w:r w:rsidR="004364E8">
              <w:t xml:space="preserve">course </w:t>
            </w:r>
            <w:r>
              <w:t>expectations</w:t>
            </w:r>
          </w:p>
          <w:p w14:paraId="2538E684" w14:textId="77777777" w:rsidR="00E267B0" w:rsidRDefault="00E267B0" w:rsidP="0066722E">
            <w:pPr>
              <w:jc w:val="center"/>
            </w:pPr>
          </w:p>
          <w:p w14:paraId="6418418D" w14:textId="12F02EBF" w:rsidR="00E267B0" w:rsidRPr="00A12B4E" w:rsidRDefault="00E267B0" w:rsidP="0066722E">
            <w:pPr>
              <w:jc w:val="center"/>
            </w:pPr>
            <w:r>
              <w:t>learn about service-learning</w:t>
            </w:r>
          </w:p>
        </w:tc>
        <w:tc>
          <w:tcPr>
            <w:tcW w:w="1304" w:type="dxa"/>
            <w:shd w:val="clear" w:color="auto" w:fill="D9D9D9" w:themeFill="background1" w:themeFillShade="D9"/>
            <w:vAlign w:val="center"/>
          </w:tcPr>
          <w:p w14:paraId="1197B403" w14:textId="77777777" w:rsidR="002D506E" w:rsidRPr="00A12B4E" w:rsidRDefault="002D506E" w:rsidP="0066722E">
            <w:pPr>
              <w:jc w:val="center"/>
            </w:pPr>
          </w:p>
        </w:tc>
        <w:tc>
          <w:tcPr>
            <w:tcW w:w="837" w:type="dxa"/>
            <w:shd w:val="clear" w:color="auto" w:fill="D9D9D9" w:themeFill="background1" w:themeFillShade="D9"/>
            <w:vAlign w:val="center"/>
          </w:tcPr>
          <w:p w14:paraId="03E19F40" w14:textId="691FBDC9" w:rsidR="002D506E" w:rsidRPr="0001443A" w:rsidRDefault="0012337A" w:rsidP="0012337A">
            <w:pPr>
              <w:jc w:val="center"/>
              <w:rPr>
                <w:highlight w:val="yellow"/>
              </w:rPr>
            </w:pPr>
            <w:r w:rsidRPr="0001443A">
              <w:rPr>
                <w:highlight w:val="yellow"/>
              </w:rPr>
              <w:t>T</w:t>
            </w:r>
            <w:r w:rsidR="002D506E" w:rsidRPr="0001443A">
              <w:rPr>
                <w:highlight w:val="yellow"/>
              </w:rPr>
              <w:t>, 8/2</w:t>
            </w:r>
            <w:r w:rsidRPr="0001443A">
              <w:rPr>
                <w:highlight w:val="yellow"/>
              </w:rPr>
              <w:t>2</w:t>
            </w:r>
          </w:p>
        </w:tc>
        <w:tc>
          <w:tcPr>
            <w:tcW w:w="1530" w:type="dxa"/>
            <w:shd w:val="clear" w:color="auto" w:fill="D9D9D9" w:themeFill="background1" w:themeFillShade="D9"/>
            <w:vAlign w:val="center"/>
          </w:tcPr>
          <w:p w14:paraId="01A70AA8" w14:textId="77777777" w:rsidR="002D506E" w:rsidRDefault="002D506E" w:rsidP="0066722E">
            <w:pPr>
              <w:jc w:val="center"/>
            </w:pPr>
          </w:p>
          <w:p w14:paraId="00508F8C" w14:textId="77777777" w:rsidR="002D506E" w:rsidRDefault="002D506E" w:rsidP="0066722E">
            <w:pPr>
              <w:jc w:val="center"/>
            </w:pPr>
            <w:r>
              <w:t>Introductions &amp; Class Expectations</w:t>
            </w:r>
          </w:p>
          <w:p w14:paraId="2D9FB066" w14:textId="77777777" w:rsidR="002D506E" w:rsidRPr="00A12B4E" w:rsidRDefault="002D506E" w:rsidP="0066722E">
            <w:pPr>
              <w:jc w:val="center"/>
            </w:pPr>
          </w:p>
        </w:tc>
        <w:tc>
          <w:tcPr>
            <w:tcW w:w="2700" w:type="dxa"/>
            <w:gridSpan w:val="2"/>
            <w:shd w:val="clear" w:color="auto" w:fill="D9D9D9" w:themeFill="background1" w:themeFillShade="D9"/>
            <w:vAlign w:val="center"/>
          </w:tcPr>
          <w:p w14:paraId="623F036B" w14:textId="77777777" w:rsidR="002D506E" w:rsidRPr="00A12B4E" w:rsidRDefault="002D506E" w:rsidP="0066722E">
            <w:pPr>
              <w:jc w:val="center"/>
            </w:pPr>
            <w:r>
              <w:t>Syllabus</w:t>
            </w:r>
          </w:p>
        </w:tc>
        <w:tc>
          <w:tcPr>
            <w:tcW w:w="1908" w:type="dxa"/>
            <w:shd w:val="clear" w:color="auto" w:fill="D9D9D9" w:themeFill="background1" w:themeFillShade="D9"/>
            <w:vAlign w:val="center"/>
          </w:tcPr>
          <w:p w14:paraId="26730374" w14:textId="77777777" w:rsidR="002D506E" w:rsidRDefault="002D506E" w:rsidP="0066722E">
            <w:pPr>
              <w:jc w:val="center"/>
            </w:pPr>
          </w:p>
          <w:p w14:paraId="25583BFB" w14:textId="490B9966" w:rsidR="004364E8" w:rsidRDefault="00E273B6" w:rsidP="0066722E">
            <w:pPr>
              <w:jc w:val="center"/>
            </w:pPr>
            <w:r>
              <w:t xml:space="preserve">Syllabus Scavenger Hunt </w:t>
            </w:r>
            <w:r w:rsidR="00273B6D">
              <w:t>(in class)</w:t>
            </w:r>
          </w:p>
          <w:p w14:paraId="4501C08F" w14:textId="77777777" w:rsidR="004364E8" w:rsidRPr="00A12B4E" w:rsidRDefault="004364E8" w:rsidP="0066722E">
            <w:pPr>
              <w:jc w:val="center"/>
            </w:pPr>
          </w:p>
        </w:tc>
      </w:tr>
      <w:tr w:rsidR="002D506E" w:rsidRPr="00A12B4E" w14:paraId="0F6B2AD7" w14:textId="77777777" w:rsidTr="003D23CB">
        <w:trPr>
          <w:trHeight w:val="148"/>
          <w:jc w:val="center"/>
        </w:trPr>
        <w:tc>
          <w:tcPr>
            <w:tcW w:w="805" w:type="dxa"/>
            <w:vMerge/>
            <w:shd w:val="clear" w:color="auto" w:fill="D9D9D9" w:themeFill="background1" w:themeFillShade="D9"/>
            <w:vAlign w:val="center"/>
          </w:tcPr>
          <w:p w14:paraId="4617C441" w14:textId="77777777" w:rsidR="002D506E" w:rsidRPr="00A12B4E" w:rsidRDefault="002D506E" w:rsidP="0066722E">
            <w:pPr>
              <w:jc w:val="center"/>
            </w:pPr>
          </w:p>
        </w:tc>
        <w:tc>
          <w:tcPr>
            <w:tcW w:w="1842" w:type="dxa"/>
            <w:vMerge/>
            <w:shd w:val="clear" w:color="auto" w:fill="D9D9D9" w:themeFill="background1" w:themeFillShade="D9"/>
            <w:vAlign w:val="center"/>
          </w:tcPr>
          <w:p w14:paraId="18D0C469" w14:textId="77777777" w:rsidR="002D506E" w:rsidRPr="00A12B4E" w:rsidRDefault="002D506E" w:rsidP="0066722E">
            <w:pPr>
              <w:jc w:val="center"/>
            </w:pPr>
          </w:p>
        </w:tc>
        <w:tc>
          <w:tcPr>
            <w:tcW w:w="1304" w:type="dxa"/>
            <w:shd w:val="clear" w:color="auto" w:fill="D9D9D9" w:themeFill="background1" w:themeFillShade="D9"/>
            <w:vAlign w:val="center"/>
          </w:tcPr>
          <w:p w14:paraId="1C0BBEF9" w14:textId="77777777" w:rsidR="002D506E" w:rsidRPr="00A12B4E" w:rsidRDefault="002D506E" w:rsidP="0066722E">
            <w:pPr>
              <w:jc w:val="center"/>
            </w:pPr>
            <w:commentRangeStart w:id="5"/>
            <w:r>
              <w:t xml:space="preserve">Mike </w:t>
            </w:r>
            <w:proofErr w:type="spellStart"/>
            <w:r>
              <w:t>Stefancic</w:t>
            </w:r>
            <w:proofErr w:type="spellEnd"/>
            <w:r>
              <w:t xml:space="preserve"> comes to class to discuss SL</w:t>
            </w:r>
            <w:commentRangeEnd w:id="5"/>
            <w:r w:rsidR="0001443A">
              <w:rPr>
                <w:rStyle w:val="CommentReference"/>
                <w:rFonts w:asciiTheme="minorHAnsi" w:hAnsiTheme="minorHAnsi"/>
              </w:rPr>
              <w:commentReference w:id="5"/>
            </w:r>
          </w:p>
        </w:tc>
        <w:tc>
          <w:tcPr>
            <w:tcW w:w="837" w:type="dxa"/>
            <w:shd w:val="clear" w:color="auto" w:fill="D9D9D9" w:themeFill="background1" w:themeFillShade="D9"/>
            <w:vAlign w:val="center"/>
          </w:tcPr>
          <w:p w14:paraId="09AA0D3C" w14:textId="20124BC1" w:rsidR="002D506E" w:rsidRPr="0001443A" w:rsidRDefault="0012337A" w:rsidP="0012337A">
            <w:pPr>
              <w:jc w:val="center"/>
              <w:rPr>
                <w:highlight w:val="yellow"/>
              </w:rPr>
            </w:pPr>
            <w:r w:rsidRPr="0001443A">
              <w:rPr>
                <w:highlight w:val="yellow"/>
              </w:rPr>
              <w:t>TH</w:t>
            </w:r>
            <w:r w:rsidR="002D506E" w:rsidRPr="0001443A">
              <w:rPr>
                <w:highlight w:val="yellow"/>
              </w:rPr>
              <w:t>, 8/2</w:t>
            </w:r>
            <w:r w:rsidRPr="0001443A">
              <w:rPr>
                <w:highlight w:val="yellow"/>
              </w:rPr>
              <w:t>4</w:t>
            </w:r>
          </w:p>
        </w:tc>
        <w:tc>
          <w:tcPr>
            <w:tcW w:w="1530" w:type="dxa"/>
            <w:shd w:val="clear" w:color="auto" w:fill="D9D9D9" w:themeFill="background1" w:themeFillShade="D9"/>
            <w:vAlign w:val="center"/>
          </w:tcPr>
          <w:p w14:paraId="5BCA61CE" w14:textId="77777777" w:rsidR="002D506E" w:rsidRPr="00306215" w:rsidRDefault="002D506E" w:rsidP="0066722E">
            <w:pPr>
              <w:jc w:val="center"/>
            </w:pPr>
            <w:r>
              <w:t>Service Learning</w:t>
            </w:r>
          </w:p>
        </w:tc>
        <w:tc>
          <w:tcPr>
            <w:tcW w:w="2700" w:type="dxa"/>
            <w:gridSpan w:val="2"/>
            <w:shd w:val="clear" w:color="auto" w:fill="D9D9D9" w:themeFill="background1" w:themeFillShade="D9"/>
            <w:vAlign w:val="center"/>
          </w:tcPr>
          <w:p w14:paraId="3A4FC73B" w14:textId="77777777" w:rsidR="0001443A" w:rsidRDefault="0001443A" w:rsidP="00BA3F53">
            <w:pPr>
              <w:jc w:val="center"/>
            </w:pPr>
          </w:p>
          <w:p w14:paraId="7C258DE4" w14:textId="77777777" w:rsidR="002D506E" w:rsidRDefault="0001443A" w:rsidP="0001443A">
            <w:pPr>
              <w:jc w:val="center"/>
            </w:pPr>
            <w:commentRangeStart w:id="6"/>
            <w:r>
              <w:t>What is Service Learning</w:t>
            </w:r>
            <w:r w:rsidR="00BA3F53">
              <w:t xml:space="preserve"> (</w:t>
            </w:r>
            <w:r>
              <w:t>Cress, 2005</w:t>
            </w:r>
            <w:r w:rsidR="00BA3F53">
              <w:t>)</w:t>
            </w:r>
            <w:r w:rsidR="00233F76">
              <w:t xml:space="preserve"> – posted on Bb</w:t>
            </w:r>
            <w:commentRangeEnd w:id="6"/>
            <w:r>
              <w:rPr>
                <w:rStyle w:val="CommentReference"/>
                <w:rFonts w:asciiTheme="minorHAnsi" w:hAnsiTheme="minorHAnsi"/>
              </w:rPr>
              <w:commentReference w:id="6"/>
            </w:r>
          </w:p>
          <w:p w14:paraId="0A3C3763" w14:textId="279C5F9B" w:rsidR="0001443A" w:rsidRPr="00A12B4E" w:rsidRDefault="0001443A" w:rsidP="0001443A"/>
        </w:tc>
        <w:tc>
          <w:tcPr>
            <w:tcW w:w="1908" w:type="dxa"/>
            <w:shd w:val="clear" w:color="auto" w:fill="D9D9D9" w:themeFill="background1" w:themeFillShade="D9"/>
            <w:vAlign w:val="center"/>
          </w:tcPr>
          <w:p w14:paraId="432577A1" w14:textId="688610F1" w:rsidR="002D506E" w:rsidRPr="00A12B4E" w:rsidRDefault="002D506E" w:rsidP="003D23CB">
            <w:pPr>
              <w:jc w:val="center"/>
            </w:pPr>
          </w:p>
        </w:tc>
      </w:tr>
      <w:tr w:rsidR="002D506E" w:rsidRPr="00A12B4E" w14:paraId="7ABE7705" w14:textId="77777777" w:rsidTr="003D23CB">
        <w:trPr>
          <w:trHeight w:val="1304"/>
          <w:jc w:val="center"/>
        </w:trPr>
        <w:tc>
          <w:tcPr>
            <w:tcW w:w="805" w:type="dxa"/>
            <w:vMerge w:val="restart"/>
            <w:vAlign w:val="center"/>
          </w:tcPr>
          <w:p w14:paraId="1D573B4C" w14:textId="77777777" w:rsidR="002D506E" w:rsidRPr="00A12B4E" w:rsidRDefault="002D506E" w:rsidP="0066722E">
            <w:pPr>
              <w:jc w:val="center"/>
            </w:pPr>
            <w:r w:rsidRPr="00A12B4E">
              <w:t>2</w:t>
            </w:r>
          </w:p>
        </w:tc>
        <w:tc>
          <w:tcPr>
            <w:tcW w:w="1842" w:type="dxa"/>
            <w:vMerge w:val="restart"/>
            <w:vAlign w:val="center"/>
          </w:tcPr>
          <w:p w14:paraId="7B6F09DA" w14:textId="77777777" w:rsidR="002D506E" w:rsidRDefault="002D506E" w:rsidP="005701E9"/>
          <w:p w14:paraId="6DD9DC9D" w14:textId="0619229A" w:rsidR="002D506E" w:rsidRDefault="002D506E" w:rsidP="0066722E">
            <w:pPr>
              <w:jc w:val="center"/>
            </w:pPr>
            <w:r>
              <w:t>become more aware of personal biases</w:t>
            </w:r>
            <w:r w:rsidR="005701E9">
              <w:t>, cultural differences &amp; similarities</w:t>
            </w:r>
          </w:p>
          <w:p w14:paraId="59F16CF1" w14:textId="77777777" w:rsidR="002D506E" w:rsidRDefault="002D506E" w:rsidP="0066722E">
            <w:pPr>
              <w:jc w:val="center"/>
            </w:pPr>
          </w:p>
          <w:p w14:paraId="1DED47C6" w14:textId="77777777" w:rsidR="002D506E" w:rsidRPr="00A12B4E" w:rsidRDefault="002D506E" w:rsidP="0066722E">
            <w:pPr>
              <w:jc w:val="center"/>
            </w:pPr>
            <w:r>
              <w:t>think locally &amp; globally</w:t>
            </w:r>
          </w:p>
        </w:tc>
        <w:tc>
          <w:tcPr>
            <w:tcW w:w="1304" w:type="dxa"/>
            <w:vAlign w:val="center"/>
          </w:tcPr>
          <w:p w14:paraId="32E731D3" w14:textId="07A91E85" w:rsidR="002D506E" w:rsidRPr="00A12B4E" w:rsidRDefault="003D23CB" w:rsidP="00FD5A8B">
            <w:pPr>
              <w:jc w:val="center"/>
            </w:pPr>
            <w:commentRangeStart w:id="7"/>
            <w:r>
              <w:t>SL Check-In</w:t>
            </w:r>
            <w:commentRangeEnd w:id="7"/>
            <w:r w:rsidR="00B83243">
              <w:rPr>
                <w:rStyle w:val="CommentReference"/>
                <w:rFonts w:asciiTheme="minorHAnsi" w:hAnsiTheme="minorHAnsi"/>
              </w:rPr>
              <w:commentReference w:id="7"/>
            </w:r>
          </w:p>
        </w:tc>
        <w:tc>
          <w:tcPr>
            <w:tcW w:w="837" w:type="dxa"/>
            <w:vAlign w:val="center"/>
          </w:tcPr>
          <w:p w14:paraId="6A6F3CA6" w14:textId="6A8B3CEA" w:rsidR="002D506E" w:rsidRPr="0001443A" w:rsidRDefault="0012337A" w:rsidP="0012337A">
            <w:pPr>
              <w:jc w:val="center"/>
              <w:rPr>
                <w:highlight w:val="yellow"/>
              </w:rPr>
            </w:pPr>
            <w:r w:rsidRPr="0001443A">
              <w:rPr>
                <w:highlight w:val="yellow"/>
              </w:rPr>
              <w:t>T</w:t>
            </w:r>
            <w:r w:rsidR="002D506E" w:rsidRPr="0001443A">
              <w:rPr>
                <w:highlight w:val="yellow"/>
              </w:rPr>
              <w:t>, 8/</w:t>
            </w:r>
            <w:r w:rsidRPr="0001443A">
              <w:rPr>
                <w:highlight w:val="yellow"/>
              </w:rPr>
              <w:t>29</w:t>
            </w:r>
          </w:p>
        </w:tc>
        <w:tc>
          <w:tcPr>
            <w:tcW w:w="1530" w:type="dxa"/>
            <w:vMerge w:val="restart"/>
            <w:vAlign w:val="center"/>
          </w:tcPr>
          <w:p w14:paraId="487693B5" w14:textId="0898009B" w:rsidR="002D506E" w:rsidRPr="00306215" w:rsidRDefault="005701E9" w:rsidP="00BA3F53">
            <w:pPr>
              <w:jc w:val="center"/>
            </w:pPr>
            <w:r>
              <w:t>Multi-Cultural</w:t>
            </w:r>
            <w:r w:rsidR="005A0114">
              <w:t xml:space="preserve"> Perspective</w:t>
            </w:r>
            <w:r>
              <w:t>s</w:t>
            </w:r>
          </w:p>
        </w:tc>
        <w:tc>
          <w:tcPr>
            <w:tcW w:w="2700" w:type="dxa"/>
            <w:gridSpan w:val="2"/>
            <w:vMerge w:val="restart"/>
            <w:vAlign w:val="center"/>
          </w:tcPr>
          <w:p w14:paraId="117CB7B0" w14:textId="0961AFA8" w:rsidR="00BA3F53" w:rsidRDefault="001C3A7A" w:rsidP="0066722E">
            <w:pPr>
              <w:jc w:val="center"/>
            </w:pPr>
            <w:r>
              <w:t>Working on Common Cross-Cultural Communication Challenges (</w:t>
            </w:r>
            <w:proofErr w:type="spellStart"/>
            <w:r>
              <w:t>DuPraw</w:t>
            </w:r>
            <w:proofErr w:type="spellEnd"/>
            <w:r>
              <w:t xml:space="preserve"> &amp; </w:t>
            </w:r>
            <w:proofErr w:type="spellStart"/>
            <w:r>
              <w:t>Axner</w:t>
            </w:r>
            <w:proofErr w:type="spellEnd"/>
            <w:r>
              <w:t>, 1997) – posted on Bb</w:t>
            </w:r>
          </w:p>
          <w:p w14:paraId="6131610B" w14:textId="77777777" w:rsidR="00464C87" w:rsidRDefault="00464C87" w:rsidP="0066722E">
            <w:pPr>
              <w:jc w:val="center"/>
            </w:pPr>
          </w:p>
          <w:p w14:paraId="080D53B6" w14:textId="0BB43067" w:rsidR="002D506E" w:rsidRPr="00A12B4E" w:rsidRDefault="005A0114" w:rsidP="0066722E">
            <w:pPr>
              <w:jc w:val="center"/>
            </w:pPr>
            <w:r>
              <w:t>A Wider Perspective (Hale &amp; Hodges, 2017)</w:t>
            </w:r>
            <w:r w:rsidR="00233F76">
              <w:t xml:space="preserve"> – posted on Bb</w:t>
            </w:r>
          </w:p>
        </w:tc>
        <w:tc>
          <w:tcPr>
            <w:tcW w:w="1908" w:type="dxa"/>
            <w:vMerge w:val="restart"/>
            <w:vAlign w:val="center"/>
          </w:tcPr>
          <w:p w14:paraId="2B0AF9D9" w14:textId="77777777" w:rsidR="00220583" w:rsidRDefault="00220583" w:rsidP="0044291A">
            <w:pPr>
              <w:jc w:val="center"/>
            </w:pPr>
            <w:commentRangeStart w:id="8"/>
            <w:r>
              <w:t>Class Rules Established</w:t>
            </w:r>
            <w:commentRangeEnd w:id="8"/>
            <w:r>
              <w:rPr>
                <w:rStyle w:val="CommentReference"/>
                <w:rFonts w:asciiTheme="minorHAnsi" w:hAnsiTheme="minorHAnsi"/>
              </w:rPr>
              <w:commentReference w:id="8"/>
            </w:r>
          </w:p>
          <w:p w14:paraId="5F1FD671" w14:textId="77777777" w:rsidR="00220583" w:rsidRDefault="00220583" w:rsidP="0044291A">
            <w:pPr>
              <w:jc w:val="center"/>
            </w:pPr>
          </w:p>
          <w:p w14:paraId="02510F24" w14:textId="1228269C" w:rsidR="002D506E" w:rsidRPr="00A12B4E" w:rsidRDefault="002D506E" w:rsidP="0044291A">
            <w:pPr>
              <w:jc w:val="center"/>
            </w:pPr>
            <w:r>
              <w:t xml:space="preserve">Discussion Notes #1 by </w:t>
            </w:r>
            <w:r w:rsidR="00BA3F53">
              <w:t>Monday</w:t>
            </w:r>
            <w:r>
              <w:t xml:space="preserve">, </w:t>
            </w:r>
            <w:r w:rsidR="0044291A">
              <w:t>8</w:t>
            </w:r>
            <w:r w:rsidR="00C351C6">
              <w:t>/</w:t>
            </w:r>
            <w:r w:rsidR="00464C87">
              <w:t>2</w:t>
            </w:r>
            <w:r w:rsidR="009D5411">
              <w:t>8</w:t>
            </w:r>
            <w:r w:rsidR="00C351C6">
              <w:t xml:space="preserve"> </w:t>
            </w:r>
            <w:r>
              <w:t>11:59pm (Bb)</w:t>
            </w:r>
          </w:p>
        </w:tc>
      </w:tr>
      <w:tr w:rsidR="002D506E" w:rsidRPr="00A12B4E" w14:paraId="65EDD69A" w14:textId="77777777" w:rsidTr="003D23CB">
        <w:trPr>
          <w:trHeight w:val="148"/>
          <w:jc w:val="center"/>
        </w:trPr>
        <w:tc>
          <w:tcPr>
            <w:tcW w:w="805" w:type="dxa"/>
            <w:vMerge/>
            <w:vAlign w:val="center"/>
          </w:tcPr>
          <w:p w14:paraId="77E8FBB1" w14:textId="63729A5F" w:rsidR="002D506E" w:rsidRPr="00A12B4E" w:rsidRDefault="002D506E" w:rsidP="0066722E">
            <w:pPr>
              <w:jc w:val="center"/>
            </w:pPr>
          </w:p>
        </w:tc>
        <w:tc>
          <w:tcPr>
            <w:tcW w:w="1842" w:type="dxa"/>
            <w:vMerge/>
            <w:vAlign w:val="center"/>
          </w:tcPr>
          <w:p w14:paraId="400CB667" w14:textId="77777777" w:rsidR="002D506E" w:rsidRPr="00A12B4E" w:rsidRDefault="002D506E" w:rsidP="0066722E">
            <w:pPr>
              <w:jc w:val="center"/>
            </w:pPr>
          </w:p>
        </w:tc>
        <w:tc>
          <w:tcPr>
            <w:tcW w:w="1304" w:type="dxa"/>
            <w:vAlign w:val="center"/>
          </w:tcPr>
          <w:p w14:paraId="42BE660F" w14:textId="225EF148" w:rsidR="002D506E" w:rsidRPr="00A12B4E" w:rsidRDefault="002D506E" w:rsidP="003B6297">
            <w:pPr>
              <w:jc w:val="center"/>
            </w:pPr>
            <w:r>
              <w:t xml:space="preserve">Sign up with a SL partner by </w:t>
            </w:r>
            <w:r w:rsidRPr="003D23CB">
              <w:rPr>
                <w:highlight w:val="yellow"/>
              </w:rPr>
              <w:t>9/</w:t>
            </w:r>
            <w:r w:rsidR="003B6297" w:rsidRPr="003D23CB">
              <w:rPr>
                <w:highlight w:val="yellow"/>
              </w:rPr>
              <w:t>1</w:t>
            </w:r>
            <w:r w:rsidRPr="003D23CB">
              <w:rPr>
                <w:highlight w:val="yellow"/>
              </w:rPr>
              <w:t>!</w:t>
            </w:r>
          </w:p>
        </w:tc>
        <w:tc>
          <w:tcPr>
            <w:tcW w:w="837" w:type="dxa"/>
            <w:vAlign w:val="center"/>
          </w:tcPr>
          <w:p w14:paraId="1D5E22B8" w14:textId="32A9DF9C" w:rsidR="002D506E" w:rsidRPr="0001443A" w:rsidRDefault="0012337A" w:rsidP="0012337A">
            <w:pPr>
              <w:jc w:val="center"/>
              <w:rPr>
                <w:highlight w:val="yellow"/>
              </w:rPr>
            </w:pPr>
            <w:r w:rsidRPr="0001443A">
              <w:rPr>
                <w:highlight w:val="yellow"/>
              </w:rPr>
              <w:t>TH</w:t>
            </w:r>
            <w:r w:rsidR="000766AF" w:rsidRPr="0001443A">
              <w:rPr>
                <w:highlight w:val="yellow"/>
              </w:rPr>
              <w:t xml:space="preserve">, </w:t>
            </w:r>
            <w:r w:rsidRPr="0001443A">
              <w:rPr>
                <w:highlight w:val="yellow"/>
              </w:rPr>
              <w:t>8</w:t>
            </w:r>
            <w:r w:rsidR="002D506E" w:rsidRPr="0001443A">
              <w:rPr>
                <w:highlight w:val="yellow"/>
              </w:rPr>
              <w:t>/</w:t>
            </w:r>
            <w:r w:rsidRPr="0001443A">
              <w:rPr>
                <w:highlight w:val="yellow"/>
              </w:rPr>
              <w:t>31</w:t>
            </w:r>
          </w:p>
        </w:tc>
        <w:tc>
          <w:tcPr>
            <w:tcW w:w="1530" w:type="dxa"/>
            <w:vMerge/>
            <w:vAlign w:val="center"/>
          </w:tcPr>
          <w:p w14:paraId="3F66BB72" w14:textId="77777777" w:rsidR="002D506E" w:rsidRPr="00306215" w:rsidRDefault="002D506E" w:rsidP="0066722E">
            <w:pPr>
              <w:jc w:val="center"/>
            </w:pPr>
          </w:p>
        </w:tc>
        <w:tc>
          <w:tcPr>
            <w:tcW w:w="2700" w:type="dxa"/>
            <w:gridSpan w:val="2"/>
            <w:vMerge/>
            <w:vAlign w:val="center"/>
          </w:tcPr>
          <w:p w14:paraId="6331CCA5" w14:textId="77777777" w:rsidR="002D506E" w:rsidRPr="00A12B4E" w:rsidRDefault="002D506E" w:rsidP="0066722E">
            <w:pPr>
              <w:jc w:val="center"/>
            </w:pPr>
          </w:p>
        </w:tc>
        <w:tc>
          <w:tcPr>
            <w:tcW w:w="1908" w:type="dxa"/>
            <w:vMerge/>
            <w:vAlign w:val="center"/>
          </w:tcPr>
          <w:p w14:paraId="0884B3AE" w14:textId="77777777" w:rsidR="002D506E" w:rsidRPr="00A12B4E" w:rsidRDefault="002D506E" w:rsidP="0066722E">
            <w:pPr>
              <w:jc w:val="center"/>
            </w:pPr>
          </w:p>
        </w:tc>
      </w:tr>
      <w:tr w:rsidR="00E267B0" w:rsidRPr="00A12B4E" w14:paraId="75488A54" w14:textId="77777777" w:rsidTr="003D23CB">
        <w:trPr>
          <w:trHeight w:val="148"/>
          <w:jc w:val="center"/>
        </w:trPr>
        <w:tc>
          <w:tcPr>
            <w:tcW w:w="805" w:type="dxa"/>
            <w:vMerge w:val="restart"/>
            <w:shd w:val="clear" w:color="auto" w:fill="D9D9D9" w:themeFill="background1" w:themeFillShade="D9"/>
            <w:vAlign w:val="center"/>
          </w:tcPr>
          <w:p w14:paraId="704EBB38" w14:textId="77777777" w:rsidR="00E267B0" w:rsidRPr="00A12B4E" w:rsidRDefault="00E267B0" w:rsidP="0066722E">
            <w:pPr>
              <w:jc w:val="center"/>
            </w:pPr>
            <w:r w:rsidRPr="00A12B4E">
              <w:t>3</w:t>
            </w:r>
          </w:p>
        </w:tc>
        <w:tc>
          <w:tcPr>
            <w:tcW w:w="1842" w:type="dxa"/>
            <w:vMerge w:val="restart"/>
            <w:shd w:val="clear" w:color="auto" w:fill="D9D9D9" w:themeFill="background1" w:themeFillShade="D9"/>
            <w:vAlign w:val="center"/>
          </w:tcPr>
          <w:p w14:paraId="46D765FF" w14:textId="77777777" w:rsidR="00E267B0" w:rsidRDefault="00E267B0" w:rsidP="005701E9">
            <w:pPr>
              <w:jc w:val="center"/>
            </w:pPr>
          </w:p>
          <w:p w14:paraId="1771350E" w14:textId="77777777" w:rsidR="00E267B0" w:rsidRDefault="00E267B0" w:rsidP="005701E9">
            <w:pPr>
              <w:jc w:val="center"/>
            </w:pPr>
            <w:r>
              <w:t>understand &amp; verbalize major theories &amp; methods</w:t>
            </w:r>
          </w:p>
          <w:p w14:paraId="02B9BAF6" w14:textId="77777777" w:rsidR="00E267B0" w:rsidRPr="00A12B4E" w:rsidRDefault="00E267B0" w:rsidP="005701E9"/>
        </w:tc>
        <w:tc>
          <w:tcPr>
            <w:tcW w:w="1304" w:type="dxa"/>
            <w:vMerge w:val="restart"/>
            <w:shd w:val="clear" w:color="auto" w:fill="D9D9D9" w:themeFill="background1" w:themeFillShade="D9"/>
            <w:vAlign w:val="center"/>
          </w:tcPr>
          <w:p w14:paraId="2A46308E" w14:textId="5613CB9E" w:rsidR="00E267B0" w:rsidRPr="00A12B4E" w:rsidRDefault="00E267B0" w:rsidP="0066722E">
            <w:pPr>
              <w:jc w:val="center"/>
            </w:pPr>
            <w:r>
              <w:t>make plans to attend your SL partner’s orientation</w:t>
            </w:r>
          </w:p>
        </w:tc>
        <w:tc>
          <w:tcPr>
            <w:tcW w:w="837" w:type="dxa"/>
            <w:shd w:val="clear" w:color="auto" w:fill="D9D9D9" w:themeFill="background1" w:themeFillShade="D9"/>
            <w:vAlign w:val="center"/>
          </w:tcPr>
          <w:p w14:paraId="61C19279" w14:textId="77777777" w:rsidR="00E267B0" w:rsidRPr="0001443A" w:rsidRDefault="00E267B0" w:rsidP="0066722E">
            <w:pPr>
              <w:jc w:val="center"/>
              <w:rPr>
                <w:highlight w:val="yellow"/>
              </w:rPr>
            </w:pPr>
          </w:p>
          <w:p w14:paraId="5A1D2976" w14:textId="4AFBBE4F" w:rsidR="00E267B0" w:rsidRPr="0001443A" w:rsidRDefault="00E267B0" w:rsidP="0066722E">
            <w:pPr>
              <w:jc w:val="center"/>
              <w:rPr>
                <w:highlight w:val="yellow"/>
              </w:rPr>
            </w:pPr>
            <w:r w:rsidRPr="0001443A">
              <w:rPr>
                <w:highlight w:val="yellow"/>
              </w:rPr>
              <w:t>T, 9/5</w:t>
            </w:r>
          </w:p>
          <w:p w14:paraId="2BCC7739" w14:textId="77777777" w:rsidR="00E267B0" w:rsidRPr="0001443A" w:rsidRDefault="00E267B0" w:rsidP="0066722E">
            <w:pPr>
              <w:jc w:val="center"/>
              <w:rPr>
                <w:highlight w:val="yellow"/>
              </w:rPr>
            </w:pPr>
          </w:p>
        </w:tc>
        <w:tc>
          <w:tcPr>
            <w:tcW w:w="1530" w:type="dxa"/>
            <w:vMerge w:val="restart"/>
            <w:shd w:val="clear" w:color="auto" w:fill="D9D9D9" w:themeFill="background1" w:themeFillShade="D9"/>
            <w:vAlign w:val="center"/>
          </w:tcPr>
          <w:p w14:paraId="5E069A00" w14:textId="66E3E112" w:rsidR="00E267B0" w:rsidRPr="00306215" w:rsidRDefault="00E267B0" w:rsidP="0001443A">
            <w:pPr>
              <w:jc w:val="center"/>
            </w:pPr>
            <w:r w:rsidRPr="00306215">
              <w:t>Theory &amp; Methods</w:t>
            </w:r>
          </w:p>
        </w:tc>
        <w:tc>
          <w:tcPr>
            <w:tcW w:w="2700" w:type="dxa"/>
            <w:gridSpan w:val="2"/>
            <w:vMerge w:val="restart"/>
            <w:shd w:val="clear" w:color="auto" w:fill="D9D9D9" w:themeFill="background1" w:themeFillShade="D9"/>
            <w:vAlign w:val="center"/>
          </w:tcPr>
          <w:p w14:paraId="2DE5190B" w14:textId="77777777" w:rsidR="00E267B0" w:rsidRDefault="00E267B0" w:rsidP="00BA3F53">
            <w:pPr>
              <w:jc w:val="center"/>
            </w:pPr>
            <w:r>
              <w:t xml:space="preserve">Theories and Methodology (Gardiner &amp; </w:t>
            </w:r>
            <w:proofErr w:type="spellStart"/>
            <w:r>
              <w:t>Kosmitzki</w:t>
            </w:r>
            <w:proofErr w:type="spellEnd"/>
            <w:r>
              <w:t>, 2011) – posted on Bb</w:t>
            </w:r>
          </w:p>
          <w:p w14:paraId="48FE9775" w14:textId="77777777" w:rsidR="0001443A" w:rsidRDefault="0001443A" w:rsidP="00BA3F53">
            <w:pPr>
              <w:jc w:val="center"/>
            </w:pPr>
          </w:p>
          <w:p w14:paraId="3E4ED91A" w14:textId="4192B496" w:rsidR="0001443A" w:rsidRPr="00A12B4E" w:rsidRDefault="003D23CB" w:rsidP="00BA3F53">
            <w:pPr>
              <w:jc w:val="center"/>
            </w:pPr>
            <w:commentRangeStart w:id="9"/>
            <w:r>
              <w:t xml:space="preserve">Reading on </w:t>
            </w:r>
            <w:r w:rsidR="0001443A">
              <w:t>Intersectionality</w:t>
            </w:r>
            <w:r>
              <w:t xml:space="preserve"> </w:t>
            </w:r>
            <w:commentRangeEnd w:id="9"/>
            <w:r>
              <w:rPr>
                <w:rStyle w:val="CommentReference"/>
                <w:rFonts w:asciiTheme="minorHAnsi" w:hAnsiTheme="minorHAnsi"/>
              </w:rPr>
              <w:commentReference w:id="9"/>
            </w:r>
          </w:p>
        </w:tc>
        <w:tc>
          <w:tcPr>
            <w:tcW w:w="1908" w:type="dxa"/>
            <w:vMerge w:val="restart"/>
            <w:shd w:val="clear" w:color="auto" w:fill="D9D9D9" w:themeFill="background1" w:themeFillShade="D9"/>
            <w:vAlign w:val="center"/>
          </w:tcPr>
          <w:p w14:paraId="4E270A25" w14:textId="77777777" w:rsidR="0044291A" w:rsidRDefault="0044291A" w:rsidP="009D5411">
            <w:pPr>
              <w:jc w:val="center"/>
            </w:pPr>
          </w:p>
          <w:p w14:paraId="10F62646" w14:textId="4ABD088E" w:rsidR="0044291A" w:rsidRDefault="00E267B0" w:rsidP="0044291A">
            <w:pPr>
              <w:jc w:val="center"/>
            </w:pPr>
            <w:r>
              <w:t>Discussion Notes #2 by Monday, 9/4 11:59pm (Bb)</w:t>
            </w:r>
          </w:p>
          <w:p w14:paraId="71EB91E2" w14:textId="57F26888" w:rsidR="0044291A" w:rsidRPr="00A12B4E" w:rsidRDefault="0044291A" w:rsidP="009D5411">
            <w:pPr>
              <w:jc w:val="center"/>
            </w:pPr>
          </w:p>
        </w:tc>
      </w:tr>
      <w:tr w:rsidR="00E267B0" w:rsidRPr="00A12B4E" w14:paraId="0C140EDE" w14:textId="77777777" w:rsidTr="003D23CB">
        <w:trPr>
          <w:trHeight w:val="2006"/>
          <w:jc w:val="center"/>
        </w:trPr>
        <w:tc>
          <w:tcPr>
            <w:tcW w:w="805" w:type="dxa"/>
            <w:vMerge/>
            <w:shd w:val="clear" w:color="auto" w:fill="D9D9D9" w:themeFill="background1" w:themeFillShade="D9"/>
            <w:vAlign w:val="center"/>
          </w:tcPr>
          <w:p w14:paraId="7AEFA2D6" w14:textId="77777777" w:rsidR="00E267B0" w:rsidRPr="00A12B4E" w:rsidRDefault="00E267B0" w:rsidP="0066722E">
            <w:pPr>
              <w:jc w:val="center"/>
            </w:pPr>
          </w:p>
        </w:tc>
        <w:tc>
          <w:tcPr>
            <w:tcW w:w="1842" w:type="dxa"/>
            <w:vMerge/>
            <w:shd w:val="clear" w:color="auto" w:fill="D9D9D9" w:themeFill="background1" w:themeFillShade="D9"/>
            <w:vAlign w:val="center"/>
          </w:tcPr>
          <w:p w14:paraId="5646E25A" w14:textId="77777777" w:rsidR="00E267B0" w:rsidRPr="00A12B4E" w:rsidRDefault="00E267B0" w:rsidP="0066722E">
            <w:pPr>
              <w:jc w:val="center"/>
            </w:pPr>
          </w:p>
        </w:tc>
        <w:tc>
          <w:tcPr>
            <w:tcW w:w="1304" w:type="dxa"/>
            <w:vMerge/>
            <w:shd w:val="clear" w:color="auto" w:fill="D9D9D9" w:themeFill="background1" w:themeFillShade="D9"/>
            <w:vAlign w:val="center"/>
          </w:tcPr>
          <w:p w14:paraId="78668536" w14:textId="77777777" w:rsidR="00E267B0" w:rsidRPr="00A12B4E" w:rsidRDefault="00E267B0" w:rsidP="0066722E">
            <w:pPr>
              <w:jc w:val="center"/>
            </w:pPr>
          </w:p>
        </w:tc>
        <w:tc>
          <w:tcPr>
            <w:tcW w:w="837" w:type="dxa"/>
            <w:shd w:val="clear" w:color="auto" w:fill="D9D9D9" w:themeFill="background1" w:themeFillShade="D9"/>
            <w:vAlign w:val="center"/>
          </w:tcPr>
          <w:p w14:paraId="101165C0" w14:textId="4AA54A5E" w:rsidR="00E267B0" w:rsidRPr="0001443A" w:rsidRDefault="00E267B0" w:rsidP="0066722E">
            <w:pPr>
              <w:jc w:val="center"/>
              <w:rPr>
                <w:highlight w:val="yellow"/>
              </w:rPr>
            </w:pPr>
            <w:r w:rsidRPr="0001443A">
              <w:rPr>
                <w:highlight w:val="yellow"/>
              </w:rPr>
              <w:t>TH,</w:t>
            </w:r>
          </w:p>
          <w:p w14:paraId="0679376B" w14:textId="1A5B5B7B" w:rsidR="00E267B0" w:rsidRPr="0001443A" w:rsidRDefault="00E267B0" w:rsidP="0012337A">
            <w:pPr>
              <w:jc w:val="center"/>
              <w:rPr>
                <w:highlight w:val="yellow"/>
              </w:rPr>
            </w:pPr>
            <w:r w:rsidRPr="0001443A">
              <w:rPr>
                <w:highlight w:val="yellow"/>
              </w:rPr>
              <w:t>9/7</w:t>
            </w:r>
          </w:p>
        </w:tc>
        <w:tc>
          <w:tcPr>
            <w:tcW w:w="1530" w:type="dxa"/>
            <w:vMerge/>
            <w:shd w:val="clear" w:color="auto" w:fill="D9D9D9" w:themeFill="background1" w:themeFillShade="D9"/>
            <w:vAlign w:val="center"/>
          </w:tcPr>
          <w:p w14:paraId="734FADFA" w14:textId="77777777" w:rsidR="00E267B0" w:rsidRPr="00306215" w:rsidRDefault="00E267B0" w:rsidP="0066722E">
            <w:pPr>
              <w:jc w:val="center"/>
            </w:pPr>
          </w:p>
        </w:tc>
        <w:tc>
          <w:tcPr>
            <w:tcW w:w="2700" w:type="dxa"/>
            <w:gridSpan w:val="2"/>
            <w:vMerge/>
            <w:shd w:val="clear" w:color="auto" w:fill="D9D9D9" w:themeFill="background1" w:themeFillShade="D9"/>
            <w:vAlign w:val="center"/>
          </w:tcPr>
          <w:p w14:paraId="52D2532B" w14:textId="77777777" w:rsidR="00E267B0" w:rsidRPr="00A12B4E" w:rsidRDefault="00E267B0" w:rsidP="0066722E">
            <w:pPr>
              <w:jc w:val="center"/>
            </w:pPr>
          </w:p>
        </w:tc>
        <w:tc>
          <w:tcPr>
            <w:tcW w:w="1908" w:type="dxa"/>
            <w:vMerge/>
            <w:shd w:val="clear" w:color="auto" w:fill="D9D9D9" w:themeFill="background1" w:themeFillShade="D9"/>
            <w:vAlign w:val="center"/>
          </w:tcPr>
          <w:p w14:paraId="69CD827E" w14:textId="77777777" w:rsidR="00E267B0" w:rsidRPr="00A12B4E" w:rsidRDefault="00E267B0" w:rsidP="0066722E">
            <w:pPr>
              <w:jc w:val="center"/>
            </w:pPr>
          </w:p>
        </w:tc>
      </w:tr>
      <w:tr w:rsidR="002D506E" w:rsidRPr="00A12B4E" w14:paraId="53FF770F" w14:textId="77777777" w:rsidTr="003D23CB">
        <w:trPr>
          <w:trHeight w:val="148"/>
          <w:jc w:val="center"/>
        </w:trPr>
        <w:tc>
          <w:tcPr>
            <w:tcW w:w="805" w:type="dxa"/>
            <w:vAlign w:val="center"/>
          </w:tcPr>
          <w:p w14:paraId="788B0E1F" w14:textId="77777777" w:rsidR="002D506E" w:rsidRPr="00A12B4E" w:rsidRDefault="002D506E" w:rsidP="0066722E">
            <w:pPr>
              <w:jc w:val="center"/>
              <w:rPr>
                <w:b/>
              </w:rPr>
            </w:pPr>
            <w:r w:rsidRPr="00A12B4E">
              <w:rPr>
                <w:b/>
              </w:rPr>
              <w:t>Week #</w:t>
            </w:r>
          </w:p>
        </w:tc>
        <w:tc>
          <w:tcPr>
            <w:tcW w:w="1842" w:type="dxa"/>
            <w:vAlign w:val="center"/>
          </w:tcPr>
          <w:p w14:paraId="09A9B34D" w14:textId="77777777" w:rsidR="002D506E" w:rsidRDefault="002D506E" w:rsidP="0066722E">
            <w:pPr>
              <w:jc w:val="center"/>
              <w:rPr>
                <w:b/>
              </w:rPr>
            </w:pPr>
            <w:r>
              <w:rPr>
                <w:b/>
              </w:rPr>
              <w:t xml:space="preserve">Class Goals (What We </w:t>
            </w:r>
          </w:p>
          <w:p w14:paraId="4E504426" w14:textId="77777777" w:rsidR="002D506E" w:rsidRPr="00A12B4E" w:rsidRDefault="002D506E" w:rsidP="0066722E">
            <w:pPr>
              <w:jc w:val="center"/>
              <w:rPr>
                <w:b/>
              </w:rPr>
            </w:pPr>
            <w:r>
              <w:rPr>
                <w:b/>
              </w:rPr>
              <w:t>Aim to Do)</w:t>
            </w:r>
          </w:p>
        </w:tc>
        <w:tc>
          <w:tcPr>
            <w:tcW w:w="1304" w:type="dxa"/>
            <w:vAlign w:val="center"/>
          </w:tcPr>
          <w:p w14:paraId="785341F7" w14:textId="77777777" w:rsidR="002D506E" w:rsidRPr="00A12B4E" w:rsidRDefault="002D506E" w:rsidP="0066722E">
            <w:pPr>
              <w:jc w:val="center"/>
              <w:rPr>
                <w:b/>
              </w:rPr>
            </w:pPr>
            <w:r>
              <w:rPr>
                <w:b/>
              </w:rPr>
              <w:t>Service Learning</w:t>
            </w:r>
          </w:p>
        </w:tc>
        <w:tc>
          <w:tcPr>
            <w:tcW w:w="837" w:type="dxa"/>
            <w:vAlign w:val="center"/>
          </w:tcPr>
          <w:p w14:paraId="2D168A9B" w14:textId="77777777" w:rsidR="002D506E" w:rsidRPr="0001443A" w:rsidRDefault="002D506E" w:rsidP="0066722E">
            <w:pPr>
              <w:jc w:val="center"/>
              <w:rPr>
                <w:b/>
                <w:highlight w:val="yellow"/>
              </w:rPr>
            </w:pPr>
            <w:r w:rsidRPr="0001443A">
              <w:rPr>
                <w:b/>
                <w:highlight w:val="yellow"/>
              </w:rPr>
              <w:t>Day of Class</w:t>
            </w:r>
          </w:p>
        </w:tc>
        <w:tc>
          <w:tcPr>
            <w:tcW w:w="1530" w:type="dxa"/>
            <w:vAlign w:val="center"/>
          </w:tcPr>
          <w:p w14:paraId="54D0291C" w14:textId="77777777" w:rsidR="002D506E" w:rsidRPr="00A12B4E" w:rsidRDefault="002D506E" w:rsidP="0066722E">
            <w:pPr>
              <w:jc w:val="center"/>
              <w:rPr>
                <w:b/>
              </w:rPr>
            </w:pPr>
            <w:r w:rsidRPr="00A12B4E">
              <w:rPr>
                <w:b/>
              </w:rPr>
              <w:t>Topic</w:t>
            </w:r>
          </w:p>
        </w:tc>
        <w:tc>
          <w:tcPr>
            <w:tcW w:w="2700" w:type="dxa"/>
            <w:gridSpan w:val="2"/>
            <w:vAlign w:val="center"/>
          </w:tcPr>
          <w:p w14:paraId="50C5F7FB" w14:textId="77777777" w:rsidR="002D506E" w:rsidRPr="00A12B4E" w:rsidRDefault="002D506E" w:rsidP="0066722E">
            <w:pPr>
              <w:jc w:val="center"/>
              <w:rPr>
                <w:b/>
              </w:rPr>
            </w:pPr>
            <w:r w:rsidRPr="00A12B4E">
              <w:rPr>
                <w:b/>
              </w:rPr>
              <w:t xml:space="preserve">Read/Review </w:t>
            </w:r>
            <w:r>
              <w:rPr>
                <w:b/>
              </w:rPr>
              <w:t>Before Class</w:t>
            </w:r>
          </w:p>
        </w:tc>
        <w:tc>
          <w:tcPr>
            <w:tcW w:w="1908" w:type="dxa"/>
            <w:vAlign w:val="center"/>
          </w:tcPr>
          <w:p w14:paraId="55C725BC" w14:textId="77777777" w:rsidR="002D506E" w:rsidRPr="00A12B4E" w:rsidRDefault="002D506E" w:rsidP="0066722E">
            <w:pPr>
              <w:jc w:val="center"/>
              <w:rPr>
                <w:b/>
              </w:rPr>
            </w:pPr>
            <w:r w:rsidRPr="00A12B4E">
              <w:rPr>
                <w:b/>
              </w:rPr>
              <w:t>Assignment Due</w:t>
            </w:r>
          </w:p>
        </w:tc>
      </w:tr>
      <w:tr w:rsidR="008575CA" w:rsidRPr="00A12B4E" w14:paraId="2012EF66" w14:textId="77777777" w:rsidTr="003D23CB">
        <w:trPr>
          <w:trHeight w:val="1970"/>
          <w:jc w:val="center"/>
        </w:trPr>
        <w:tc>
          <w:tcPr>
            <w:tcW w:w="805" w:type="dxa"/>
            <w:vMerge w:val="restart"/>
            <w:vAlign w:val="center"/>
          </w:tcPr>
          <w:p w14:paraId="0A876B85" w14:textId="77777777" w:rsidR="008575CA" w:rsidRPr="00A12B4E" w:rsidRDefault="008575CA" w:rsidP="0066722E">
            <w:pPr>
              <w:jc w:val="center"/>
            </w:pPr>
            <w:r w:rsidRPr="00A12B4E">
              <w:t>4</w:t>
            </w:r>
          </w:p>
        </w:tc>
        <w:tc>
          <w:tcPr>
            <w:tcW w:w="1842" w:type="dxa"/>
            <w:vMerge w:val="restart"/>
            <w:vAlign w:val="center"/>
          </w:tcPr>
          <w:p w14:paraId="08348478" w14:textId="44AC1757" w:rsidR="008575CA" w:rsidRDefault="008575CA" w:rsidP="0066722E">
            <w:pPr>
              <w:jc w:val="center"/>
            </w:pPr>
            <w:r>
              <w:t xml:space="preserve">gain </w:t>
            </w:r>
            <w:r w:rsidR="005701E9">
              <w:t xml:space="preserve">some </w:t>
            </w:r>
            <w:r>
              <w:t xml:space="preserve">historical perspective </w:t>
            </w:r>
          </w:p>
          <w:p w14:paraId="61CA9714" w14:textId="77777777" w:rsidR="008575CA" w:rsidRDefault="008575CA" w:rsidP="0066722E">
            <w:pPr>
              <w:jc w:val="center"/>
            </w:pPr>
          </w:p>
          <w:p w14:paraId="3412CFE7" w14:textId="5C6FB629" w:rsidR="008575CA" w:rsidRPr="00A12B4E" w:rsidRDefault="005701E9" w:rsidP="005701E9">
            <w:pPr>
              <w:jc w:val="center"/>
            </w:pPr>
            <w:r>
              <w:t>challenge definitions of</w:t>
            </w:r>
            <w:r w:rsidR="008575CA">
              <w:t xml:space="preserve"> “family” and </w:t>
            </w:r>
            <w:r>
              <w:t>the</w:t>
            </w:r>
            <w:r w:rsidR="008575CA">
              <w:t xml:space="preserve"> function</w:t>
            </w:r>
            <w:r>
              <w:t xml:space="preserve"> of “family”</w:t>
            </w:r>
          </w:p>
        </w:tc>
        <w:tc>
          <w:tcPr>
            <w:tcW w:w="1304" w:type="dxa"/>
            <w:vMerge w:val="restart"/>
            <w:vAlign w:val="center"/>
          </w:tcPr>
          <w:p w14:paraId="5E0853A3" w14:textId="77777777" w:rsidR="008575CA" w:rsidRDefault="008575CA" w:rsidP="008575CA"/>
          <w:p w14:paraId="5D0B4BA3" w14:textId="77777777" w:rsidR="008575CA" w:rsidRDefault="008575CA" w:rsidP="003B6297">
            <w:pPr>
              <w:jc w:val="center"/>
            </w:pPr>
            <w:proofErr w:type="gramStart"/>
            <w:r>
              <w:t>must</w:t>
            </w:r>
            <w:proofErr w:type="gramEnd"/>
            <w:r>
              <w:t xml:space="preserve"> attend your SL partner’s orientation by 9/15!</w:t>
            </w:r>
          </w:p>
          <w:p w14:paraId="5B5A81FF" w14:textId="77777777" w:rsidR="00B83243" w:rsidRDefault="00B83243" w:rsidP="003B6297">
            <w:pPr>
              <w:jc w:val="center"/>
            </w:pPr>
          </w:p>
          <w:p w14:paraId="007D7C72" w14:textId="1561933F" w:rsidR="00B83243" w:rsidRPr="00A12B4E" w:rsidRDefault="00B83243" w:rsidP="003B6297">
            <w:pPr>
              <w:jc w:val="center"/>
            </w:pPr>
            <w:commentRangeStart w:id="10"/>
            <w:r>
              <w:t>SL Check-In</w:t>
            </w:r>
            <w:commentRangeEnd w:id="10"/>
            <w:r>
              <w:rPr>
                <w:rStyle w:val="CommentReference"/>
                <w:rFonts w:asciiTheme="minorHAnsi" w:hAnsiTheme="minorHAnsi"/>
              </w:rPr>
              <w:commentReference w:id="10"/>
            </w:r>
          </w:p>
        </w:tc>
        <w:tc>
          <w:tcPr>
            <w:tcW w:w="837" w:type="dxa"/>
            <w:vAlign w:val="center"/>
          </w:tcPr>
          <w:p w14:paraId="691BC7ED" w14:textId="762DE557" w:rsidR="008575CA" w:rsidRPr="0001443A" w:rsidRDefault="008575CA" w:rsidP="0012337A">
            <w:pPr>
              <w:jc w:val="center"/>
              <w:rPr>
                <w:highlight w:val="yellow"/>
              </w:rPr>
            </w:pPr>
            <w:r w:rsidRPr="0001443A">
              <w:rPr>
                <w:highlight w:val="yellow"/>
              </w:rPr>
              <w:t>T, 9/12</w:t>
            </w:r>
          </w:p>
        </w:tc>
        <w:tc>
          <w:tcPr>
            <w:tcW w:w="1530" w:type="dxa"/>
            <w:vMerge w:val="restart"/>
            <w:vAlign w:val="center"/>
          </w:tcPr>
          <w:p w14:paraId="69D1B6DF" w14:textId="77777777" w:rsidR="008575CA" w:rsidRPr="00306215" w:rsidRDefault="008575CA" w:rsidP="0066722E">
            <w:pPr>
              <w:jc w:val="center"/>
            </w:pPr>
            <w:r>
              <w:t>The Family</w:t>
            </w:r>
          </w:p>
        </w:tc>
        <w:tc>
          <w:tcPr>
            <w:tcW w:w="2700" w:type="dxa"/>
            <w:gridSpan w:val="2"/>
            <w:vMerge w:val="restart"/>
            <w:vAlign w:val="center"/>
          </w:tcPr>
          <w:p w14:paraId="04E0C0DC" w14:textId="77777777" w:rsidR="008575CA" w:rsidRDefault="008575CA" w:rsidP="0066722E">
            <w:pPr>
              <w:jc w:val="center"/>
            </w:pPr>
          </w:p>
          <w:p w14:paraId="2D618445" w14:textId="1024469C" w:rsidR="008575CA" w:rsidRDefault="008575CA" w:rsidP="0066722E">
            <w:pPr>
              <w:jc w:val="center"/>
            </w:pPr>
            <w:r>
              <w:t>Ch. 3: The History of the Euro-Western Family (</w:t>
            </w:r>
            <w:proofErr w:type="spellStart"/>
            <w:r>
              <w:t>Ingoldsby</w:t>
            </w:r>
            <w:proofErr w:type="spellEnd"/>
            <w:r>
              <w:t>, 2006) – textbook</w:t>
            </w:r>
          </w:p>
          <w:p w14:paraId="23D9CE52" w14:textId="77777777" w:rsidR="008575CA" w:rsidRDefault="008575CA" w:rsidP="0066722E">
            <w:pPr>
              <w:jc w:val="center"/>
            </w:pPr>
          </w:p>
          <w:p w14:paraId="75CCEEFC" w14:textId="3D9266F4" w:rsidR="008575CA" w:rsidRDefault="008575CA" w:rsidP="0066722E">
            <w:pPr>
              <w:jc w:val="center"/>
            </w:pPr>
            <w:r>
              <w:t>Ch. 4: Family Origin and Universality (</w:t>
            </w:r>
            <w:proofErr w:type="spellStart"/>
            <w:r>
              <w:t>Ingoldsby</w:t>
            </w:r>
            <w:proofErr w:type="spellEnd"/>
            <w:r>
              <w:t xml:space="preserve">, 2006) – textbook </w:t>
            </w:r>
          </w:p>
          <w:p w14:paraId="111C1D31" w14:textId="77777777" w:rsidR="008575CA" w:rsidRDefault="008575CA" w:rsidP="0066722E">
            <w:pPr>
              <w:jc w:val="center"/>
            </w:pPr>
          </w:p>
          <w:p w14:paraId="7E989745" w14:textId="5AB5933B" w:rsidR="008575CA" w:rsidRPr="00A12B4E" w:rsidRDefault="008575CA" w:rsidP="00233F76"/>
        </w:tc>
        <w:tc>
          <w:tcPr>
            <w:tcW w:w="1908" w:type="dxa"/>
            <w:vMerge w:val="restart"/>
            <w:vAlign w:val="center"/>
          </w:tcPr>
          <w:p w14:paraId="43F5BD9B" w14:textId="3B47C71C" w:rsidR="008575CA" w:rsidRDefault="008575CA" w:rsidP="0066722E">
            <w:pPr>
              <w:jc w:val="center"/>
            </w:pPr>
            <w:r>
              <w:t>Discussion Notes #3 by Monday, 9/11 11:59pm (Bb)</w:t>
            </w:r>
          </w:p>
          <w:p w14:paraId="4957BB7D" w14:textId="77777777" w:rsidR="008575CA" w:rsidRDefault="008575CA" w:rsidP="0066722E">
            <w:pPr>
              <w:jc w:val="center"/>
            </w:pPr>
          </w:p>
          <w:p w14:paraId="3EF0344B" w14:textId="1CC9E1F5" w:rsidR="008575CA" w:rsidRPr="00A12B4E" w:rsidRDefault="008575CA" w:rsidP="0066722E">
            <w:pPr>
              <w:jc w:val="center"/>
            </w:pPr>
          </w:p>
        </w:tc>
      </w:tr>
      <w:tr w:rsidR="008575CA" w:rsidRPr="00A12B4E" w14:paraId="39DF34CD" w14:textId="77777777" w:rsidTr="003D23CB">
        <w:trPr>
          <w:trHeight w:val="148"/>
          <w:jc w:val="center"/>
        </w:trPr>
        <w:tc>
          <w:tcPr>
            <w:tcW w:w="805" w:type="dxa"/>
            <w:vMerge/>
            <w:vAlign w:val="center"/>
          </w:tcPr>
          <w:p w14:paraId="1176E0D8" w14:textId="3D536926" w:rsidR="008575CA" w:rsidRPr="00A12B4E" w:rsidRDefault="008575CA" w:rsidP="0066722E">
            <w:pPr>
              <w:jc w:val="center"/>
            </w:pPr>
          </w:p>
        </w:tc>
        <w:tc>
          <w:tcPr>
            <w:tcW w:w="1842" w:type="dxa"/>
            <w:vMerge/>
            <w:vAlign w:val="center"/>
          </w:tcPr>
          <w:p w14:paraId="189C6835" w14:textId="77777777" w:rsidR="008575CA" w:rsidRPr="00A12B4E" w:rsidRDefault="008575CA" w:rsidP="0066722E">
            <w:pPr>
              <w:jc w:val="center"/>
            </w:pPr>
          </w:p>
        </w:tc>
        <w:tc>
          <w:tcPr>
            <w:tcW w:w="1304" w:type="dxa"/>
            <w:vMerge/>
            <w:vAlign w:val="center"/>
          </w:tcPr>
          <w:p w14:paraId="43567366" w14:textId="6D033BA8" w:rsidR="008575CA" w:rsidRPr="00A12B4E" w:rsidRDefault="008575CA" w:rsidP="003B6297">
            <w:pPr>
              <w:jc w:val="center"/>
            </w:pPr>
          </w:p>
        </w:tc>
        <w:tc>
          <w:tcPr>
            <w:tcW w:w="837" w:type="dxa"/>
            <w:vAlign w:val="center"/>
          </w:tcPr>
          <w:p w14:paraId="6695E818" w14:textId="557BC6B1" w:rsidR="008575CA" w:rsidRPr="0001443A" w:rsidRDefault="008575CA" w:rsidP="0012337A">
            <w:pPr>
              <w:jc w:val="center"/>
              <w:rPr>
                <w:highlight w:val="yellow"/>
              </w:rPr>
            </w:pPr>
            <w:r w:rsidRPr="0001443A">
              <w:rPr>
                <w:highlight w:val="yellow"/>
              </w:rPr>
              <w:t>TH, 9/14</w:t>
            </w:r>
          </w:p>
        </w:tc>
        <w:tc>
          <w:tcPr>
            <w:tcW w:w="1530" w:type="dxa"/>
            <w:vMerge/>
            <w:vAlign w:val="center"/>
          </w:tcPr>
          <w:p w14:paraId="1FF5CAF8" w14:textId="77777777" w:rsidR="008575CA" w:rsidRPr="00306215" w:rsidRDefault="008575CA" w:rsidP="0066722E">
            <w:pPr>
              <w:jc w:val="center"/>
            </w:pPr>
          </w:p>
        </w:tc>
        <w:tc>
          <w:tcPr>
            <w:tcW w:w="2700" w:type="dxa"/>
            <w:gridSpan w:val="2"/>
            <w:vMerge/>
            <w:vAlign w:val="center"/>
          </w:tcPr>
          <w:p w14:paraId="3378554D" w14:textId="77777777" w:rsidR="008575CA" w:rsidRPr="00A12B4E" w:rsidRDefault="008575CA" w:rsidP="0066722E">
            <w:pPr>
              <w:jc w:val="center"/>
            </w:pPr>
          </w:p>
        </w:tc>
        <w:tc>
          <w:tcPr>
            <w:tcW w:w="1908" w:type="dxa"/>
            <w:vMerge/>
            <w:vAlign w:val="center"/>
          </w:tcPr>
          <w:p w14:paraId="2A6D3035" w14:textId="77777777" w:rsidR="008575CA" w:rsidRPr="00A12B4E" w:rsidRDefault="008575CA" w:rsidP="0066722E">
            <w:pPr>
              <w:jc w:val="center"/>
            </w:pPr>
          </w:p>
        </w:tc>
      </w:tr>
      <w:tr w:rsidR="0066722E" w:rsidRPr="00A12B4E" w14:paraId="1D71D20A" w14:textId="77777777" w:rsidTr="003D23CB">
        <w:trPr>
          <w:trHeight w:val="148"/>
          <w:jc w:val="center"/>
        </w:trPr>
        <w:tc>
          <w:tcPr>
            <w:tcW w:w="10926" w:type="dxa"/>
            <w:gridSpan w:val="8"/>
            <w:vAlign w:val="center"/>
          </w:tcPr>
          <w:p w14:paraId="42F96441" w14:textId="0E8E78A4" w:rsidR="0066722E" w:rsidRPr="0001443A" w:rsidRDefault="0066722E" w:rsidP="0066722E">
            <w:pPr>
              <w:jc w:val="center"/>
              <w:rPr>
                <w:i/>
                <w:highlight w:val="yellow"/>
              </w:rPr>
            </w:pPr>
            <w:r w:rsidRPr="0001443A">
              <w:rPr>
                <w:i/>
                <w:highlight w:val="yellow"/>
              </w:rPr>
              <w:t xml:space="preserve">Note: At the end of Week 4, you should have attended your </w:t>
            </w:r>
            <w:r w:rsidR="00E267B0" w:rsidRPr="0001443A">
              <w:rPr>
                <w:i/>
                <w:highlight w:val="yellow"/>
              </w:rPr>
              <w:t>SL</w:t>
            </w:r>
            <w:r w:rsidR="00513C62" w:rsidRPr="0001443A">
              <w:rPr>
                <w:i/>
                <w:highlight w:val="yellow"/>
              </w:rPr>
              <w:t xml:space="preserve"> </w:t>
            </w:r>
            <w:r w:rsidRPr="0001443A">
              <w:rPr>
                <w:i/>
                <w:highlight w:val="yellow"/>
              </w:rPr>
              <w:t>partner’s orientation.</w:t>
            </w:r>
          </w:p>
          <w:p w14:paraId="7487EBE6" w14:textId="77777777" w:rsidR="0066722E" w:rsidRPr="0001443A" w:rsidRDefault="0066722E" w:rsidP="0066722E">
            <w:pPr>
              <w:jc w:val="center"/>
              <w:rPr>
                <w:i/>
                <w:highlight w:val="yellow"/>
              </w:rPr>
            </w:pPr>
            <w:r w:rsidRPr="0001443A">
              <w:rPr>
                <w:i/>
                <w:highlight w:val="yellow"/>
              </w:rPr>
              <w:t>Service can begin ONLY after orientation.</w:t>
            </w:r>
          </w:p>
        </w:tc>
      </w:tr>
      <w:tr w:rsidR="002D506E" w:rsidRPr="00A12B4E" w14:paraId="1FA388F5" w14:textId="77777777" w:rsidTr="003D23CB">
        <w:trPr>
          <w:trHeight w:val="1079"/>
          <w:jc w:val="center"/>
        </w:trPr>
        <w:tc>
          <w:tcPr>
            <w:tcW w:w="805" w:type="dxa"/>
            <w:vMerge w:val="restart"/>
            <w:shd w:val="clear" w:color="auto" w:fill="D9D9D9" w:themeFill="background1" w:themeFillShade="D9"/>
            <w:vAlign w:val="center"/>
          </w:tcPr>
          <w:p w14:paraId="32938A4C" w14:textId="77777777" w:rsidR="002D506E" w:rsidRPr="00A12B4E" w:rsidRDefault="002D506E" w:rsidP="0066722E">
            <w:pPr>
              <w:jc w:val="center"/>
            </w:pPr>
            <w:r w:rsidRPr="00A12B4E">
              <w:t>5</w:t>
            </w:r>
          </w:p>
        </w:tc>
        <w:tc>
          <w:tcPr>
            <w:tcW w:w="1842" w:type="dxa"/>
            <w:vMerge w:val="restart"/>
            <w:shd w:val="clear" w:color="auto" w:fill="D9D9D9" w:themeFill="background1" w:themeFillShade="D9"/>
            <w:vAlign w:val="center"/>
          </w:tcPr>
          <w:p w14:paraId="705A7B98" w14:textId="6AA4205A" w:rsidR="002D506E" w:rsidRDefault="00745812" w:rsidP="009D04EB">
            <w:pPr>
              <w:jc w:val="center"/>
            </w:pPr>
            <w:r>
              <w:t>teach each other about family variation around the world</w:t>
            </w:r>
          </w:p>
          <w:p w14:paraId="5A446A0E" w14:textId="77777777" w:rsidR="00745812" w:rsidRDefault="00745812" w:rsidP="009D04EB">
            <w:pPr>
              <w:jc w:val="center"/>
            </w:pPr>
          </w:p>
          <w:p w14:paraId="3F57B0D6" w14:textId="565B49CF" w:rsidR="00745812" w:rsidRPr="00A12B4E" w:rsidRDefault="00745812" w:rsidP="00745812">
            <w:pPr>
              <w:jc w:val="center"/>
            </w:pPr>
            <w:r>
              <w:t>collaborate with peers to create presentation</w:t>
            </w:r>
          </w:p>
        </w:tc>
        <w:tc>
          <w:tcPr>
            <w:tcW w:w="1304" w:type="dxa"/>
            <w:vMerge w:val="restart"/>
            <w:shd w:val="clear" w:color="auto" w:fill="D9D9D9" w:themeFill="background1" w:themeFillShade="D9"/>
            <w:vAlign w:val="center"/>
          </w:tcPr>
          <w:p w14:paraId="2227C781" w14:textId="77777777" w:rsidR="002D506E" w:rsidRPr="00A12B4E" w:rsidRDefault="002D506E" w:rsidP="00955443">
            <w:pPr>
              <w:jc w:val="center"/>
            </w:pPr>
            <w:r>
              <w:t>log SL hours</w:t>
            </w:r>
          </w:p>
        </w:tc>
        <w:tc>
          <w:tcPr>
            <w:tcW w:w="837" w:type="dxa"/>
            <w:shd w:val="clear" w:color="auto" w:fill="D9D9D9" w:themeFill="background1" w:themeFillShade="D9"/>
            <w:vAlign w:val="center"/>
          </w:tcPr>
          <w:p w14:paraId="6B1D5775" w14:textId="77777777" w:rsidR="002D506E" w:rsidRPr="0001443A" w:rsidRDefault="002D506E" w:rsidP="0066722E">
            <w:pPr>
              <w:jc w:val="center"/>
              <w:rPr>
                <w:highlight w:val="yellow"/>
              </w:rPr>
            </w:pPr>
          </w:p>
          <w:p w14:paraId="5FB11B2A" w14:textId="578591FC" w:rsidR="002D506E" w:rsidRPr="0001443A" w:rsidRDefault="00414CD1" w:rsidP="0066722E">
            <w:pPr>
              <w:jc w:val="center"/>
              <w:rPr>
                <w:highlight w:val="yellow"/>
              </w:rPr>
            </w:pPr>
            <w:r w:rsidRPr="0001443A">
              <w:rPr>
                <w:highlight w:val="yellow"/>
              </w:rPr>
              <w:t>T</w:t>
            </w:r>
            <w:r w:rsidR="002D506E" w:rsidRPr="0001443A">
              <w:rPr>
                <w:highlight w:val="yellow"/>
              </w:rPr>
              <w:t>, 9/</w:t>
            </w:r>
            <w:r w:rsidRPr="0001443A">
              <w:rPr>
                <w:highlight w:val="yellow"/>
              </w:rPr>
              <w:t>19</w:t>
            </w:r>
          </w:p>
          <w:p w14:paraId="286BF73F" w14:textId="77777777" w:rsidR="002D506E" w:rsidRPr="0001443A" w:rsidRDefault="002D506E" w:rsidP="0066722E">
            <w:pPr>
              <w:jc w:val="center"/>
              <w:rPr>
                <w:highlight w:val="yellow"/>
              </w:rPr>
            </w:pPr>
          </w:p>
          <w:p w14:paraId="50F8EF52" w14:textId="77777777" w:rsidR="002D506E" w:rsidRPr="0001443A" w:rsidRDefault="002D506E" w:rsidP="0066722E">
            <w:pPr>
              <w:jc w:val="center"/>
              <w:rPr>
                <w:highlight w:val="yellow"/>
              </w:rPr>
            </w:pPr>
          </w:p>
        </w:tc>
        <w:tc>
          <w:tcPr>
            <w:tcW w:w="1620" w:type="dxa"/>
            <w:gridSpan w:val="2"/>
            <w:vMerge w:val="restart"/>
            <w:shd w:val="clear" w:color="auto" w:fill="D9D9D9" w:themeFill="background1" w:themeFillShade="D9"/>
            <w:vAlign w:val="center"/>
          </w:tcPr>
          <w:p w14:paraId="790208E8" w14:textId="243AC374" w:rsidR="002D506E" w:rsidRPr="00306215" w:rsidRDefault="00745812" w:rsidP="0066722E">
            <w:pPr>
              <w:jc w:val="center"/>
            </w:pPr>
            <w:r>
              <w:t>International Family Variation</w:t>
            </w:r>
          </w:p>
        </w:tc>
        <w:tc>
          <w:tcPr>
            <w:tcW w:w="2610" w:type="dxa"/>
            <w:vMerge w:val="restart"/>
            <w:shd w:val="clear" w:color="auto" w:fill="D9D9D9" w:themeFill="background1" w:themeFillShade="D9"/>
            <w:vAlign w:val="center"/>
          </w:tcPr>
          <w:p w14:paraId="0DAFFBC2" w14:textId="6F43051E" w:rsidR="00E376C2" w:rsidRPr="00A12B4E" w:rsidRDefault="00745812" w:rsidP="0066722E">
            <w:pPr>
              <w:jc w:val="center"/>
            </w:pPr>
            <w:r>
              <w:t>Selected chapter from textbook to be assigned to groups (details TBA)</w:t>
            </w:r>
          </w:p>
        </w:tc>
        <w:tc>
          <w:tcPr>
            <w:tcW w:w="1908" w:type="dxa"/>
            <w:vMerge w:val="restart"/>
            <w:shd w:val="clear" w:color="auto" w:fill="D9D9D9" w:themeFill="background1" w:themeFillShade="D9"/>
            <w:vAlign w:val="center"/>
          </w:tcPr>
          <w:p w14:paraId="335A05F6" w14:textId="75444015" w:rsidR="002D506E" w:rsidRPr="00A12B4E" w:rsidRDefault="00745812" w:rsidP="00745812">
            <w:pPr>
              <w:jc w:val="center"/>
            </w:pPr>
            <w:r>
              <w:t>Group activity in lieu of Discussion Notes</w:t>
            </w:r>
          </w:p>
        </w:tc>
      </w:tr>
      <w:tr w:rsidR="002D506E" w:rsidRPr="00A12B4E" w14:paraId="07DE1FE3" w14:textId="77777777" w:rsidTr="003D23CB">
        <w:trPr>
          <w:trHeight w:val="148"/>
          <w:jc w:val="center"/>
        </w:trPr>
        <w:tc>
          <w:tcPr>
            <w:tcW w:w="805" w:type="dxa"/>
            <w:vMerge/>
            <w:shd w:val="clear" w:color="auto" w:fill="D9D9D9" w:themeFill="background1" w:themeFillShade="D9"/>
            <w:vAlign w:val="center"/>
          </w:tcPr>
          <w:p w14:paraId="5FC9E9A2" w14:textId="77777777" w:rsidR="002D506E" w:rsidRPr="00A12B4E" w:rsidRDefault="002D506E" w:rsidP="0066722E">
            <w:pPr>
              <w:jc w:val="center"/>
            </w:pPr>
          </w:p>
        </w:tc>
        <w:tc>
          <w:tcPr>
            <w:tcW w:w="1842" w:type="dxa"/>
            <w:vMerge/>
            <w:shd w:val="clear" w:color="auto" w:fill="D9D9D9" w:themeFill="background1" w:themeFillShade="D9"/>
            <w:vAlign w:val="center"/>
          </w:tcPr>
          <w:p w14:paraId="6014C264" w14:textId="77777777" w:rsidR="002D506E" w:rsidRPr="00A12B4E" w:rsidRDefault="002D506E" w:rsidP="0066722E">
            <w:pPr>
              <w:jc w:val="center"/>
            </w:pPr>
          </w:p>
        </w:tc>
        <w:tc>
          <w:tcPr>
            <w:tcW w:w="1304" w:type="dxa"/>
            <w:vMerge/>
            <w:shd w:val="clear" w:color="auto" w:fill="D9D9D9" w:themeFill="background1" w:themeFillShade="D9"/>
            <w:vAlign w:val="center"/>
          </w:tcPr>
          <w:p w14:paraId="17726EAA" w14:textId="77777777" w:rsidR="002D506E" w:rsidRPr="00A12B4E" w:rsidRDefault="002D506E" w:rsidP="0066722E">
            <w:pPr>
              <w:jc w:val="center"/>
            </w:pPr>
          </w:p>
        </w:tc>
        <w:tc>
          <w:tcPr>
            <w:tcW w:w="837" w:type="dxa"/>
            <w:shd w:val="clear" w:color="auto" w:fill="D9D9D9" w:themeFill="background1" w:themeFillShade="D9"/>
            <w:vAlign w:val="center"/>
          </w:tcPr>
          <w:p w14:paraId="1C0C3EA9" w14:textId="0433F892" w:rsidR="002D506E" w:rsidRPr="0001443A" w:rsidRDefault="00414CD1" w:rsidP="00414CD1">
            <w:pPr>
              <w:jc w:val="center"/>
              <w:rPr>
                <w:highlight w:val="yellow"/>
              </w:rPr>
            </w:pPr>
            <w:r w:rsidRPr="0001443A">
              <w:rPr>
                <w:highlight w:val="yellow"/>
              </w:rPr>
              <w:t>TH</w:t>
            </w:r>
            <w:r w:rsidR="002D506E" w:rsidRPr="0001443A">
              <w:rPr>
                <w:highlight w:val="yellow"/>
              </w:rPr>
              <w:t>, 9/</w:t>
            </w:r>
            <w:r w:rsidRPr="0001443A">
              <w:rPr>
                <w:highlight w:val="yellow"/>
              </w:rPr>
              <w:t>21</w:t>
            </w:r>
          </w:p>
        </w:tc>
        <w:tc>
          <w:tcPr>
            <w:tcW w:w="1620" w:type="dxa"/>
            <w:gridSpan w:val="2"/>
            <w:vMerge/>
            <w:shd w:val="clear" w:color="auto" w:fill="D9D9D9" w:themeFill="background1" w:themeFillShade="D9"/>
            <w:vAlign w:val="center"/>
          </w:tcPr>
          <w:p w14:paraId="1CCC9723" w14:textId="77777777" w:rsidR="002D506E" w:rsidRPr="00A12B4E" w:rsidRDefault="002D506E" w:rsidP="0066722E">
            <w:pPr>
              <w:jc w:val="center"/>
            </w:pPr>
          </w:p>
        </w:tc>
        <w:tc>
          <w:tcPr>
            <w:tcW w:w="2610" w:type="dxa"/>
            <w:vMerge/>
            <w:shd w:val="clear" w:color="auto" w:fill="D9D9D9" w:themeFill="background1" w:themeFillShade="D9"/>
            <w:vAlign w:val="center"/>
          </w:tcPr>
          <w:p w14:paraId="6FCEE6F7" w14:textId="77777777" w:rsidR="002D506E" w:rsidRPr="00A12B4E" w:rsidRDefault="002D506E" w:rsidP="0066722E">
            <w:pPr>
              <w:jc w:val="center"/>
            </w:pPr>
          </w:p>
        </w:tc>
        <w:tc>
          <w:tcPr>
            <w:tcW w:w="1908" w:type="dxa"/>
            <w:vMerge/>
            <w:shd w:val="clear" w:color="auto" w:fill="D9D9D9" w:themeFill="background1" w:themeFillShade="D9"/>
            <w:vAlign w:val="center"/>
          </w:tcPr>
          <w:p w14:paraId="6F7F75FB" w14:textId="77777777" w:rsidR="002D506E" w:rsidRPr="00A12B4E" w:rsidRDefault="002D506E" w:rsidP="0066722E">
            <w:pPr>
              <w:jc w:val="center"/>
            </w:pPr>
          </w:p>
        </w:tc>
      </w:tr>
      <w:tr w:rsidR="002D506E" w:rsidRPr="00A12B4E" w14:paraId="769FCF01" w14:textId="77777777" w:rsidTr="003D23CB">
        <w:trPr>
          <w:trHeight w:val="148"/>
          <w:jc w:val="center"/>
        </w:trPr>
        <w:tc>
          <w:tcPr>
            <w:tcW w:w="805" w:type="dxa"/>
            <w:vMerge w:val="restart"/>
            <w:vAlign w:val="center"/>
          </w:tcPr>
          <w:p w14:paraId="6F7A0B1F" w14:textId="77777777" w:rsidR="002D506E" w:rsidRPr="00A12B4E" w:rsidRDefault="002D506E" w:rsidP="0066722E">
            <w:pPr>
              <w:jc w:val="center"/>
            </w:pPr>
            <w:r w:rsidRPr="00A12B4E">
              <w:t>6</w:t>
            </w:r>
          </w:p>
        </w:tc>
        <w:tc>
          <w:tcPr>
            <w:tcW w:w="1842" w:type="dxa"/>
            <w:vMerge w:val="restart"/>
            <w:vAlign w:val="center"/>
          </w:tcPr>
          <w:p w14:paraId="3CD1CDCA" w14:textId="77777777" w:rsidR="00896454" w:rsidRDefault="00745812" w:rsidP="00745812">
            <w:pPr>
              <w:jc w:val="center"/>
            </w:pPr>
            <w:r>
              <w:t>learn about pregnancy and birth practices in various cultures</w:t>
            </w:r>
          </w:p>
          <w:p w14:paraId="57D08B7C" w14:textId="77777777" w:rsidR="005701E9" w:rsidRDefault="005701E9" w:rsidP="00745812">
            <w:pPr>
              <w:jc w:val="center"/>
            </w:pPr>
          </w:p>
          <w:p w14:paraId="07EE2696" w14:textId="2555376B" w:rsidR="005701E9" w:rsidRDefault="00EA4F44" w:rsidP="00745812">
            <w:pPr>
              <w:jc w:val="center"/>
            </w:pPr>
            <w:r>
              <w:t>a</w:t>
            </w:r>
            <w:r w:rsidR="005701E9">
              <w:t>nalyze “The Business of Being Born” documentary</w:t>
            </w:r>
          </w:p>
          <w:p w14:paraId="38A7D5D9" w14:textId="354B174E" w:rsidR="005701E9" w:rsidRPr="00A12B4E" w:rsidRDefault="005701E9" w:rsidP="00745812">
            <w:pPr>
              <w:jc w:val="center"/>
            </w:pPr>
          </w:p>
        </w:tc>
        <w:tc>
          <w:tcPr>
            <w:tcW w:w="1304" w:type="dxa"/>
            <w:vMerge w:val="restart"/>
            <w:vAlign w:val="center"/>
          </w:tcPr>
          <w:p w14:paraId="79367311" w14:textId="77777777" w:rsidR="002D506E" w:rsidRDefault="002D506E" w:rsidP="00955443">
            <w:pPr>
              <w:jc w:val="center"/>
            </w:pPr>
            <w:r>
              <w:t>log SL hours</w:t>
            </w:r>
          </w:p>
          <w:p w14:paraId="38E95780" w14:textId="77777777" w:rsidR="00B83243" w:rsidRDefault="00B83243" w:rsidP="00955443">
            <w:pPr>
              <w:jc w:val="center"/>
            </w:pPr>
          </w:p>
          <w:p w14:paraId="19C3AFF0" w14:textId="6ACE9AF2" w:rsidR="00B83243" w:rsidRPr="00A12B4E" w:rsidRDefault="00B83243" w:rsidP="00955443">
            <w:pPr>
              <w:jc w:val="center"/>
            </w:pPr>
            <w:commentRangeStart w:id="11"/>
            <w:r>
              <w:t>SL Check-In</w:t>
            </w:r>
            <w:commentRangeEnd w:id="11"/>
            <w:r>
              <w:rPr>
                <w:rStyle w:val="CommentReference"/>
                <w:rFonts w:asciiTheme="minorHAnsi" w:hAnsiTheme="minorHAnsi"/>
              </w:rPr>
              <w:commentReference w:id="11"/>
            </w:r>
          </w:p>
        </w:tc>
        <w:tc>
          <w:tcPr>
            <w:tcW w:w="837" w:type="dxa"/>
            <w:vAlign w:val="center"/>
          </w:tcPr>
          <w:p w14:paraId="03415652" w14:textId="77777777" w:rsidR="00127DC6" w:rsidRPr="0001443A" w:rsidRDefault="00127DC6" w:rsidP="0066722E">
            <w:pPr>
              <w:jc w:val="center"/>
              <w:rPr>
                <w:highlight w:val="yellow"/>
              </w:rPr>
            </w:pPr>
          </w:p>
          <w:p w14:paraId="7C9929E1" w14:textId="1A9BBE1F" w:rsidR="00127DC6" w:rsidRPr="0001443A" w:rsidRDefault="00414CD1" w:rsidP="0066722E">
            <w:pPr>
              <w:jc w:val="center"/>
              <w:rPr>
                <w:highlight w:val="yellow"/>
              </w:rPr>
            </w:pPr>
            <w:r w:rsidRPr="0001443A">
              <w:rPr>
                <w:highlight w:val="yellow"/>
              </w:rPr>
              <w:t>T</w:t>
            </w:r>
            <w:r w:rsidR="002D506E" w:rsidRPr="0001443A">
              <w:rPr>
                <w:highlight w:val="yellow"/>
              </w:rPr>
              <w:t>, 9/2</w:t>
            </w:r>
            <w:r w:rsidRPr="0001443A">
              <w:rPr>
                <w:highlight w:val="yellow"/>
              </w:rPr>
              <w:t>6</w:t>
            </w:r>
          </w:p>
          <w:p w14:paraId="1AE88F62" w14:textId="77777777" w:rsidR="00127DC6" w:rsidRPr="0001443A" w:rsidRDefault="00127DC6" w:rsidP="0066722E">
            <w:pPr>
              <w:jc w:val="center"/>
              <w:rPr>
                <w:highlight w:val="yellow"/>
              </w:rPr>
            </w:pPr>
          </w:p>
          <w:p w14:paraId="66D169B5" w14:textId="77777777" w:rsidR="002D506E" w:rsidRPr="0001443A" w:rsidRDefault="002D506E" w:rsidP="0066722E">
            <w:pPr>
              <w:jc w:val="center"/>
              <w:rPr>
                <w:highlight w:val="yellow"/>
              </w:rPr>
            </w:pPr>
          </w:p>
        </w:tc>
        <w:tc>
          <w:tcPr>
            <w:tcW w:w="1620" w:type="dxa"/>
            <w:gridSpan w:val="2"/>
            <w:vMerge w:val="restart"/>
            <w:vAlign w:val="center"/>
          </w:tcPr>
          <w:p w14:paraId="0AD12D0F" w14:textId="6481A182" w:rsidR="002D506E" w:rsidRPr="00A12B4E" w:rsidRDefault="00745812" w:rsidP="0066722E">
            <w:pPr>
              <w:jc w:val="center"/>
            </w:pPr>
            <w:r>
              <w:t>Pregnancy &amp; Birth</w:t>
            </w:r>
          </w:p>
        </w:tc>
        <w:tc>
          <w:tcPr>
            <w:tcW w:w="2610" w:type="dxa"/>
            <w:vMerge w:val="restart"/>
            <w:vAlign w:val="center"/>
          </w:tcPr>
          <w:p w14:paraId="26199F1E" w14:textId="28AAD59E" w:rsidR="002D506E" w:rsidRPr="00A12B4E" w:rsidRDefault="00745812" w:rsidP="005701E9">
            <w:pPr>
              <w:jc w:val="center"/>
            </w:pPr>
            <w:r>
              <w:t>Expecting: Pregnancy and Birth (Levine &amp; Levine, 2016)</w:t>
            </w:r>
          </w:p>
        </w:tc>
        <w:tc>
          <w:tcPr>
            <w:tcW w:w="1908" w:type="dxa"/>
            <w:vMerge w:val="restart"/>
            <w:vAlign w:val="center"/>
          </w:tcPr>
          <w:p w14:paraId="2BB97EC4" w14:textId="25D4EEE0" w:rsidR="00745812" w:rsidRDefault="00745812" w:rsidP="00745812">
            <w:pPr>
              <w:jc w:val="center"/>
            </w:pPr>
            <w:r>
              <w:t>Discussion Notes #4 by Monday, 9/25 11:59pm (Bb)</w:t>
            </w:r>
          </w:p>
          <w:p w14:paraId="3FFA0BB4" w14:textId="5443CA4E" w:rsidR="002D506E" w:rsidRPr="00A12B4E" w:rsidRDefault="002D506E" w:rsidP="009C0B40">
            <w:pPr>
              <w:jc w:val="center"/>
            </w:pPr>
          </w:p>
        </w:tc>
      </w:tr>
      <w:tr w:rsidR="002D506E" w:rsidRPr="00A12B4E" w14:paraId="70160DD0" w14:textId="77777777" w:rsidTr="003D23CB">
        <w:trPr>
          <w:trHeight w:val="2060"/>
          <w:jc w:val="center"/>
        </w:trPr>
        <w:tc>
          <w:tcPr>
            <w:tcW w:w="805" w:type="dxa"/>
            <w:vMerge/>
            <w:vAlign w:val="center"/>
          </w:tcPr>
          <w:p w14:paraId="6BD558AA" w14:textId="7B8E5E4D" w:rsidR="002D506E" w:rsidRPr="00A12B4E" w:rsidRDefault="002D506E" w:rsidP="0066722E">
            <w:pPr>
              <w:jc w:val="center"/>
            </w:pPr>
          </w:p>
        </w:tc>
        <w:tc>
          <w:tcPr>
            <w:tcW w:w="1842" w:type="dxa"/>
            <w:vMerge/>
            <w:vAlign w:val="center"/>
          </w:tcPr>
          <w:p w14:paraId="72B762F9" w14:textId="77777777" w:rsidR="002D506E" w:rsidRPr="00A12B4E" w:rsidRDefault="002D506E" w:rsidP="0066722E">
            <w:pPr>
              <w:jc w:val="center"/>
            </w:pPr>
          </w:p>
        </w:tc>
        <w:tc>
          <w:tcPr>
            <w:tcW w:w="1304" w:type="dxa"/>
            <w:vMerge/>
            <w:vAlign w:val="center"/>
          </w:tcPr>
          <w:p w14:paraId="005CD5FC" w14:textId="77777777" w:rsidR="002D506E" w:rsidRPr="00A12B4E" w:rsidRDefault="002D506E" w:rsidP="0066722E">
            <w:pPr>
              <w:jc w:val="center"/>
            </w:pPr>
          </w:p>
        </w:tc>
        <w:tc>
          <w:tcPr>
            <w:tcW w:w="837" w:type="dxa"/>
            <w:vAlign w:val="center"/>
          </w:tcPr>
          <w:p w14:paraId="0489CAD7" w14:textId="5E3799FC" w:rsidR="002D506E" w:rsidRPr="0001443A" w:rsidRDefault="00414CD1" w:rsidP="00414CD1">
            <w:pPr>
              <w:jc w:val="center"/>
              <w:rPr>
                <w:highlight w:val="yellow"/>
              </w:rPr>
            </w:pPr>
            <w:r w:rsidRPr="0001443A">
              <w:rPr>
                <w:highlight w:val="yellow"/>
              </w:rPr>
              <w:t>TH</w:t>
            </w:r>
            <w:r w:rsidR="002D506E" w:rsidRPr="0001443A">
              <w:rPr>
                <w:highlight w:val="yellow"/>
              </w:rPr>
              <w:t xml:space="preserve">, </w:t>
            </w:r>
            <w:commentRangeStart w:id="12"/>
            <w:r w:rsidR="002D506E" w:rsidRPr="0001443A">
              <w:rPr>
                <w:highlight w:val="yellow"/>
              </w:rPr>
              <w:t>9/</w:t>
            </w:r>
            <w:r w:rsidRPr="0001443A">
              <w:rPr>
                <w:highlight w:val="yellow"/>
              </w:rPr>
              <w:t>28</w:t>
            </w:r>
            <w:commentRangeEnd w:id="12"/>
            <w:r w:rsidR="00957DAB">
              <w:rPr>
                <w:rStyle w:val="CommentReference"/>
                <w:rFonts w:asciiTheme="minorHAnsi" w:hAnsiTheme="minorHAnsi"/>
              </w:rPr>
              <w:commentReference w:id="12"/>
            </w:r>
          </w:p>
        </w:tc>
        <w:tc>
          <w:tcPr>
            <w:tcW w:w="1620" w:type="dxa"/>
            <w:gridSpan w:val="2"/>
            <w:vMerge/>
            <w:vAlign w:val="center"/>
          </w:tcPr>
          <w:p w14:paraId="3537469E" w14:textId="77777777" w:rsidR="002D506E" w:rsidRPr="00A12B4E" w:rsidRDefault="002D506E" w:rsidP="0066722E">
            <w:pPr>
              <w:jc w:val="center"/>
            </w:pPr>
          </w:p>
        </w:tc>
        <w:tc>
          <w:tcPr>
            <w:tcW w:w="2610" w:type="dxa"/>
            <w:vMerge/>
            <w:vAlign w:val="center"/>
          </w:tcPr>
          <w:p w14:paraId="249CD934" w14:textId="77777777" w:rsidR="002D506E" w:rsidRPr="00A12B4E" w:rsidRDefault="002D506E" w:rsidP="0066722E">
            <w:pPr>
              <w:jc w:val="center"/>
            </w:pPr>
          </w:p>
        </w:tc>
        <w:tc>
          <w:tcPr>
            <w:tcW w:w="1908" w:type="dxa"/>
            <w:vMerge/>
            <w:vAlign w:val="center"/>
          </w:tcPr>
          <w:p w14:paraId="30455D39" w14:textId="77777777" w:rsidR="002D506E" w:rsidRPr="00A12B4E" w:rsidRDefault="002D506E" w:rsidP="0066722E">
            <w:pPr>
              <w:jc w:val="center"/>
            </w:pPr>
          </w:p>
        </w:tc>
      </w:tr>
      <w:tr w:rsidR="002D506E" w:rsidRPr="00A12B4E" w14:paraId="729D29B0" w14:textId="77777777" w:rsidTr="003D23CB">
        <w:trPr>
          <w:trHeight w:val="148"/>
          <w:jc w:val="center"/>
        </w:trPr>
        <w:tc>
          <w:tcPr>
            <w:tcW w:w="805" w:type="dxa"/>
            <w:shd w:val="clear" w:color="auto" w:fill="auto"/>
            <w:vAlign w:val="center"/>
          </w:tcPr>
          <w:p w14:paraId="191CCC4E" w14:textId="77777777" w:rsidR="002D506E" w:rsidRPr="00A12B4E" w:rsidRDefault="002D506E" w:rsidP="0066722E">
            <w:pPr>
              <w:jc w:val="center"/>
              <w:rPr>
                <w:b/>
              </w:rPr>
            </w:pPr>
            <w:r w:rsidRPr="00A12B4E">
              <w:rPr>
                <w:b/>
              </w:rPr>
              <w:t>Week #</w:t>
            </w:r>
          </w:p>
        </w:tc>
        <w:tc>
          <w:tcPr>
            <w:tcW w:w="1842" w:type="dxa"/>
            <w:shd w:val="clear" w:color="auto" w:fill="auto"/>
            <w:vAlign w:val="center"/>
          </w:tcPr>
          <w:p w14:paraId="00D67F37" w14:textId="77777777" w:rsidR="002D506E" w:rsidRDefault="002D506E" w:rsidP="0066722E">
            <w:pPr>
              <w:jc w:val="center"/>
              <w:rPr>
                <w:b/>
              </w:rPr>
            </w:pPr>
            <w:r>
              <w:rPr>
                <w:b/>
              </w:rPr>
              <w:t xml:space="preserve">Class Goals (What We </w:t>
            </w:r>
          </w:p>
          <w:p w14:paraId="3FDB2145" w14:textId="77777777" w:rsidR="002D506E" w:rsidRPr="00A12B4E" w:rsidRDefault="002D506E" w:rsidP="0066722E">
            <w:pPr>
              <w:jc w:val="center"/>
              <w:rPr>
                <w:b/>
              </w:rPr>
            </w:pPr>
            <w:r>
              <w:rPr>
                <w:b/>
              </w:rPr>
              <w:t>Aim to Do)</w:t>
            </w:r>
          </w:p>
        </w:tc>
        <w:tc>
          <w:tcPr>
            <w:tcW w:w="1304" w:type="dxa"/>
            <w:shd w:val="clear" w:color="auto" w:fill="auto"/>
            <w:vAlign w:val="center"/>
          </w:tcPr>
          <w:p w14:paraId="54982810" w14:textId="77777777" w:rsidR="002D506E" w:rsidRPr="00A12B4E" w:rsidRDefault="002D506E" w:rsidP="0066722E">
            <w:pPr>
              <w:jc w:val="center"/>
              <w:rPr>
                <w:b/>
              </w:rPr>
            </w:pPr>
            <w:r>
              <w:rPr>
                <w:b/>
              </w:rPr>
              <w:t>Service Learning</w:t>
            </w:r>
          </w:p>
        </w:tc>
        <w:tc>
          <w:tcPr>
            <w:tcW w:w="837" w:type="dxa"/>
            <w:shd w:val="clear" w:color="auto" w:fill="auto"/>
            <w:vAlign w:val="center"/>
          </w:tcPr>
          <w:p w14:paraId="6C45C481" w14:textId="77777777" w:rsidR="002D506E" w:rsidRPr="0001443A" w:rsidRDefault="002D506E" w:rsidP="0066722E">
            <w:pPr>
              <w:jc w:val="center"/>
              <w:rPr>
                <w:b/>
                <w:highlight w:val="yellow"/>
              </w:rPr>
            </w:pPr>
            <w:r w:rsidRPr="0001443A">
              <w:rPr>
                <w:b/>
                <w:highlight w:val="yellow"/>
              </w:rPr>
              <w:t>Day of Class</w:t>
            </w:r>
          </w:p>
        </w:tc>
        <w:tc>
          <w:tcPr>
            <w:tcW w:w="1620" w:type="dxa"/>
            <w:gridSpan w:val="2"/>
            <w:shd w:val="clear" w:color="auto" w:fill="auto"/>
            <w:vAlign w:val="center"/>
          </w:tcPr>
          <w:p w14:paraId="4B9068C5" w14:textId="77777777" w:rsidR="002D506E" w:rsidRPr="00A12B4E" w:rsidRDefault="002D506E" w:rsidP="0066722E">
            <w:pPr>
              <w:jc w:val="center"/>
              <w:rPr>
                <w:b/>
              </w:rPr>
            </w:pPr>
            <w:r w:rsidRPr="00A12B4E">
              <w:rPr>
                <w:b/>
              </w:rPr>
              <w:t>Topic</w:t>
            </w:r>
          </w:p>
        </w:tc>
        <w:tc>
          <w:tcPr>
            <w:tcW w:w="2610" w:type="dxa"/>
            <w:shd w:val="clear" w:color="auto" w:fill="auto"/>
            <w:vAlign w:val="center"/>
          </w:tcPr>
          <w:p w14:paraId="7E103A95" w14:textId="77777777" w:rsidR="002D506E" w:rsidRPr="00A12B4E" w:rsidRDefault="002D506E" w:rsidP="0066722E">
            <w:pPr>
              <w:jc w:val="center"/>
              <w:rPr>
                <w:b/>
              </w:rPr>
            </w:pPr>
            <w:r w:rsidRPr="00A12B4E">
              <w:rPr>
                <w:b/>
              </w:rPr>
              <w:t xml:space="preserve">Read/Review </w:t>
            </w:r>
            <w:r>
              <w:rPr>
                <w:b/>
              </w:rPr>
              <w:t>Before Class</w:t>
            </w:r>
          </w:p>
        </w:tc>
        <w:tc>
          <w:tcPr>
            <w:tcW w:w="1908" w:type="dxa"/>
            <w:shd w:val="clear" w:color="auto" w:fill="auto"/>
            <w:vAlign w:val="center"/>
          </w:tcPr>
          <w:p w14:paraId="4FA47158" w14:textId="77777777" w:rsidR="002D506E" w:rsidRPr="00A12B4E" w:rsidRDefault="002D506E" w:rsidP="0066722E">
            <w:pPr>
              <w:jc w:val="center"/>
              <w:rPr>
                <w:b/>
              </w:rPr>
            </w:pPr>
            <w:r w:rsidRPr="00A12B4E">
              <w:rPr>
                <w:b/>
              </w:rPr>
              <w:t>Assignment Due</w:t>
            </w:r>
          </w:p>
        </w:tc>
      </w:tr>
      <w:tr w:rsidR="002D506E" w:rsidRPr="00A12B4E" w14:paraId="04136AE7" w14:textId="77777777" w:rsidTr="003D23CB">
        <w:trPr>
          <w:trHeight w:val="1421"/>
          <w:jc w:val="center"/>
        </w:trPr>
        <w:tc>
          <w:tcPr>
            <w:tcW w:w="805" w:type="dxa"/>
            <w:vMerge w:val="restart"/>
            <w:shd w:val="clear" w:color="auto" w:fill="D9D9D9" w:themeFill="background1" w:themeFillShade="D9"/>
            <w:vAlign w:val="center"/>
          </w:tcPr>
          <w:p w14:paraId="12553449" w14:textId="77777777" w:rsidR="002D506E" w:rsidRPr="00A12B4E" w:rsidRDefault="002D506E" w:rsidP="0066722E">
            <w:pPr>
              <w:jc w:val="center"/>
            </w:pPr>
            <w:r w:rsidRPr="00A12B4E">
              <w:t>7</w:t>
            </w:r>
          </w:p>
        </w:tc>
        <w:tc>
          <w:tcPr>
            <w:tcW w:w="1842" w:type="dxa"/>
            <w:vMerge w:val="restart"/>
            <w:shd w:val="clear" w:color="auto" w:fill="D9D9D9" w:themeFill="background1" w:themeFillShade="D9"/>
            <w:vAlign w:val="center"/>
          </w:tcPr>
          <w:p w14:paraId="73020B76" w14:textId="63A93B6C" w:rsidR="002D506E" w:rsidRPr="00A12B4E" w:rsidRDefault="00745812" w:rsidP="003E1A92">
            <w:pPr>
              <w:jc w:val="center"/>
            </w:pPr>
            <w:r>
              <w:t>understand how biology and culture inform infant care (feeding, sleeping, affection)</w:t>
            </w:r>
          </w:p>
        </w:tc>
        <w:tc>
          <w:tcPr>
            <w:tcW w:w="1304" w:type="dxa"/>
            <w:vMerge w:val="restart"/>
            <w:shd w:val="clear" w:color="auto" w:fill="D9D9D9" w:themeFill="background1" w:themeFillShade="D9"/>
            <w:vAlign w:val="center"/>
          </w:tcPr>
          <w:p w14:paraId="307E9379" w14:textId="77777777" w:rsidR="002D506E" w:rsidRPr="00A12B4E" w:rsidRDefault="002D506E" w:rsidP="00955443">
            <w:pPr>
              <w:jc w:val="center"/>
            </w:pPr>
            <w:r>
              <w:t>log SL hours</w:t>
            </w:r>
          </w:p>
        </w:tc>
        <w:tc>
          <w:tcPr>
            <w:tcW w:w="837" w:type="dxa"/>
            <w:shd w:val="clear" w:color="auto" w:fill="D9D9D9" w:themeFill="background1" w:themeFillShade="D9"/>
            <w:vAlign w:val="center"/>
          </w:tcPr>
          <w:p w14:paraId="02EC4820" w14:textId="76FA8CFE" w:rsidR="002D506E" w:rsidRPr="0001443A" w:rsidRDefault="00414CD1" w:rsidP="00414CD1">
            <w:pPr>
              <w:jc w:val="center"/>
              <w:rPr>
                <w:highlight w:val="yellow"/>
              </w:rPr>
            </w:pPr>
            <w:r w:rsidRPr="0001443A">
              <w:rPr>
                <w:highlight w:val="yellow"/>
              </w:rPr>
              <w:t>T</w:t>
            </w:r>
            <w:r w:rsidR="002D506E" w:rsidRPr="0001443A">
              <w:rPr>
                <w:highlight w:val="yellow"/>
              </w:rPr>
              <w:t>, 10/</w:t>
            </w:r>
            <w:r w:rsidRPr="0001443A">
              <w:rPr>
                <w:highlight w:val="yellow"/>
              </w:rPr>
              <w:t>3</w:t>
            </w:r>
          </w:p>
        </w:tc>
        <w:tc>
          <w:tcPr>
            <w:tcW w:w="1620" w:type="dxa"/>
            <w:gridSpan w:val="2"/>
            <w:vMerge w:val="restart"/>
            <w:shd w:val="clear" w:color="auto" w:fill="D9D9D9" w:themeFill="background1" w:themeFillShade="D9"/>
            <w:vAlign w:val="center"/>
          </w:tcPr>
          <w:p w14:paraId="3D97ABD2" w14:textId="2D68CCE0" w:rsidR="002D506E" w:rsidRPr="00A12B4E" w:rsidRDefault="00745812" w:rsidP="0066722E">
            <w:pPr>
              <w:jc w:val="center"/>
            </w:pPr>
            <w:r>
              <w:t>Infant Care</w:t>
            </w:r>
          </w:p>
        </w:tc>
        <w:tc>
          <w:tcPr>
            <w:tcW w:w="2610" w:type="dxa"/>
            <w:vMerge w:val="restart"/>
            <w:shd w:val="clear" w:color="auto" w:fill="D9D9D9" w:themeFill="background1" w:themeFillShade="D9"/>
            <w:vAlign w:val="center"/>
          </w:tcPr>
          <w:p w14:paraId="02A6F3C3" w14:textId="77777777" w:rsidR="00745812" w:rsidRDefault="00745812" w:rsidP="00745812">
            <w:pPr>
              <w:jc w:val="center"/>
            </w:pPr>
            <w:r>
              <w:t>Infant Care: A World of Questions…and Some Answers (Levine &amp; Levine, 2016) – posted on Bb</w:t>
            </w:r>
          </w:p>
          <w:p w14:paraId="59E24440" w14:textId="77777777" w:rsidR="00745812" w:rsidRDefault="00745812" w:rsidP="00745812">
            <w:pPr>
              <w:jc w:val="center"/>
            </w:pPr>
          </w:p>
          <w:p w14:paraId="4A580441" w14:textId="683C2FF6" w:rsidR="002D506E" w:rsidRPr="00A12B4E" w:rsidRDefault="00745812" w:rsidP="005701E9">
            <w:pPr>
              <w:jc w:val="center"/>
            </w:pPr>
            <w:r>
              <w:t>Mother and Infant: Face-to-Face or Skin-to-Skin (Levine &amp; Levine, 2016) – posted on Bb</w:t>
            </w:r>
          </w:p>
        </w:tc>
        <w:tc>
          <w:tcPr>
            <w:tcW w:w="1908" w:type="dxa"/>
            <w:vMerge w:val="restart"/>
            <w:shd w:val="clear" w:color="auto" w:fill="D9D9D9" w:themeFill="background1" w:themeFillShade="D9"/>
            <w:vAlign w:val="center"/>
          </w:tcPr>
          <w:p w14:paraId="325F10C7" w14:textId="7C0AD10A" w:rsidR="002D506E" w:rsidRPr="00A12B4E" w:rsidRDefault="00745812" w:rsidP="003E1A92">
            <w:pPr>
              <w:jc w:val="center"/>
            </w:pPr>
            <w:r>
              <w:t xml:space="preserve">Discussion Notes #5 by Monday, 10/2 </w:t>
            </w:r>
            <w:r w:rsidR="003E1A92">
              <w:t>11:59pm (Bb)</w:t>
            </w:r>
          </w:p>
        </w:tc>
      </w:tr>
      <w:tr w:rsidR="002D506E" w:rsidRPr="00A12B4E" w14:paraId="19CA534A" w14:textId="77777777" w:rsidTr="003D23CB">
        <w:trPr>
          <w:trHeight w:val="1691"/>
          <w:jc w:val="center"/>
        </w:trPr>
        <w:tc>
          <w:tcPr>
            <w:tcW w:w="805" w:type="dxa"/>
            <w:vMerge/>
            <w:shd w:val="clear" w:color="auto" w:fill="D9D9D9" w:themeFill="background1" w:themeFillShade="D9"/>
            <w:vAlign w:val="center"/>
          </w:tcPr>
          <w:p w14:paraId="77F8D3C4" w14:textId="77777777" w:rsidR="002D506E" w:rsidRPr="00A12B4E" w:rsidRDefault="002D506E" w:rsidP="0066722E">
            <w:pPr>
              <w:jc w:val="center"/>
            </w:pPr>
          </w:p>
        </w:tc>
        <w:tc>
          <w:tcPr>
            <w:tcW w:w="1842" w:type="dxa"/>
            <w:vMerge/>
            <w:shd w:val="clear" w:color="auto" w:fill="D9D9D9" w:themeFill="background1" w:themeFillShade="D9"/>
            <w:vAlign w:val="center"/>
          </w:tcPr>
          <w:p w14:paraId="1FE0FAB8" w14:textId="77777777" w:rsidR="002D506E" w:rsidRPr="00A12B4E" w:rsidRDefault="002D506E" w:rsidP="0066722E">
            <w:pPr>
              <w:jc w:val="center"/>
            </w:pPr>
          </w:p>
        </w:tc>
        <w:tc>
          <w:tcPr>
            <w:tcW w:w="1304" w:type="dxa"/>
            <w:vMerge/>
            <w:shd w:val="clear" w:color="auto" w:fill="D9D9D9" w:themeFill="background1" w:themeFillShade="D9"/>
            <w:vAlign w:val="center"/>
          </w:tcPr>
          <w:p w14:paraId="14FF29B5" w14:textId="77777777" w:rsidR="002D506E" w:rsidRPr="00A12B4E" w:rsidRDefault="002D506E" w:rsidP="0066722E">
            <w:pPr>
              <w:jc w:val="center"/>
            </w:pPr>
          </w:p>
        </w:tc>
        <w:tc>
          <w:tcPr>
            <w:tcW w:w="837" w:type="dxa"/>
            <w:shd w:val="clear" w:color="auto" w:fill="D9D9D9" w:themeFill="background1" w:themeFillShade="D9"/>
            <w:vAlign w:val="center"/>
          </w:tcPr>
          <w:p w14:paraId="1BEFB576" w14:textId="1513E67E" w:rsidR="002D506E" w:rsidRPr="0001443A" w:rsidRDefault="00414CD1" w:rsidP="00414CD1">
            <w:pPr>
              <w:jc w:val="center"/>
              <w:rPr>
                <w:highlight w:val="yellow"/>
              </w:rPr>
            </w:pPr>
            <w:r w:rsidRPr="0001443A">
              <w:rPr>
                <w:highlight w:val="yellow"/>
              </w:rPr>
              <w:t>TH</w:t>
            </w:r>
            <w:r w:rsidR="002D506E" w:rsidRPr="0001443A">
              <w:rPr>
                <w:highlight w:val="yellow"/>
              </w:rPr>
              <w:t>, 10/</w:t>
            </w:r>
            <w:r w:rsidRPr="0001443A">
              <w:rPr>
                <w:highlight w:val="yellow"/>
              </w:rPr>
              <w:t>5</w:t>
            </w:r>
          </w:p>
        </w:tc>
        <w:tc>
          <w:tcPr>
            <w:tcW w:w="1620" w:type="dxa"/>
            <w:gridSpan w:val="2"/>
            <w:vMerge/>
            <w:shd w:val="clear" w:color="auto" w:fill="D9D9D9" w:themeFill="background1" w:themeFillShade="D9"/>
            <w:vAlign w:val="center"/>
          </w:tcPr>
          <w:p w14:paraId="561125E4" w14:textId="77777777" w:rsidR="002D506E" w:rsidRPr="00A12B4E" w:rsidRDefault="002D506E" w:rsidP="0066722E">
            <w:pPr>
              <w:jc w:val="center"/>
            </w:pPr>
          </w:p>
        </w:tc>
        <w:tc>
          <w:tcPr>
            <w:tcW w:w="2610" w:type="dxa"/>
            <w:vMerge/>
            <w:shd w:val="clear" w:color="auto" w:fill="D9D9D9" w:themeFill="background1" w:themeFillShade="D9"/>
            <w:vAlign w:val="center"/>
          </w:tcPr>
          <w:p w14:paraId="6AE7743E" w14:textId="77777777" w:rsidR="002D506E" w:rsidRPr="00A12B4E" w:rsidRDefault="002D506E" w:rsidP="0066722E">
            <w:pPr>
              <w:jc w:val="center"/>
            </w:pPr>
          </w:p>
        </w:tc>
        <w:tc>
          <w:tcPr>
            <w:tcW w:w="1908" w:type="dxa"/>
            <w:vMerge/>
            <w:shd w:val="clear" w:color="auto" w:fill="D9D9D9" w:themeFill="background1" w:themeFillShade="D9"/>
            <w:vAlign w:val="center"/>
          </w:tcPr>
          <w:p w14:paraId="4C635540" w14:textId="77777777" w:rsidR="002D506E" w:rsidRPr="00A12B4E" w:rsidRDefault="002D506E" w:rsidP="0066722E">
            <w:pPr>
              <w:jc w:val="center"/>
            </w:pPr>
          </w:p>
        </w:tc>
      </w:tr>
      <w:tr w:rsidR="002D506E" w:rsidRPr="00A12B4E" w14:paraId="02827332" w14:textId="77777777" w:rsidTr="003D23CB">
        <w:trPr>
          <w:trHeight w:val="1772"/>
          <w:jc w:val="center"/>
        </w:trPr>
        <w:tc>
          <w:tcPr>
            <w:tcW w:w="805" w:type="dxa"/>
            <w:vMerge w:val="restart"/>
            <w:vAlign w:val="center"/>
          </w:tcPr>
          <w:p w14:paraId="01EA0BF6" w14:textId="77777777" w:rsidR="002D506E" w:rsidRPr="00A12B4E" w:rsidRDefault="002D506E" w:rsidP="0066722E">
            <w:pPr>
              <w:jc w:val="center"/>
            </w:pPr>
            <w:r w:rsidRPr="00A12B4E">
              <w:t>8</w:t>
            </w:r>
          </w:p>
        </w:tc>
        <w:tc>
          <w:tcPr>
            <w:tcW w:w="1842" w:type="dxa"/>
            <w:vMerge w:val="restart"/>
            <w:vAlign w:val="center"/>
          </w:tcPr>
          <w:p w14:paraId="711B25AE" w14:textId="344C7BAC" w:rsidR="005701E9" w:rsidRDefault="002D506E" w:rsidP="005701E9">
            <w:pPr>
              <w:jc w:val="center"/>
            </w:pPr>
            <w:r>
              <w:t xml:space="preserve">learn about children’s </w:t>
            </w:r>
            <w:r w:rsidR="005701E9">
              <w:t xml:space="preserve">responsibilities (school, work, play) </w:t>
            </w:r>
            <w:r>
              <w:t>in various cultures</w:t>
            </w:r>
          </w:p>
          <w:p w14:paraId="7E6B2315" w14:textId="77777777" w:rsidR="00513C62" w:rsidRDefault="00513C62" w:rsidP="005701E9"/>
          <w:p w14:paraId="4D1BED86" w14:textId="136F64C3" w:rsidR="002D506E" w:rsidRPr="00A12B4E" w:rsidRDefault="00513C62" w:rsidP="005701E9">
            <w:pPr>
              <w:jc w:val="center"/>
            </w:pPr>
            <w:r>
              <w:t>deep reflection &amp; synthesis of SL experience</w:t>
            </w:r>
            <w:r w:rsidR="005701E9">
              <w:t xml:space="preserve"> to date</w:t>
            </w:r>
          </w:p>
        </w:tc>
        <w:tc>
          <w:tcPr>
            <w:tcW w:w="1304" w:type="dxa"/>
            <w:vMerge w:val="restart"/>
            <w:vAlign w:val="center"/>
          </w:tcPr>
          <w:p w14:paraId="437400C6" w14:textId="77777777" w:rsidR="002D506E" w:rsidRDefault="002D506E" w:rsidP="008C55C5">
            <w:pPr>
              <w:jc w:val="center"/>
            </w:pPr>
            <w:r>
              <w:t xml:space="preserve">log SL hours </w:t>
            </w:r>
          </w:p>
          <w:p w14:paraId="544E96A0" w14:textId="77777777" w:rsidR="002D506E" w:rsidRDefault="002D506E" w:rsidP="008C55C5">
            <w:pPr>
              <w:jc w:val="center"/>
            </w:pPr>
          </w:p>
          <w:p w14:paraId="131B20C4" w14:textId="77777777" w:rsidR="002D506E" w:rsidRDefault="00735127" w:rsidP="008C55C5">
            <w:pPr>
              <w:jc w:val="center"/>
            </w:pPr>
            <w:r>
              <w:t>(should have 7-10</w:t>
            </w:r>
            <w:r w:rsidR="002D506E">
              <w:t xml:space="preserve"> hours by end of this week)</w:t>
            </w:r>
          </w:p>
          <w:p w14:paraId="12C4B395" w14:textId="77777777" w:rsidR="00B83243" w:rsidRDefault="00B83243" w:rsidP="008C55C5">
            <w:pPr>
              <w:jc w:val="center"/>
            </w:pPr>
          </w:p>
          <w:p w14:paraId="65F56B23" w14:textId="1F2A0D55" w:rsidR="00B83243" w:rsidRPr="00A12B4E" w:rsidRDefault="00B83243" w:rsidP="008C55C5">
            <w:pPr>
              <w:jc w:val="center"/>
            </w:pPr>
            <w:commentRangeStart w:id="13"/>
            <w:r>
              <w:t>SL Check-In</w:t>
            </w:r>
            <w:commentRangeEnd w:id="13"/>
            <w:r>
              <w:rPr>
                <w:rStyle w:val="CommentReference"/>
                <w:rFonts w:asciiTheme="minorHAnsi" w:hAnsiTheme="minorHAnsi"/>
              </w:rPr>
              <w:commentReference w:id="13"/>
            </w:r>
          </w:p>
        </w:tc>
        <w:tc>
          <w:tcPr>
            <w:tcW w:w="837" w:type="dxa"/>
            <w:vAlign w:val="center"/>
          </w:tcPr>
          <w:p w14:paraId="131C16F4" w14:textId="0DF26F38" w:rsidR="002D506E" w:rsidRPr="0001443A" w:rsidRDefault="00414CD1" w:rsidP="00A57579">
            <w:pPr>
              <w:jc w:val="center"/>
              <w:rPr>
                <w:highlight w:val="yellow"/>
              </w:rPr>
            </w:pPr>
            <w:r w:rsidRPr="0001443A">
              <w:rPr>
                <w:highlight w:val="yellow"/>
              </w:rPr>
              <w:t>T</w:t>
            </w:r>
            <w:r w:rsidR="002D506E" w:rsidRPr="0001443A">
              <w:rPr>
                <w:highlight w:val="yellow"/>
              </w:rPr>
              <w:t>, 10/1</w:t>
            </w:r>
            <w:r w:rsidRPr="0001443A">
              <w:rPr>
                <w:highlight w:val="yellow"/>
              </w:rPr>
              <w:t>0</w:t>
            </w:r>
            <w:r w:rsidR="00A57579" w:rsidRPr="0001443A">
              <w:rPr>
                <w:highlight w:val="yellow"/>
              </w:rPr>
              <w:t xml:space="preserve"> (No Class) </w:t>
            </w:r>
          </w:p>
        </w:tc>
        <w:tc>
          <w:tcPr>
            <w:tcW w:w="1620" w:type="dxa"/>
            <w:gridSpan w:val="2"/>
            <w:vMerge w:val="restart"/>
            <w:vAlign w:val="center"/>
          </w:tcPr>
          <w:p w14:paraId="37A93E12" w14:textId="77777777" w:rsidR="002D506E" w:rsidRPr="00A12B4E" w:rsidRDefault="002D506E" w:rsidP="0066722E">
            <w:pPr>
              <w:jc w:val="center"/>
            </w:pPr>
            <w:r w:rsidRPr="00A12B4E">
              <w:t>Childhood Experiences</w:t>
            </w:r>
          </w:p>
        </w:tc>
        <w:tc>
          <w:tcPr>
            <w:tcW w:w="2610" w:type="dxa"/>
            <w:vMerge w:val="restart"/>
            <w:vAlign w:val="center"/>
          </w:tcPr>
          <w:p w14:paraId="72BF118D" w14:textId="4128F1B2" w:rsidR="002D506E" w:rsidRDefault="00745812" w:rsidP="0066722E">
            <w:pPr>
              <w:jc w:val="center"/>
            </w:pPr>
            <w:r>
              <w:t>Childhood: School, Responsibility, and Control (Levine &amp; Levine, 2016)</w:t>
            </w:r>
            <w:r w:rsidR="005701E9">
              <w:t xml:space="preserve"> – posted on Bb</w:t>
            </w:r>
          </w:p>
          <w:p w14:paraId="27114656" w14:textId="77777777" w:rsidR="002D506E" w:rsidRDefault="002D506E" w:rsidP="0066722E">
            <w:pPr>
              <w:jc w:val="center"/>
            </w:pPr>
          </w:p>
          <w:p w14:paraId="5CC40B4F" w14:textId="59275411" w:rsidR="002D506E" w:rsidRPr="00A12B4E" w:rsidRDefault="00425B66" w:rsidP="0066722E">
            <w:pPr>
              <w:jc w:val="center"/>
            </w:pPr>
            <w:r>
              <w:t>A Matter of Trust (Mullen, 2017)</w:t>
            </w:r>
            <w:r w:rsidR="005701E9">
              <w:t xml:space="preserve"> – posted on Bb</w:t>
            </w:r>
          </w:p>
        </w:tc>
        <w:tc>
          <w:tcPr>
            <w:tcW w:w="1908" w:type="dxa"/>
            <w:vMerge w:val="restart"/>
            <w:vAlign w:val="center"/>
          </w:tcPr>
          <w:p w14:paraId="67F2CD22" w14:textId="119FA5AA" w:rsidR="002D506E" w:rsidRDefault="002D506E" w:rsidP="0066722E">
            <w:pPr>
              <w:jc w:val="center"/>
            </w:pPr>
            <w:r>
              <w:t xml:space="preserve">Discussion Notes #6 by </w:t>
            </w:r>
            <w:r w:rsidR="00E85396">
              <w:t>Monday</w:t>
            </w:r>
            <w:r>
              <w:t xml:space="preserve">, </w:t>
            </w:r>
            <w:r w:rsidR="00C351C6">
              <w:t>10/</w:t>
            </w:r>
            <w:r w:rsidR="00425B66">
              <w:t>9</w:t>
            </w:r>
            <w:r w:rsidR="00C351C6">
              <w:t xml:space="preserve"> </w:t>
            </w:r>
            <w:r>
              <w:t>11:59pm (Bb)</w:t>
            </w:r>
          </w:p>
          <w:p w14:paraId="68B47FB8" w14:textId="77777777" w:rsidR="002D506E" w:rsidRDefault="002D506E" w:rsidP="0066722E">
            <w:pPr>
              <w:jc w:val="center"/>
            </w:pPr>
          </w:p>
          <w:p w14:paraId="348C3964" w14:textId="20C2B23A" w:rsidR="002D506E" w:rsidRPr="00A12B4E" w:rsidRDefault="002D506E" w:rsidP="005701E9">
            <w:pPr>
              <w:jc w:val="center"/>
            </w:pPr>
            <w:r>
              <w:t xml:space="preserve">SL Reflection Paper #1 by Sunday </w:t>
            </w:r>
            <w:r w:rsidR="00C351C6">
              <w:t>10/1</w:t>
            </w:r>
            <w:r w:rsidR="00425B66">
              <w:t>5</w:t>
            </w:r>
            <w:r w:rsidR="00C351C6">
              <w:t xml:space="preserve"> </w:t>
            </w:r>
            <w:r>
              <w:t>11:59pm (Bb)</w:t>
            </w:r>
          </w:p>
        </w:tc>
      </w:tr>
      <w:tr w:rsidR="002D506E" w:rsidRPr="00A12B4E" w14:paraId="031D77C9" w14:textId="77777777" w:rsidTr="003D23CB">
        <w:trPr>
          <w:trHeight w:val="2186"/>
          <w:jc w:val="center"/>
        </w:trPr>
        <w:tc>
          <w:tcPr>
            <w:tcW w:w="805" w:type="dxa"/>
            <w:vMerge/>
            <w:shd w:val="clear" w:color="auto" w:fill="auto"/>
            <w:vAlign w:val="center"/>
          </w:tcPr>
          <w:p w14:paraId="6189EBAD" w14:textId="77777777" w:rsidR="002D506E" w:rsidRPr="00A12B4E" w:rsidRDefault="002D506E" w:rsidP="0066722E">
            <w:pPr>
              <w:jc w:val="center"/>
            </w:pPr>
          </w:p>
        </w:tc>
        <w:tc>
          <w:tcPr>
            <w:tcW w:w="1842" w:type="dxa"/>
            <w:vMerge/>
            <w:vAlign w:val="center"/>
          </w:tcPr>
          <w:p w14:paraId="032333A1" w14:textId="77777777" w:rsidR="002D506E" w:rsidRPr="00A12B4E" w:rsidRDefault="002D506E" w:rsidP="0066722E">
            <w:pPr>
              <w:jc w:val="center"/>
            </w:pPr>
          </w:p>
        </w:tc>
        <w:tc>
          <w:tcPr>
            <w:tcW w:w="1304" w:type="dxa"/>
            <w:vMerge/>
            <w:vAlign w:val="center"/>
          </w:tcPr>
          <w:p w14:paraId="7880618E" w14:textId="77777777" w:rsidR="002D506E" w:rsidRPr="00A12B4E" w:rsidRDefault="002D506E" w:rsidP="0066722E">
            <w:pPr>
              <w:jc w:val="center"/>
            </w:pPr>
          </w:p>
        </w:tc>
        <w:tc>
          <w:tcPr>
            <w:tcW w:w="837" w:type="dxa"/>
            <w:shd w:val="clear" w:color="auto" w:fill="auto"/>
            <w:vAlign w:val="center"/>
          </w:tcPr>
          <w:p w14:paraId="702B7C05" w14:textId="6FC15713" w:rsidR="002D506E" w:rsidRPr="0001443A" w:rsidRDefault="00414CD1" w:rsidP="00414CD1">
            <w:pPr>
              <w:jc w:val="center"/>
              <w:rPr>
                <w:highlight w:val="yellow"/>
              </w:rPr>
            </w:pPr>
            <w:r w:rsidRPr="0001443A">
              <w:rPr>
                <w:highlight w:val="yellow"/>
              </w:rPr>
              <w:t>TH</w:t>
            </w:r>
            <w:r w:rsidR="002D506E" w:rsidRPr="0001443A">
              <w:rPr>
                <w:highlight w:val="yellow"/>
              </w:rPr>
              <w:t>, 10/1</w:t>
            </w:r>
            <w:r w:rsidRPr="0001443A">
              <w:rPr>
                <w:highlight w:val="yellow"/>
              </w:rPr>
              <w:t>2</w:t>
            </w:r>
          </w:p>
        </w:tc>
        <w:tc>
          <w:tcPr>
            <w:tcW w:w="1620" w:type="dxa"/>
            <w:gridSpan w:val="2"/>
            <w:vMerge/>
            <w:vAlign w:val="center"/>
          </w:tcPr>
          <w:p w14:paraId="4F41D143" w14:textId="77777777" w:rsidR="002D506E" w:rsidRPr="00A12B4E" w:rsidRDefault="002D506E" w:rsidP="0066722E">
            <w:pPr>
              <w:jc w:val="center"/>
            </w:pPr>
          </w:p>
        </w:tc>
        <w:tc>
          <w:tcPr>
            <w:tcW w:w="2610" w:type="dxa"/>
            <w:vMerge/>
            <w:vAlign w:val="center"/>
          </w:tcPr>
          <w:p w14:paraId="2B05E483" w14:textId="77777777" w:rsidR="002D506E" w:rsidRPr="00A12B4E" w:rsidRDefault="002D506E" w:rsidP="0066722E">
            <w:pPr>
              <w:jc w:val="center"/>
            </w:pPr>
          </w:p>
        </w:tc>
        <w:tc>
          <w:tcPr>
            <w:tcW w:w="1908" w:type="dxa"/>
            <w:vMerge/>
            <w:vAlign w:val="center"/>
          </w:tcPr>
          <w:p w14:paraId="1C1C4205" w14:textId="77777777" w:rsidR="002D506E" w:rsidRPr="00A12B4E" w:rsidRDefault="002D506E" w:rsidP="0066722E">
            <w:pPr>
              <w:jc w:val="center"/>
            </w:pPr>
          </w:p>
        </w:tc>
      </w:tr>
      <w:tr w:rsidR="002D506E" w:rsidRPr="00A12B4E" w14:paraId="10E17692" w14:textId="77777777" w:rsidTr="003D23CB">
        <w:trPr>
          <w:trHeight w:val="1250"/>
          <w:jc w:val="center"/>
        </w:trPr>
        <w:tc>
          <w:tcPr>
            <w:tcW w:w="805" w:type="dxa"/>
            <w:vMerge w:val="restart"/>
            <w:shd w:val="clear" w:color="auto" w:fill="D9D9D9" w:themeFill="background1" w:themeFillShade="D9"/>
            <w:vAlign w:val="center"/>
          </w:tcPr>
          <w:p w14:paraId="1C8915D1" w14:textId="77777777" w:rsidR="002D506E" w:rsidRPr="00A12B4E" w:rsidRDefault="002D506E" w:rsidP="0066722E">
            <w:pPr>
              <w:jc w:val="center"/>
            </w:pPr>
            <w:r w:rsidRPr="00A12B4E">
              <w:t>9</w:t>
            </w:r>
          </w:p>
        </w:tc>
        <w:tc>
          <w:tcPr>
            <w:tcW w:w="1842" w:type="dxa"/>
            <w:vMerge w:val="restart"/>
            <w:shd w:val="clear" w:color="auto" w:fill="D9D9D9" w:themeFill="background1" w:themeFillShade="D9"/>
            <w:vAlign w:val="center"/>
          </w:tcPr>
          <w:p w14:paraId="5216A474" w14:textId="71DFE6E0" w:rsidR="002D506E" w:rsidRDefault="002D506E" w:rsidP="0066722E">
            <w:pPr>
              <w:jc w:val="center"/>
            </w:pPr>
            <w:r>
              <w:t>understand how cult</w:t>
            </w:r>
            <w:r w:rsidR="00513C62">
              <w:t>ure &amp; context shape</w:t>
            </w:r>
            <w:r w:rsidR="005701E9">
              <w:t>s</w:t>
            </w:r>
            <w:r w:rsidR="00513C62">
              <w:t xml:space="preserve"> autonomy </w:t>
            </w:r>
            <w:r w:rsidR="00B83243">
              <w:t>/ identity</w:t>
            </w:r>
          </w:p>
          <w:p w14:paraId="49AFE974" w14:textId="77777777" w:rsidR="002D506E" w:rsidRDefault="002D506E" w:rsidP="0066722E">
            <w:pPr>
              <w:jc w:val="center"/>
            </w:pPr>
          </w:p>
          <w:p w14:paraId="7C9BF5E2" w14:textId="77777777" w:rsidR="002D506E" w:rsidRPr="00A12B4E" w:rsidRDefault="00A42EA4" w:rsidP="0066722E">
            <w:pPr>
              <w:jc w:val="center"/>
            </w:pPr>
            <w:r>
              <w:t xml:space="preserve">learn about diverse </w:t>
            </w:r>
            <w:r w:rsidR="002D506E">
              <w:t>coming of age rituals</w:t>
            </w:r>
          </w:p>
        </w:tc>
        <w:tc>
          <w:tcPr>
            <w:tcW w:w="1304" w:type="dxa"/>
            <w:vMerge w:val="restart"/>
            <w:shd w:val="clear" w:color="auto" w:fill="D9D9D9" w:themeFill="background1" w:themeFillShade="D9"/>
            <w:vAlign w:val="center"/>
          </w:tcPr>
          <w:p w14:paraId="0634CAC7" w14:textId="77777777" w:rsidR="002D506E" w:rsidRDefault="002D506E" w:rsidP="008C55C5">
            <w:pPr>
              <w:jc w:val="center"/>
            </w:pPr>
            <w:r>
              <w:t xml:space="preserve">log SL hours </w:t>
            </w:r>
          </w:p>
          <w:p w14:paraId="3253E885" w14:textId="77777777" w:rsidR="002D506E" w:rsidRPr="00A12B4E" w:rsidRDefault="002D506E" w:rsidP="00955443">
            <w:pPr>
              <w:jc w:val="center"/>
            </w:pPr>
          </w:p>
        </w:tc>
        <w:tc>
          <w:tcPr>
            <w:tcW w:w="837" w:type="dxa"/>
            <w:shd w:val="clear" w:color="auto" w:fill="D9D9D9" w:themeFill="background1" w:themeFillShade="D9"/>
            <w:vAlign w:val="center"/>
          </w:tcPr>
          <w:p w14:paraId="580C00F2" w14:textId="77777777" w:rsidR="002D506E" w:rsidRPr="0001443A" w:rsidRDefault="002D506E" w:rsidP="0066722E">
            <w:pPr>
              <w:jc w:val="center"/>
              <w:rPr>
                <w:highlight w:val="yellow"/>
              </w:rPr>
            </w:pPr>
          </w:p>
          <w:p w14:paraId="5F8D1A74" w14:textId="77777777" w:rsidR="002D506E" w:rsidRPr="0001443A" w:rsidRDefault="002D506E" w:rsidP="0066722E">
            <w:pPr>
              <w:jc w:val="center"/>
              <w:rPr>
                <w:highlight w:val="yellow"/>
              </w:rPr>
            </w:pPr>
          </w:p>
          <w:p w14:paraId="433CCC7A" w14:textId="0BFBC9C9" w:rsidR="002D506E" w:rsidRPr="0001443A" w:rsidRDefault="00414CD1" w:rsidP="0066722E">
            <w:pPr>
              <w:jc w:val="center"/>
              <w:rPr>
                <w:highlight w:val="yellow"/>
              </w:rPr>
            </w:pPr>
            <w:r w:rsidRPr="0001443A">
              <w:rPr>
                <w:highlight w:val="yellow"/>
              </w:rPr>
              <w:t>T</w:t>
            </w:r>
            <w:r w:rsidR="002D506E" w:rsidRPr="0001443A">
              <w:rPr>
                <w:highlight w:val="yellow"/>
              </w:rPr>
              <w:t>, 10/1</w:t>
            </w:r>
            <w:r w:rsidRPr="0001443A">
              <w:rPr>
                <w:highlight w:val="yellow"/>
              </w:rPr>
              <w:t>7</w:t>
            </w:r>
          </w:p>
          <w:p w14:paraId="0E7D3339" w14:textId="77777777" w:rsidR="002D506E" w:rsidRPr="0001443A" w:rsidRDefault="002D506E" w:rsidP="0066722E">
            <w:pPr>
              <w:jc w:val="center"/>
              <w:rPr>
                <w:highlight w:val="yellow"/>
              </w:rPr>
            </w:pPr>
          </w:p>
        </w:tc>
        <w:tc>
          <w:tcPr>
            <w:tcW w:w="1620" w:type="dxa"/>
            <w:gridSpan w:val="2"/>
            <w:vMerge w:val="restart"/>
            <w:shd w:val="clear" w:color="auto" w:fill="D9D9D9" w:themeFill="background1" w:themeFillShade="D9"/>
            <w:vAlign w:val="center"/>
          </w:tcPr>
          <w:p w14:paraId="7422CF72" w14:textId="77777777" w:rsidR="002D506E" w:rsidRPr="00A12B4E" w:rsidRDefault="002D506E" w:rsidP="0066722E">
            <w:pPr>
              <w:jc w:val="center"/>
            </w:pPr>
            <w:r w:rsidRPr="00A12B4E">
              <w:t xml:space="preserve">Adolescence </w:t>
            </w:r>
            <w:r>
              <w:t>&amp;</w:t>
            </w:r>
            <w:r w:rsidRPr="00A12B4E">
              <w:t xml:space="preserve"> Coming of Age</w:t>
            </w:r>
          </w:p>
        </w:tc>
        <w:tc>
          <w:tcPr>
            <w:tcW w:w="2610" w:type="dxa"/>
            <w:vMerge w:val="restart"/>
            <w:shd w:val="clear" w:color="auto" w:fill="D9D9D9" w:themeFill="background1" w:themeFillShade="D9"/>
            <w:vAlign w:val="center"/>
          </w:tcPr>
          <w:p w14:paraId="263D0B41" w14:textId="0EE57689" w:rsidR="00B83243" w:rsidRDefault="002D506E" w:rsidP="00B83243">
            <w:pPr>
              <w:jc w:val="center"/>
            </w:pPr>
            <w:r w:rsidRPr="005701E9">
              <w:t xml:space="preserve">McElhaney &amp; Allen, </w:t>
            </w:r>
            <w:r w:rsidR="005701E9" w:rsidRPr="005701E9">
              <w:t>(</w:t>
            </w:r>
            <w:r w:rsidRPr="005701E9">
              <w:t>2012</w:t>
            </w:r>
            <w:r w:rsidR="005701E9" w:rsidRPr="005701E9">
              <w:t xml:space="preserve">) -- </w:t>
            </w:r>
            <w:r w:rsidRPr="005701E9">
              <w:t>posted on Bb</w:t>
            </w:r>
            <w:r w:rsidR="005701E9" w:rsidRPr="005701E9">
              <w:t xml:space="preserve"> </w:t>
            </w:r>
          </w:p>
          <w:p w14:paraId="140128E9" w14:textId="77777777" w:rsidR="00B83243" w:rsidRDefault="00B83243" w:rsidP="00B83243">
            <w:pPr>
              <w:jc w:val="center"/>
            </w:pPr>
          </w:p>
          <w:p w14:paraId="0B8B1C88" w14:textId="566A2DC7" w:rsidR="00B83243" w:rsidRDefault="00B83243" w:rsidP="00B83243">
            <w:pPr>
              <w:jc w:val="center"/>
            </w:pPr>
            <w:commentRangeStart w:id="14"/>
            <w:r>
              <w:t>Becoming an Adult in the Face of Racism (APA) – posted on BB</w:t>
            </w:r>
            <w:commentRangeEnd w:id="14"/>
            <w:r>
              <w:rPr>
                <w:rStyle w:val="CommentReference"/>
                <w:rFonts w:asciiTheme="minorHAnsi" w:hAnsiTheme="minorHAnsi"/>
              </w:rPr>
              <w:commentReference w:id="14"/>
            </w:r>
          </w:p>
          <w:p w14:paraId="73AFBD15" w14:textId="77777777" w:rsidR="005701E9" w:rsidRDefault="005701E9" w:rsidP="005701E9">
            <w:pPr>
              <w:jc w:val="center"/>
            </w:pPr>
          </w:p>
          <w:p w14:paraId="0DC9BE63" w14:textId="6A06CB11" w:rsidR="002D506E" w:rsidRPr="0009638E" w:rsidRDefault="007F66EC" w:rsidP="005701E9">
            <w:pPr>
              <w:jc w:val="center"/>
            </w:pPr>
            <w:hyperlink r:id="rId15" w:history="1">
              <w:r w:rsidR="002D506E" w:rsidRPr="00B86063">
                <w:rPr>
                  <w:rStyle w:val="Hyperlink"/>
                </w:rPr>
                <w:t>https://www.globalcitizen.org/en/content/13-amazing-coming-of-age-traditions-from-around-th/</w:t>
              </w:r>
            </w:hyperlink>
            <w:r w:rsidR="005701E9">
              <w:t xml:space="preserve"> </w:t>
            </w:r>
          </w:p>
        </w:tc>
        <w:tc>
          <w:tcPr>
            <w:tcW w:w="1908" w:type="dxa"/>
            <w:vMerge w:val="restart"/>
            <w:shd w:val="clear" w:color="auto" w:fill="D9D9D9" w:themeFill="background1" w:themeFillShade="D9"/>
            <w:vAlign w:val="center"/>
          </w:tcPr>
          <w:p w14:paraId="0F998DCC" w14:textId="3BAFB774" w:rsidR="002D506E" w:rsidRPr="00A12B4E" w:rsidRDefault="002D506E" w:rsidP="005701E9">
            <w:pPr>
              <w:jc w:val="center"/>
            </w:pPr>
            <w:r>
              <w:t xml:space="preserve">Discussion Notes #7 by </w:t>
            </w:r>
            <w:r w:rsidR="00E85396">
              <w:t>Monday</w:t>
            </w:r>
            <w:r>
              <w:t xml:space="preserve">, </w:t>
            </w:r>
            <w:r w:rsidR="00B324CF">
              <w:t>10/16</w:t>
            </w:r>
            <w:r w:rsidR="00EA18DE">
              <w:t xml:space="preserve"> </w:t>
            </w:r>
            <w:r>
              <w:t>11:59pm (Bb)</w:t>
            </w:r>
          </w:p>
        </w:tc>
      </w:tr>
      <w:tr w:rsidR="002D506E" w:rsidRPr="00A12B4E" w14:paraId="4C01A422" w14:textId="77777777" w:rsidTr="003D23CB">
        <w:trPr>
          <w:trHeight w:val="148"/>
          <w:jc w:val="center"/>
        </w:trPr>
        <w:tc>
          <w:tcPr>
            <w:tcW w:w="805" w:type="dxa"/>
            <w:vMerge/>
            <w:shd w:val="clear" w:color="auto" w:fill="D9D9D9" w:themeFill="background1" w:themeFillShade="D9"/>
            <w:vAlign w:val="center"/>
          </w:tcPr>
          <w:p w14:paraId="348E8001" w14:textId="77777777" w:rsidR="002D506E" w:rsidRPr="00A12B4E" w:rsidRDefault="002D506E" w:rsidP="0066722E">
            <w:pPr>
              <w:jc w:val="center"/>
            </w:pPr>
          </w:p>
        </w:tc>
        <w:tc>
          <w:tcPr>
            <w:tcW w:w="1842" w:type="dxa"/>
            <w:vMerge/>
            <w:shd w:val="clear" w:color="auto" w:fill="D9D9D9" w:themeFill="background1" w:themeFillShade="D9"/>
            <w:vAlign w:val="center"/>
          </w:tcPr>
          <w:p w14:paraId="59D16C58" w14:textId="77777777" w:rsidR="002D506E" w:rsidRPr="00A12B4E" w:rsidRDefault="002D506E" w:rsidP="0066722E">
            <w:pPr>
              <w:jc w:val="center"/>
            </w:pPr>
          </w:p>
        </w:tc>
        <w:tc>
          <w:tcPr>
            <w:tcW w:w="1304" w:type="dxa"/>
            <w:vMerge/>
            <w:shd w:val="clear" w:color="auto" w:fill="D9D9D9" w:themeFill="background1" w:themeFillShade="D9"/>
            <w:vAlign w:val="center"/>
          </w:tcPr>
          <w:p w14:paraId="52365ED5" w14:textId="77777777" w:rsidR="002D506E" w:rsidRPr="00A12B4E" w:rsidRDefault="002D506E" w:rsidP="0066722E">
            <w:pPr>
              <w:jc w:val="center"/>
            </w:pPr>
          </w:p>
        </w:tc>
        <w:tc>
          <w:tcPr>
            <w:tcW w:w="837" w:type="dxa"/>
            <w:shd w:val="clear" w:color="auto" w:fill="D9D9D9" w:themeFill="background1" w:themeFillShade="D9"/>
            <w:vAlign w:val="center"/>
          </w:tcPr>
          <w:p w14:paraId="0AE0FCAE" w14:textId="1B28EFB2" w:rsidR="002D506E" w:rsidRPr="0001443A" w:rsidRDefault="00414CD1" w:rsidP="00414CD1">
            <w:pPr>
              <w:jc w:val="center"/>
              <w:rPr>
                <w:highlight w:val="yellow"/>
              </w:rPr>
            </w:pPr>
            <w:r w:rsidRPr="0001443A">
              <w:rPr>
                <w:highlight w:val="yellow"/>
              </w:rPr>
              <w:t>TH</w:t>
            </w:r>
            <w:r w:rsidR="002D506E" w:rsidRPr="0001443A">
              <w:rPr>
                <w:highlight w:val="yellow"/>
              </w:rPr>
              <w:t>, 10/</w:t>
            </w:r>
            <w:r w:rsidRPr="0001443A">
              <w:rPr>
                <w:highlight w:val="yellow"/>
              </w:rPr>
              <w:t>19</w:t>
            </w:r>
          </w:p>
        </w:tc>
        <w:tc>
          <w:tcPr>
            <w:tcW w:w="1620" w:type="dxa"/>
            <w:gridSpan w:val="2"/>
            <w:vMerge/>
            <w:shd w:val="clear" w:color="auto" w:fill="D9D9D9" w:themeFill="background1" w:themeFillShade="D9"/>
            <w:vAlign w:val="center"/>
          </w:tcPr>
          <w:p w14:paraId="744A56E1" w14:textId="77777777" w:rsidR="002D506E" w:rsidRPr="0004432A" w:rsidRDefault="002D506E" w:rsidP="0066722E">
            <w:pPr>
              <w:jc w:val="center"/>
              <w:rPr>
                <w:highlight w:val="yellow"/>
              </w:rPr>
            </w:pPr>
          </w:p>
        </w:tc>
        <w:tc>
          <w:tcPr>
            <w:tcW w:w="2610" w:type="dxa"/>
            <w:vMerge/>
            <w:shd w:val="clear" w:color="auto" w:fill="D9D9D9" w:themeFill="background1" w:themeFillShade="D9"/>
            <w:vAlign w:val="center"/>
          </w:tcPr>
          <w:p w14:paraId="62F3F45E" w14:textId="77777777" w:rsidR="002D506E" w:rsidRPr="00A12B4E" w:rsidRDefault="002D506E" w:rsidP="0066722E">
            <w:pPr>
              <w:jc w:val="center"/>
            </w:pPr>
          </w:p>
        </w:tc>
        <w:tc>
          <w:tcPr>
            <w:tcW w:w="1908" w:type="dxa"/>
            <w:vMerge/>
            <w:shd w:val="clear" w:color="auto" w:fill="D9D9D9" w:themeFill="background1" w:themeFillShade="D9"/>
            <w:vAlign w:val="center"/>
          </w:tcPr>
          <w:p w14:paraId="43F29317" w14:textId="77777777" w:rsidR="002D506E" w:rsidRPr="00A12B4E" w:rsidRDefault="002D506E" w:rsidP="0066722E">
            <w:pPr>
              <w:jc w:val="center"/>
            </w:pPr>
          </w:p>
        </w:tc>
      </w:tr>
      <w:tr w:rsidR="002D506E" w:rsidRPr="00A12B4E" w14:paraId="606AF888" w14:textId="77777777" w:rsidTr="003D23CB">
        <w:trPr>
          <w:trHeight w:val="148"/>
          <w:jc w:val="center"/>
        </w:trPr>
        <w:tc>
          <w:tcPr>
            <w:tcW w:w="805" w:type="dxa"/>
            <w:shd w:val="clear" w:color="auto" w:fill="auto"/>
            <w:vAlign w:val="center"/>
          </w:tcPr>
          <w:p w14:paraId="760290D4" w14:textId="77777777" w:rsidR="002D506E" w:rsidRPr="00A12B4E" w:rsidRDefault="002D506E" w:rsidP="0066722E">
            <w:pPr>
              <w:jc w:val="center"/>
              <w:rPr>
                <w:b/>
              </w:rPr>
            </w:pPr>
            <w:r w:rsidRPr="00A12B4E">
              <w:rPr>
                <w:b/>
              </w:rPr>
              <w:t>Week #</w:t>
            </w:r>
          </w:p>
        </w:tc>
        <w:tc>
          <w:tcPr>
            <w:tcW w:w="1842" w:type="dxa"/>
            <w:vAlign w:val="center"/>
          </w:tcPr>
          <w:p w14:paraId="5B7B051B" w14:textId="77777777" w:rsidR="002D506E" w:rsidRDefault="002D506E" w:rsidP="0066722E">
            <w:pPr>
              <w:jc w:val="center"/>
              <w:rPr>
                <w:b/>
              </w:rPr>
            </w:pPr>
            <w:r>
              <w:rPr>
                <w:b/>
              </w:rPr>
              <w:t xml:space="preserve">Class Goals (What We </w:t>
            </w:r>
          </w:p>
          <w:p w14:paraId="197FD2D3" w14:textId="77777777" w:rsidR="002D506E" w:rsidRPr="00A12B4E" w:rsidRDefault="002D506E" w:rsidP="0066722E">
            <w:pPr>
              <w:jc w:val="center"/>
              <w:rPr>
                <w:b/>
              </w:rPr>
            </w:pPr>
            <w:r>
              <w:rPr>
                <w:b/>
              </w:rPr>
              <w:t>Aim to Do)</w:t>
            </w:r>
          </w:p>
        </w:tc>
        <w:tc>
          <w:tcPr>
            <w:tcW w:w="1304" w:type="dxa"/>
            <w:vAlign w:val="center"/>
          </w:tcPr>
          <w:p w14:paraId="57C79F59" w14:textId="77777777" w:rsidR="002D506E" w:rsidRPr="00A12B4E" w:rsidRDefault="002D506E" w:rsidP="0066722E">
            <w:pPr>
              <w:jc w:val="center"/>
              <w:rPr>
                <w:b/>
              </w:rPr>
            </w:pPr>
            <w:r>
              <w:rPr>
                <w:b/>
              </w:rPr>
              <w:t>Service Learning</w:t>
            </w:r>
          </w:p>
        </w:tc>
        <w:tc>
          <w:tcPr>
            <w:tcW w:w="837" w:type="dxa"/>
            <w:shd w:val="clear" w:color="auto" w:fill="auto"/>
            <w:vAlign w:val="center"/>
          </w:tcPr>
          <w:p w14:paraId="20390A1A" w14:textId="77777777" w:rsidR="002D506E" w:rsidRPr="0001443A" w:rsidRDefault="002D506E" w:rsidP="0066722E">
            <w:pPr>
              <w:jc w:val="center"/>
              <w:rPr>
                <w:b/>
                <w:highlight w:val="yellow"/>
              </w:rPr>
            </w:pPr>
            <w:r w:rsidRPr="0001443A">
              <w:rPr>
                <w:b/>
                <w:highlight w:val="yellow"/>
              </w:rPr>
              <w:t>Day of Class</w:t>
            </w:r>
          </w:p>
        </w:tc>
        <w:tc>
          <w:tcPr>
            <w:tcW w:w="1620" w:type="dxa"/>
            <w:gridSpan w:val="2"/>
            <w:vAlign w:val="center"/>
          </w:tcPr>
          <w:p w14:paraId="47454915" w14:textId="77777777" w:rsidR="002D506E" w:rsidRPr="00A12B4E" w:rsidRDefault="002D506E" w:rsidP="0066722E">
            <w:pPr>
              <w:jc w:val="center"/>
              <w:rPr>
                <w:b/>
              </w:rPr>
            </w:pPr>
            <w:r w:rsidRPr="00A12B4E">
              <w:rPr>
                <w:b/>
              </w:rPr>
              <w:t>Topic</w:t>
            </w:r>
          </w:p>
        </w:tc>
        <w:tc>
          <w:tcPr>
            <w:tcW w:w="2610" w:type="dxa"/>
            <w:vAlign w:val="center"/>
          </w:tcPr>
          <w:p w14:paraId="481188F7" w14:textId="77777777" w:rsidR="002D506E" w:rsidRPr="00A12B4E" w:rsidRDefault="002D506E" w:rsidP="0066722E">
            <w:pPr>
              <w:jc w:val="center"/>
              <w:rPr>
                <w:b/>
              </w:rPr>
            </w:pPr>
            <w:r w:rsidRPr="00A12B4E">
              <w:rPr>
                <w:b/>
              </w:rPr>
              <w:t xml:space="preserve">Read/Review </w:t>
            </w:r>
            <w:r>
              <w:rPr>
                <w:b/>
              </w:rPr>
              <w:t>Before Class</w:t>
            </w:r>
          </w:p>
        </w:tc>
        <w:tc>
          <w:tcPr>
            <w:tcW w:w="1908" w:type="dxa"/>
            <w:vAlign w:val="center"/>
          </w:tcPr>
          <w:p w14:paraId="63C03981" w14:textId="77777777" w:rsidR="002D506E" w:rsidRPr="00A12B4E" w:rsidRDefault="002D506E" w:rsidP="0066722E">
            <w:pPr>
              <w:jc w:val="center"/>
              <w:rPr>
                <w:b/>
              </w:rPr>
            </w:pPr>
            <w:r w:rsidRPr="00A12B4E">
              <w:rPr>
                <w:b/>
              </w:rPr>
              <w:t>Assignment Due</w:t>
            </w:r>
          </w:p>
        </w:tc>
      </w:tr>
      <w:tr w:rsidR="002D506E" w:rsidRPr="00A12B4E" w14:paraId="1C03AC0A" w14:textId="77777777" w:rsidTr="003D23CB">
        <w:trPr>
          <w:trHeight w:val="148"/>
          <w:jc w:val="center"/>
        </w:trPr>
        <w:tc>
          <w:tcPr>
            <w:tcW w:w="805" w:type="dxa"/>
            <w:vMerge w:val="restart"/>
            <w:shd w:val="clear" w:color="auto" w:fill="auto"/>
            <w:vAlign w:val="center"/>
          </w:tcPr>
          <w:p w14:paraId="02CD5E1D" w14:textId="77777777" w:rsidR="002D506E" w:rsidRPr="00A12B4E" w:rsidRDefault="002D506E" w:rsidP="0066722E">
            <w:pPr>
              <w:jc w:val="center"/>
            </w:pPr>
            <w:r w:rsidRPr="00A12B4E">
              <w:t>10</w:t>
            </w:r>
          </w:p>
        </w:tc>
        <w:tc>
          <w:tcPr>
            <w:tcW w:w="1842" w:type="dxa"/>
            <w:vMerge w:val="restart"/>
            <w:vAlign w:val="center"/>
          </w:tcPr>
          <w:p w14:paraId="3C5F983C" w14:textId="4CEB1D72" w:rsidR="002D506E" w:rsidRPr="00A12B4E" w:rsidRDefault="002D506E" w:rsidP="00F55D27">
            <w:pPr>
              <w:jc w:val="center"/>
            </w:pPr>
            <w:r>
              <w:t>contemplate universal goals</w:t>
            </w:r>
            <w:r w:rsidR="004364E8">
              <w:t xml:space="preserve"> as well as differences</w:t>
            </w:r>
            <w:r>
              <w:t xml:space="preserve"> </w:t>
            </w:r>
            <w:r w:rsidR="00F55D27">
              <w:t xml:space="preserve">in </w:t>
            </w:r>
            <w:r>
              <w:t>parenting</w:t>
            </w:r>
            <w:r w:rsidR="00C35298">
              <w:t xml:space="preserve"> worldwide</w:t>
            </w:r>
          </w:p>
        </w:tc>
        <w:tc>
          <w:tcPr>
            <w:tcW w:w="1304" w:type="dxa"/>
            <w:vMerge w:val="restart"/>
            <w:vAlign w:val="center"/>
          </w:tcPr>
          <w:p w14:paraId="2AD1E811" w14:textId="77777777" w:rsidR="002D506E" w:rsidRDefault="002D506E" w:rsidP="00857A5F">
            <w:pPr>
              <w:jc w:val="center"/>
            </w:pPr>
            <w:r>
              <w:t xml:space="preserve">log SL hours </w:t>
            </w:r>
          </w:p>
          <w:p w14:paraId="51C09B48" w14:textId="77777777" w:rsidR="00B83243" w:rsidRDefault="00B83243" w:rsidP="00857A5F">
            <w:pPr>
              <w:jc w:val="center"/>
            </w:pPr>
          </w:p>
          <w:p w14:paraId="12C32C33" w14:textId="65120174" w:rsidR="00B83243" w:rsidRPr="00A12B4E" w:rsidRDefault="00B83243" w:rsidP="00857A5F">
            <w:pPr>
              <w:jc w:val="center"/>
            </w:pPr>
            <w:commentRangeStart w:id="15"/>
            <w:r>
              <w:t>SL Check-In</w:t>
            </w:r>
            <w:commentRangeEnd w:id="15"/>
            <w:r>
              <w:rPr>
                <w:rStyle w:val="CommentReference"/>
                <w:rFonts w:asciiTheme="minorHAnsi" w:hAnsiTheme="minorHAnsi"/>
              </w:rPr>
              <w:commentReference w:id="15"/>
            </w:r>
          </w:p>
        </w:tc>
        <w:tc>
          <w:tcPr>
            <w:tcW w:w="837" w:type="dxa"/>
            <w:shd w:val="clear" w:color="auto" w:fill="auto"/>
            <w:vAlign w:val="center"/>
          </w:tcPr>
          <w:p w14:paraId="64835E0B" w14:textId="77777777" w:rsidR="002D506E" w:rsidRPr="0001443A" w:rsidRDefault="002D506E" w:rsidP="0066722E">
            <w:pPr>
              <w:jc w:val="center"/>
              <w:rPr>
                <w:highlight w:val="yellow"/>
              </w:rPr>
            </w:pPr>
          </w:p>
          <w:p w14:paraId="1EBBAAB5" w14:textId="646CE8C1" w:rsidR="002D506E" w:rsidRPr="0001443A" w:rsidRDefault="00414CD1" w:rsidP="0066722E">
            <w:pPr>
              <w:jc w:val="center"/>
              <w:rPr>
                <w:highlight w:val="yellow"/>
              </w:rPr>
            </w:pPr>
            <w:r w:rsidRPr="0001443A">
              <w:rPr>
                <w:highlight w:val="yellow"/>
              </w:rPr>
              <w:t>T</w:t>
            </w:r>
            <w:r w:rsidR="002D506E" w:rsidRPr="0001443A">
              <w:rPr>
                <w:highlight w:val="yellow"/>
              </w:rPr>
              <w:t>, 10/2</w:t>
            </w:r>
            <w:r w:rsidRPr="0001443A">
              <w:rPr>
                <w:highlight w:val="yellow"/>
              </w:rPr>
              <w:t>4</w:t>
            </w:r>
          </w:p>
          <w:p w14:paraId="2090AC03" w14:textId="77777777" w:rsidR="002D506E" w:rsidRPr="0001443A" w:rsidRDefault="002D506E" w:rsidP="0066722E">
            <w:pPr>
              <w:jc w:val="center"/>
              <w:rPr>
                <w:highlight w:val="yellow"/>
              </w:rPr>
            </w:pPr>
          </w:p>
          <w:p w14:paraId="6923A2CA" w14:textId="77777777" w:rsidR="002D506E" w:rsidRPr="0001443A" w:rsidRDefault="002D506E" w:rsidP="0066722E">
            <w:pPr>
              <w:jc w:val="center"/>
              <w:rPr>
                <w:highlight w:val="yellow"/>
              </w:rPr>
            </w:pPr>
          </w:p>
        </w:tc>
        <w:tc>
          <w:tcPr>
            <w:tcW w:w="1620" w:type="dxa"/>
            <w:gridSpan w:val="2"/>
            <w:vMerge w:val="restart"/>
            <w:vAlign w:val="center"/>
          </w:tcPr>
          <w:p w14:paraId="172905F6" w14:textId="77777777" w:rsidR="002D506E" w:rsidRPr="00A12B4E" w:rsidRDefault="002D506E" w:rsidP="0066722E">
            <w:pPr>
              <w:jc w:val="center"/>
            </w:pPr>
            <w:r w:rsidRPr="00A12B4E">
              <w:t>Parenting</w:t>
            </w:r>
          </w:p>
        </w:tc>
        <w:tc>
          <w:tcPr>
            <w:tcW w:w="2610" w:type="dxa"/>
            <w:vMerge w:val="restart"/>
            <w:vAlign w:val="center"/>
          </w:tcPr>
          <w:p w14:paraId="1BD67B65" w14:textId="77777777" w:rsidR="002D506E" w:rsidRDefault="002D506E" w:rsidP="0066722E">
            <w:pPr>
              <w:jc w:val="center"/>
            </w:pPr>
          </w:p>
          <w:p w14:paraId="31515E0F" w14:textId="77777777" w:rsidR="002D506E" w:rsidRDefault="002D506E" w:rsidP="00857A5F">
            <w:pPr>
              <w:jc w:val="center"/>
            </w:pPr>
            <w:r>
              <w:t>Ch. 9</w:t>
            </w:r>
            <w:r w:rsidR="00F55D27">
              <w:t xml:space="preserve">: </w:t>
            </w:r>
            <w:r>
              <w:t>Parenting Practi</w:t>
            </w:r>
            <w:r w:rsidR="00F55D27">
              <w:t>ces Worldwide</w:t>
            </w:r>
            <w:r>
              <w:t xml:space="preserve"> </w:t>
            </w:r>
            <w:r w:rsidR="00F55D27">
              <w:t>(Myers-Walls, Bowman, &amp; Posada, 2006) –</w:t>
            </w:r>
            <w:r w:rsidR="00857A5F">
              <w:t xml:space="preserve"> textbook</w:t>
            </w:r>
          </w:p>
          <w:p w14:paraId="199232EE" w14:textId="77777777" w:rsidR="00B83243" w:rsidRDefault="00B83243" w:rsidP="00857A5F">
            <w:pPr>
              <w:jc w:val="center"/>
            </w:pPr>
          </w:p>
          <w:p w14:paraId="56F6F8DE" w14:textId="18B880E5" w:rsidR="00B83243" w:rsidRPr="00A12B4E" w:rsidRDefault="00B83243" w:rsidP="00857A5F">
            <w:pPr>
              <w:jc w:val="center"/>
            </w:pPr>
            <w:commentRangeStart w:id="16"/>
            <w:r>
              <w:t xml:space="preserve">Add reading on fathering </w:t>
            </w:r>
            <w:commentRangeEnd w:id="16"/>
            <w:r>
              <w:rPr>
                <w:rStyle w:val="CommentReference"/>
                <w:rFonts w:asciiTheme="minorHAnsi" w:hAnsiTheme="minorHAnsi"/>
              </w:rPr>
              <w:commentReference w:id="16"/>
            </w:r>
          </w:p>
        </w:tc>
        <w:tc>
          <w:tcPr>
            <w:tcW w:w="1908" w:type="dxa"/>
            <w:vMerge w:val="restart"/>
            <w:vAlign w:val="center"/>
          </w:tcPr>
          <w:p w14:paraId="5BB64911" w14:textId="77777777" w:rsidR="002D506E" w:rsidRDefault="002D506E" w:rsidP="0066722E">
            <w:pPr>
              <w:jc w:val="center"/>
            </w:pPr>
          </w:p>
          <w:p w14:paraId="7B1E0B02" w14:textId="77777777" w:rsidR="002D506E" w:rsidRDefault="002D506E" w:rsidP="0066722E">
            <w:pPr>
              <w:jc w:val="center"/>
            </w:pPr>
          </w:p>
          <w:p w14:paraId="6C5D6D6A" w14:textId="56316E68" w:rsidR="002D506E" w:rsidRDefault="002D506E" w:rsidP="00857A5F">
            <w:pPr>
              <w:jc w:val="center"/>
            </w:pPr>
            <w:r>
              <w:t xml:space="preserve">Discussion Notes #8 by </w:t>
            </w:r>
            <w:r w:rsidR="00E85396">
              <w:t>Monday</w:t>
            </w:r>
            <w:r>
              <w:t xml:space="preserve">, </w:t>
            </w:r>
            <w:r w:rsidR="00EA18DE">
              <w:t>10/2</w:t>
            </w:r>
            <w:r w:rsidR="00F55D27">
              <w:t>3</w:t>
            </w:r>
            <w:r w:rsidR="00EA18DE">
              <w:t xml:space="preserve"> </w:t>
            </w:r>
            <w:r>
              <w:t>11:59pm (Bb)</w:t>
            </w:r>
          </w:p>
          <w:p w14:paraId="573B60F6" w14:textId="77777777" w:rsidR="002D506E" w:rsidRPr="00A12B4E" w:rsidRDefault="002D506E" w:rsidP="0066722E">
            <w:pPr>
              <w:jc w:val="center"/>
            </w:pPr>
          </w:p>
        </w:tc>
      </w:tr>
      <w:tr w:rsidR="002D506E" w:rsidRPr="00A12B4E" w14:paraId="0530208E" w14:textId="77777777" w:rsidTr="003D23CB">
        <w:trPr>
          <w:trHeight w:val="1313"/>
          <w:jc w:val="center"/>
        </w:trPr>
        <w:tc>
          <w:tcPr>
            <w:tcW w:w="805" w:type="dxa"/>
            <w:vMerge/>
            <w:vAlign w:val="center"/>
          </w:tcPr>
          <w:p w14:paraId="53EBB9F9" w14:textId="77777777" w:rsidR="002D506E" w:rsidRPr="00A12B4E" w:rsidRDefault="002D506E" w:rsidP="0066722E">
            <w:pPr>
              <w:jc w:val="center"/>
            </w:pPr>
          </w:p>
        </w:tc>
        <w:tc>
          <w:tcPr>
            <w:tcW w:w="1842" w:type="dxa"/>
            <w:vMerge/>
            <w:vAlign w:val="center"/>
          </w:tcPr>
          <w:p w14:paraId="154A6418" w14:textId="77777777" w:rsidR="002D506E" w:rsidRPr="00A12B4E" w:rsidRDefault="002D506E" w:rsidP="0066722E">
            <w:pPr>
              <w:jc w:val="center"/>
            </w:pPr>
          </w:p>
        </w:tc>
        <w:tc>
          <w:tcPr>
            <w:tcW w:w="1304" w:type="dxa"/>
            <w:vMerge/>
            <w:vAlign w:val="center"/>
          </w:tcPr>
          <w:p w14:paraId="61EEB001" w14:textId="77777777" w:rsidR="002D506E" w:rsidRPr="00A12B4E" w:rsidRDefault="002D506E" w:rsidP="0066722E">
            <w:pPr>
              <w:jc w:val="center"/>
            </w:pPr>
          </w:p>
        </w:tc>
        <w:tc>
          <w:tcPr>
            <w:tcW w:w="837" w:type="dxa"/>
            <w:vAlign w:val="center"/>
          </w:tcPr>
          <w:p w14:paraId="1CE2F48D" w14:textId="06323222" w:rsidR="002D506E" w:rsidRPr="0001443A" w:rsidRDefault="00414CD1" w:rsidP="00414CD1">
            <w:pPr>
              <w:jc w:val="center"/>
              <w:rPr>
                <w:highlight w:val="yellow"/>
              </w:rPr>
            </w:pPr>
            <w:r w:rsidRPr="0001443A">
              <w:rPr>
                <w:highlight w:val="yellow"/>
              </w:rPr>
              <w:t>TH</w:t>
            </w:r>
            <w:r w:rsidR="002D506E" w:rsidRPr="0001443A">
              <w:rPr>
                <w:highlight w:val="yellow"/>
              </w:rPr>
              <w:t>, 10/2</w:t>
            </w:r>
            <w:r w:rsidRPr="0001443A">
              <w:rPr>
                <w:highlight w:val="yellow"/>
              </w:rPr>
              <w:t>6</w:t>
            </w:r>
          </w:p>
        </w:tc>
        <w:tc>
          <w:tcPr>
            <w:tcW w:w="1620" w:type="dxa"/>
            <w:gridSpan w:val="2"/>
            <w:vMerge/>
            <w:vAlign w:val="center"/>
          </w:tcPr>
          <w:p w14:paraId="49CC8510" w14:textId="77777777" w:rsidR="002D506E" w:rsidRPr="00A12B4E" w:rsidRDefault="002D506E" w:rsidP="0066722E">
            <w:pPr>
              <w:jc w:val="center"/>
            </w:pPr>
          </w:p>
        </w:tc>
        <w:tc>
          <w:tcPr>
            <w:tcW w:w="2610" w:type="dxa"/>
            <w:vMerge/>
            <w:vAlign w:val="center"/>
          </w:tcPr>
          <w:p w14:paraId="4619875C" w14:textId="77777777" w:rsidR="002D506E" w:rsidRPr="00A12B4E" w:rsidRDefault="002D506E" w:rsidP="0066722E">
            <w:pPr>
              <w:jc w:val="center"/>
            </w:pPr>
          </w:p>
        </w:tc>
        <w:tc>
          <w:tcPr>
            <w:tcW w:w="1908" w:type="dxa"/>
            <w:vMerge/>
            <w:vAlign w:val="center"/>
          </w:tcPr>
          <w:p w14:paraId="5C6AB860" w14:textId="77777777" w:rsidR="002D506E" w:rsidRPr="00A12B4E" w:rsidRDefault="002D506E" w:rsidP="0066722E">
            <w:pPr>
              <w:jc w:val="center"/>
            </w:pPr>
          </w:p>
        </w:tc>
      </w:tr>
      <w:tr w:rsidR="002D506E" w:rsidRPr="00A12B4E" w14:paraId="54D93E42" w14:textId="77777777" w:rsidTr="003D23CB">
        <w:trPr>
          <w:trHeight w:val="1844"/>
          <w:jc w:val="center"/>
        </w:trPr>
        <w:tc>
          <w:tcPr>
            <w:tcW w:w="805" w:type="dxa"/>
            <w:vMerge w:val="restart"/>
            <w:shd w:val="clear" w:color="auto" w:fill="D9D9D9" w:themeFill="background1" w:themeFillShade="D9"/>
            <w:vAlign w:val="center"/>
          </w:tcPr>
          <w:p w14:paraId="225DADB9" w14:textId="77777777" w:rsidR="002D506E" w:rsidRPr="00A12B4E" w:rsidRDefault="002D506E" w:rsidP="0066722E">
            <w:pPr>
              <w:jc w:val="center"/>
            </w:pPr>
            <w:r w:rsidRPr="00A12B4E">
              <w:t>11</w:t>
            </w:r>
          </w:p>
        </w:tc>
        <w:tc>
          <w:tcPr>
            <w:tcW w:w="1842" w:type="dxa"/>
            <w:vMerge w:val="restart"/>
            <w:shd w:val="clear" w:color="auto" w:fill="D9D9D9" w:themeFill="background1" w:themeFillShade="D9"/>
            <w:vAlign w:val="center"/>
          </w:tcPr>
          <w:p w14:paraId="7EDE4647" w14:textId="77777777" w:rsidR="002D506E" w:rsidRDefault="002D506E" w:rsidP="0066722E">
            <w:pPr>
              <w:jc w:val="center"/>
            </w:pPr>
            <w:r>
              <w:t>understand how gender &amp; sex roles influence children &amp; adults around the globe</w:t>
            </w:r>
          </w:p>
          <w:p w14:paraId="303B1B36" w14:textId="77777777" w:rsidR="004364E8" w:rsidRDefault="004364E8" w:rsidP="0066722E">
            <w:pPr>
              <w:jc w:val="center"/>
            </w:pPr>
          </w:p>
          <w:p w14:paraId="349A9162" w14:textId="5F5F80E3" w:rsidR="002D506E" w:rsidRPr="00A12B4E" w:rsidRDefault="00896454" w:rsidP="00334167">
            <w:pPr>
              <w:jc w:val="center"/>
            </w:pPr>
            <w:r>
              <w:t xml:space="preserve">examine </w:t>
            </w:r>
            <w:r w:rsidR="004364E8">
              <w:t>masculinity</w:t>
            </w:r>
            <w:r>
              <w:t xml:space="preserve"> </w:t>
            </w:r>
            <w:r w:rsidR="00C35298">
              <w:t xml:space="preserve">in American </w:t>
            </w:r>
            <w:r>
              <w:t>via</w:t>
            </w:r>
            <w:r w:rsidR="004364E8">
              <w:t xml:space="preserve"> “The Mask You Live In”</w:t>
            </w:r>
            <w:r w:rsidR="007E68D7">
              <w:t xml:space="preserve"> documentary</w:t>
            </w:r>
            <w:r w:rsidR="002D506E">
              <w:t xml:space="preserve"> </w:t>
            </w:r>
          </w:p>
        </w:tc>
        <w:tc>
          <w:tcPr>
            <w:tcW w:w="1304" w:type="dxa"/>
            <w:vMerge w:val="restart"/>
            <w:shd w:val="clear" w:color="auto" w:fill="D9D9D9" w:themeFill="background1" w:themeFillShade="D9"/>
            <w:vAlign w:val="center"/>
          </w:tcPr>
          <w:p w14:paraId="220BB3AD" w14:textId="2E4D1027" w:rsidR="002D506E" w:rsidRPr="00A12B4E" w:rsidRDefault="002D506E" w:rsidP="00857A5F">
            <w:pPr>
              <w:jc w:val="center"/>
            </w:pPr>
            <w:r>
              <w:t xml:space="preserve">log SL hours </w:t>
            </w:r>
          </w:p>
        </w:tc>
        <w:tc>
          <w:tcPr>
            <w:tcW w:w="837" w:type="dxa"/>
            <w:shd w:val="clear" w:color="auto" w:fill="D9D9D9" w:themeFill="background1" w:themeFillShade="D9"/>
            <w:vAlign w:val="center"/>
          </w:tcPr>
          <w:p w14:paraId="35F8B64F" w14:textId="77777777" w:rsidR="002D506E" w:rsidRPr="0001443A" w:rsidRDefault="002D506E" w:rsidP="0066722E">
            <w:pPr>
              <w:jc w:val="center"/>
              <w:rPr>
                <w:highlight w:val="yellow"/>
              </w:rPr>
            </w:pPr>
          </w:p>
          <w:p w14:paraId="2176D2F6" w14:textId="77777777" w:rsidR="002D506E" w:rsidRPr="0001443A" w:rsidRDefault="002D506E" w:rsidP="0066722E">
            <w:pPr>
              <w:jc w:val="center"/>
              <w:rPr>
                <w:highlight w:val="yellow"/>
              </w:rPr>
            </w:pPr>
          </w:p>
          <w:p w14:paraId="6687EE2C" w14:textId="26D2D00A" w:rsidR="002D506E" w:rsidRPr="0001443A" w:rsidRDefault="00414CD1" w:rsidP="0066722E">
            <w:pPr>
              <w:jc w:val="center"/>
              <w:rPr>
                <w:highlight w:val="yellow"/>
              </w:rPr>
            </w:pPr>
            <w:commentRangeStart w:id="17"/>
            <w:r w:rsidRPr="0001443A">
              <w:rPr>
                <w:highlight w:val="yellow"/>
              </w:rPr>
              <w:t>T</w:t>
            </w:r>
            <w:r w:rsidR="002D506E" w:rsidRPr="0001443A">
              <w:rPr>
                <w:highlight w:val="yellow"/>
              </w:rPr>
              <w:t>, 1</w:t>
            </w:r>
            <w:r w:rsidRPr="0001443A">
              <w:rPr>
                <w:highlight w:val="yellow"/>
              </w:rPr>
              <w:t>0</w:t>
            </w:r>
            <w:r w:rsidR="002D506E" w:rsidRPr="0001443A">
              <w:rPr>
                <w:highlight w:val="yellow"/>
              </w:rPr>
              <w:t>/</w:t>
            </w:r>
            <w:r w:rsidRPr="0001443A">
              <w:rPr>
                <w:highlight w:val="yellow"/>
              </w:rPr>
              <w:t>31</w:t>
            </w:r>
            <w:r w:rsidR="00067F65" w:rsidRPr="0001443A">
              <w:rPr>
                <w:highlight w:val="yellow"/>
              </w:rPr>
              <w:t xml:space="preserve"> (No Class)</w:t>
            </w:r>
            <w:commentRangeEnd w:id="17"/>
            <w:r w:rsidR="00957DAB">
              <w:rPr>
                <w:rStyle w:val="CommentReference"/>
                <w:rFonts w:asciiTheme="minorHAnsi" w:hAnsiTheme="minorHAnsi"/>
              </w:rPr>
              <w:commentReference w:id="17"/>
            </w:r>
          </w:p>
          <w:p w14:paraId="07C900C7" w14:textId="77777777" w:rsidR="002D506E" w:rsidRPr="0001443A" w:rsidRDefault="002D506E" w:rsidP="0066722E">
            <w:pPr>
              <w:jc w:val="center"/>
              <w:rPr>
                <w:highlight w:val="yellow"/>
              </w:rPr>
            </w:pPr>
          </w:p>
        </w:tc>
        <w:tc>
          <w:tcPr>
            <w:tcW w:w="1620" w:type="dxa"/>
            <w:gridSpan w:val="2"/>
            <w:vMerge w:val="restart"/>
            <w:shd w:val="clear" w:color="auto" w:fill="D9D9D9" w:themeFill="background1" w:themeFillShade="D9"/>
            <w:vAlign w:val="center"/>
          </w:tcPr>
          <w:p w14:paraId="452F9042" w14:textId="77777777" w:rsidR="002D506E" w:rsidRPr="00A12B4E" w:rsidRDefault="002D506E" w:rsidP="0066722E">
            <w:pPr>
              <w:jc w:val="center"/>
            </w:pPr>
            <w:commentRangeStart w:id="18"/>
            <w:r w:rsidRPr="00A12B4E">
              <w:t>Gender &amp; Sex Roles</w:t>
            </w:r>
            <w:commentRangeEnd w:id="18"/>
            <w:r w:rsidR="00B83243">
              <w:rPr>
                <w:rStyle w:val="CommentReference"/>
                <w:rFonts w:asciiTheme="minorHAnsi" w:hAnsiTheme="minorHAnsi"/>
              </w:rPr>
              <w:commentReference w:id="18"/>
            </w:r>
          </w:p>
        </w:tc>
        <w:tc>
          <w:tcPr>
            <w:tcW w:w="2610" w:type="dxa"/>
            <w:vMerge w:val="restart"/>
            <w:shd w:val="clear" w:color="auto" w:fill="D9D9D9" w:themeFill="background1" w:themeFillShade="D9"/>
            <w:vAlign w:val="center"/>
          </w:tcPr>
          <w:p w14:paraId="7076A2D7" w14:textId="77777777" w:rsidR="002D506E" w:rsidRDefault="002D506E" w:rsidP="0066722E">
            <w:pPr>
              <w:jc w:val="center"/>
            </w:pPr>
            <w:r>
              <w:t>Ch. 18</w:t>
            </w:r>
            <w:r w:rsidR="00C35298">
              <w:t xml:space="preserve">: </w:t>
            </w:r>
            <w:r w:rsidR="00857A5F">
              <w:t>Wom</w:t>
            </w:r>
            <w:r w:rsidR="00C35298">
              <w:t>en in the Two-Thirds World (Russo &amp; Smith, 2006) – textbook</w:t>
            </w:r>
          </w:p>
          <w:p w14:paraId="1251F34A" w14:textId="77777777" w:rsidR="005428AB" w:rsidRDefault="005428AB" w:rsidP="0066722E">
            <w:pPr>
              <w:jc w:val="center"/>
            </w:pPr>
          </w:p>
          <w:p w14:paraId="4CBE1622" w14:textId="65B757F8" w:rsidR="005428AB" w:rsidRPr="00A12B4E" w:rsidRDefault="00427DA0" w:rsidP="0066722E">
            <w:pPr>
              <w:jc w:val="center"/>
            </w:pPr>
            <w:r>
              <w:t xml:space="preserve">Mental Health of Transgender Youth: The Role of Family, School, and Community in Promoting Resilience (McGuire, Mahan, Lacey, &amp; </w:t>
            </w:r>
            <w:proofErr w:type="spellStart"/>
            <w:r>
              <w:t>Hoelscher</w:t>
            </w:r>
            <w:proofErr w:type="spellEnd"/>
            <w:r>
              <w:t>, 2017) – posted on Bb</w:t>
            </w:r>
          </w:p>
        </w:tc>
        <w:tc>
          <w:tcPr>
            <w:tcW w:w="1908" w:type="dxa"/>
            <w:vMerge w:val="restart"/>
            <w:shd w:val="clear" w:color="auto" w:fill="D9D9D9" w:themeFill="background1" w:themeFillShade="D9"/>
            <w:vAlign w:val="center"/>
          </w:tcPr>
          <w:p w14:paraId="3363EE3E" w14:textId="77777777" w:rsidR="002D506E" w:rsidRDefault="002D506E" w:rsidP="00857A5F"/>
          <w:p w14:paraId="596A0F49" w14:textId="03AD66CA" w:rsidR="002D506E" w:rsidRPr="00A12B4E" w:rsidRDefault="002D506E" w:rsidP="00857A5F">
            <w:pPr>
              <w:jc w:val="center"/>
            </w:pPr>
            <w:r>
              <w:t xml:space="preserve">Discussion Notes #9 by Tues, </w:t>
            </w:r>
            <w:r w:rsidR="00EA18DE">
              <w:t>1</w:t>
            </w:r>
            <w:r w:rsidR="00C35298">
              <w:t>0</w:t>
            </w:r>
            <w:r w:rsidR="00EA18DE">
              <w:t>/</w:t>
            </w:r>
            <w:r w:rsidR="00C35298">
              <w:t>30</w:t>
            </w:r>
            <w:r w:rsidR="00EA18DE">
              <w:t xml:space="preserve"> </w:t>
            </w:r>
            <w:r w:rsidR="00857A5F">
              <w:t>11:59pm (Bb)</w:t>
            </w:r>
          </w:p>
        </w:tc>
      </w:tr>
      <w:tr w:rsidR="002D506E" w:rsidRPr="00A12B4E" w14:paraId="7AF39587" w14:textId="77777777" w:rsidTr="003D23CB">
        <w:trPr>
          <w:trHeight w:val="148"/>
          <w:jc w:val="center"/>
        </w:trPr>
        <w:tc>
          <w:tcPr>
            <w:tcW w:w="805" w:type="dxa"/>
            <w:vMerge/>
            <w:shd w:val="clear" w:color="auto" w:fill="D9D9D9" w:themeFill="background1" w:themeFillShade="D9"/>
            <w:vAlign w:val="center"/>
          </w:tcPr>
          <w:p w14:paraId="2D36428B" w14:textId="77777777" w:rsidR="002D506E" w:rsidRPr="00A12B4E" w:rsidRDefault="002D506E" w:rsidP="0066722E">
            <w:pPr>
              <w:jc w:val="center"/>
            </w:pPr>
          </w:p>
        </w:tc>
        <w:tc>
          <w:tcPr>
            <w:tcW w:w="1842" w:type="dxa"/>
            <w:vMerge/>
            <w:shd w:val="clear" w:color="auto" w:fill="D9D9D9" w:themeFill="background1" w:themeFillShade="D9"/>
            <w:vAlign w:val="center"/>
          </w:tcPr>
          <w:p w14:paraId="15A39CCD" w14:textId="77777777" w:rsidR="002D506E" w:rsidRPr="00A12B4E" w:rsidRDefault="002D506E" w:rsidP="0066722E">
            <w:pPr>
              <w:jc w:val="center"/>
            </w:pPr>
          </w:p>
        </w:tc>
        <w:tc>
          <w:tcPr>
            <w:tcW w:w="1304" w:type="dxa"/>
            <w:vMerge/>
            <w:shd w:val="clear" w:color="auto" w:fill="D9D9D9" w:themeFill="background1" w:themeFillShade="D9"/>
            <w:vAlign w:val="center"/>
          </w:tcPr>
          <w:p w14:paraId="40C310D5" w14:textId="77777777" w:rsidR="002D506E" w:rsidRPr="00A12B4E" w:rsidRDefault="002D506E" w:rsidP="0066722E">
            <w:pPr>
              <w:jc w:val="center"/>
            </w:pPr>
          </w:p>
        </w:tc>
        <w:tc>
          <w:tcPr>
            <w:tcW w:w="837" w:type="dxa"/>
            <w:shd w:val="clear" w:color="auto" w:fill="D9D9D9" w:themeFill="background1" w:themeFillShade="D9"/>
            <w:vAlign w:val="center"/>
          </w:tcPr>
          <w:p w14:paraId="1669833D" w14:textId="77777777" w:rsidR="002D506E" w:rsidRPr="0001443A" w:rsidRDefault="002D506E" w:rsidP="0066722E">
            <w:pPr>
              <w:jc w:val="center"/>
              <w:rPr>
                <w:highlight w:val="yellow"/>
              </w:rPr>
            </w:pPr>
          </w:p>
          <w:p w14:paraId="486DB508" w14:textId="67EB83AD" w:rsidR="002D506E" w:rsidRPr="0001443A" w:rsidRDefault="00414CD1" w:rsidP="00857A5F">
            <w:pPr>
              <w:jc w:val="center"/>
              <w:rPr>
                <w:highlight w:val="yellow"/>
              </w:rPr>
            </w:pPr>
            <w:r w:rsidRPr="0001443A">
              <w:rPr>
                <w:highlight w:val="yellow"/>
              </w:rPr>
              <w:t>TH</w:t>
            </w:r>
            <w:r w:rsidR="002D506E" w:rsidRPr="0001443A">
              <w:rPr>
                <w:highlight w:val="yellow"/>
              </w:rPr>
              <w:t>, 11/</w:t>
            </w:r>
            <w:r w:rsidRPr="0001443A">
              <w:rPr>
                <w:highlight w:val="yellow"/>
              </w:rPr>
              <w:t>2</w:t>
            </w:r>
          </w:p>
        </w:tc>
        <w:tc>
          <w:tcPr>
            <w:tcW w:w="1620" w:type="dxa"/>
            <w:gridSpan w:val="2"/>
            <w:vMerge/>
            <w:shd w:val="clear" w:color="auto" w:fill="D9D9D9" w:themeFill="background1" w:themeFillShade="D9"/>
            <w:vAlign w:val="center"/>
          </w:tcPr>
          <w:p w14:paraId="33C6C0DC" w14:textId="77777777" w:rsidR="002D506E" w:rsidRPr="00A12B4E" w:rsidRDefault="002D506E" w:rsidP="0066722E">
            <w:pPr>
              <w:jc w:val="center"/>
            </w:pPr>
          </w:p>
        </w:tc>
        <w:tc>
          <w:tcPr>
            <w:tcW w:w="2610" w:type="dxa"/>
            <w:vMerge/>
            <w:shd w:val="clear" w:color="auto" w:fill="D9D9D9" w:themeFill="background1" w:themeFillShade="D9"/>
            <w:vAlign w:val="center"/>
          </w:tcPr>
          <w:p w14:paraId="6AE1804D" w14:textId="77777777" w:rsidR="002D506E" w:rsidRPr="00A12B4E" w:rsidRDefault="002D506E" w:rsidP="0066722E">
            <w:pPr>
              <w:jc w:val="center"/>
            </w:pPr>
          </w:p>
        </w:tc>
        <w:tc>
          <w:tcPr>
            <w:tcW w:w="1908" w:type="dxa"/>
            <w:vMerge/>
            <w:shd w:val="clear" w:color="auto" w:fill="D9D9D9" w:themeFill="background1" w:themeFillShade="D9"/>
            <w:vAlign w:val="center"/>
          </w:tcPr>
          <w:p w14:paraId="6803F5A4" w14:textId="77777777" w:rsidR="002D506E" w:rsidRPr="00A12B4E" w:rsidRDefault="002D506E" w:rsidP="0066722E">
            <w:pPr>
              <w:jc w:val="center"/>
            </w:pPr>
          </w:p>
        </w:tc>
      </w:tr>
      <w:tr w:rsidR="002D506E" w:rsidRPr="00A12B4E" w14:paraId="17A3E07C" w14:textId="77777777" w:rsidTr="003D23CB">
        <w:trPr>
          <w:trHeight w:val="148"/>
          <w:jc w:val="center"/>
        </w:trPr>
        <w:tc>
          <w:tcPr>
            <w:tcW w:w="805" w:type="dxa"/>
            <w:vMerge w:val="restart"/>
            <w:vAlign w:val="center"/>
          </w:tcPr>
          <w:p w14:paraId="6DBC4D08" w14:textId="77777777" w:rsidR="002D506E" w:rsidRPr="00A12B4E" w:rsidRDefault="002D506E" w:rsidP="0066722E">
            <w:pPr>
              <w:jc w:val="center"/>
            </w:pPr>
            <w:r w:rsidRPr="00A12B4E">
              <w:t>12</w:t>
            </w:r>
          </w:p>
        </w:tc>
        <w:tc>
          <w:tcPr>
            <w:tcW w:w="1842" w:type="dxa"/>
            <w:vMerge w:val="restart"/>
            <w:vAlign w:val="center"/>
          </w:tcPr>
          <w:p w14:paraId="6BE428CF" w14:textId="2B139724" w:rsidR="00A42EA4" w:rsidRDefault="00A42EA4" w:rsidP="00A42EA4">
            <w:pPr>
              <w:jc w:val="center"/>
            </w:pPr>
            <w:r>
              <w:t xml:space="preserve">consider various forms of </w:t>
            </w:r>
            <w:r w:rsidR="00776F08">
              <w:t xml:space="preserve">marital arrangements and </w:t>
            </w:r>
            <w:r w:rsidR="007C627E">
              <w:t>cultural influences on</w:t>
            </w:r>
            <w:r w:rsidR="00776F08">
              <w:t xml:space="preserve"> partnership</w:t>
            </w:r>
          </w:p>
          <w:p w14:paraId="0158879E" w14:textId="713C0626" w:rsidR="002D506E" w:rsidRPr="00A12B4E" w:rsidRDefault="002D506E" w:rsidP="00C35298"/>
        </w:tc>
        <w:tc>
          <w:tcPr>
            <w:tcW w:w="1304" w:type="dxa"/>
            <w:vMerge w:val="restart"/>
            <w:vAlign w:val="center"/>
          </w:tcPr>
          <w:p w14:paraId="3C5778FD" w14:textId="77777777" w:rsidR="002D506E" w:rsidRDefault="002D506E" w:rsidP="008C55C5">
            <w:pPr>
              <w:jc w:val="center"/>
            </w:pPr>
            <w:r>
              <w:t xml:space="preserve">log SL hours </w:t>
            </w:r>
          </w:p>
          <w:p w14:paraId="236867D7" w14:textId="77777777" w:rsidR="002D506E" w:rsidRDefault="002D506E" w:rsidP="00955443">
            <w:pPr>
              <w:jc w:val="center"/>
            </w:pPr>
          </w:p>
          <w:p w14:paraId="02C94B6C" w14:textId="776473CD" w:rsidR="00B83243" w:rsidRPr="00A12B4E" w:rsidRDefault="00B83243" w:rsidP="00955443">
            <w:pPr>
              <w:jc w:val="center"/>
            </w:pPr>
            <w:commentRangeStart w:id="19"/>
            <w:r>
              <w:t>SL Check-In</w:t>
            </w:r>
            <w:commentRangeEnd w:id="19"/>
            <w:r>
              <w:rPr>
                <w:rStyle w:val="CommentReference"/>
                <w:rFonts w:asciiTheme="minorHAnsi" w:hAnsiTheme="minorHAnsi"/>
              </w:rPr>
              <w:commentReference w:id="19"/>
            </w:r>
          </w:p>
        </w:tc>
        <w:tc>
          <w:tcPr>
            <w:tcW w:w="837" w:type="dxa"/>
            <w:vAlign w:val="center"/>
          </w:tcPr>
          <w:p w14:paraId="7F5F0E13" w14:textId="77777777" w:rsidR="00127DC6" w:rsidRPr="0001443A" w:rsidRDefault="00127DC6" w:rsidP="0066722E">
            <w:pPr>
              <w:jc w:val="center"/>
              <w:rPr>
                <w:highlight w:val="yellow"/>
              </w:rPr>
            </w:pPr>
          </w:p>
          <w:p w14:paraId="7CABF6AC" w14:textId="7B9A2379" w:rsidR="00127DC6" w:rsidRPr="0001443A" w:rsidRDefault="00414CD1" w:rsidP="0066722E">
            <w:pPr>
              <w:jc w:val="center"/>
              <w:rPr>
                <w:highlight w:val="yellow"/>
              </w:rPr>
            </w:pPr>
            <w:r w:rsidRPr="0001443A">
              <w:rPr>
                <w:highlight w:val="yellow"/>
              </w:rPr>
              <w:t>T</w:t>
            </w:r>
            <w:r w:rsidR="002D506E" w:rsidRPr="0001443A">
              <w:rPr>
                <w:highlight w:val="yellow"/>
              </w:rPr>
              <w:t>, 11/</w:t>
            </w:r>
            <w:r w:rsidRPr="0001443A">
              <w:rPr>
                <w:highlight w:val="yellow"/>
              </w:rPr>
              <w:t>7</w:t>
            </w:r>
          </w:p>
          <w:p w14:paraId="6C231A7E" w14:textId="77777777" w:rsidR="00127DC6" w:rsidRPr="0001443A" w:rsidRDefault="00127DC6" w:rsidP="0066722E">
            <w:pPr>
              <w:jc w:val="center"/>
              <w:rPr>
                <w:highlight w:val="yellow"/>
              </w:rPr>
            </w:pPr>
          </w:p>
          <w:p w14:paraId="19BC5746" w14:textId="77777777" w:rsidR="002D506E" w:rsidRPr="0001443A" w:rsidRDefault="002D506E" w:rsidP="0066722E">
            <w:pPr>
              <w:jc w:val="center"/>
              <w:rPr>
                <w:highlight w:val="yellow"/>
              </w:rPr>
            </w:pPr>
          </w:p>
        </w:tc>
        <w:tc>
          <w:tcPr>
            <w:tcW w:w="1620" w:type="dxa"/>
            <w:gridSpan w:val="2"/>
            <w:vMerge w:val="restart"/>
            <w:vAlign w:val="center"/>
          </w:tcPr>
          <w:p w14:paraId="696CE9E0" w14:textId="77777777" w:rsidR="002D506E" w:rsidRPr="00A12B4E" w:rsidRDefault="002D506E" w:rsidP="0066722E">
            <w:pPr>
              <w:jc w:val="center"/>
            </w:pPr>
            <w:r>
              <w:t>Marriage</w:t>
            </w:r>
            <w:r w:rsidRPr="00A12B4E">
              <w:t xml:space="preserve"> &amp; Partnership</w:t>
            </w:r>
          </w:p>
        </w:tc>
        <w:tc>
          <w:tcPr>
            <w:tcW w:w="2610" w:type="dxa"/>
            <w:vMerge w:val="restart"/>
            <w:vAlign w:val="center"/>
          </w:tcPr>
          <w:p w14:paraId="75974679" w14:textId="77777777" w:rsidR="002D506E" w:rsidRDefault="00A42EA4" w:rsidP="007E68D7">
            <w:pPr>
              <w:jc w:val="center"/>
            </w:pPr>
            <w:r>
              <w:t xml:space="preserve">Ch. </w:t>
            </w:r>
            <w:r w:rsidR="00C311A3">
              <w:t>6: Marital Structure (</w:t>
            </w:r>
            <w:proofErr w:type="spellStart"/>
            <w:r w:rsidR="00C311A3">
              <w:t>Ingoldsby</w:t>
            </w:r>
            <w:proofErr w:type="spellEnd"/>
            <w:r w:rsidR="00C311A3">
              <w:t xml:space="preserve">, 2006) – textbook </w:t>
            </w:r>
          </w:p>
          <w:p w14:paraId="477774CF" w14:textId="77777777" w:rsidR="00F25094" w:rsidRDefault="00F25094" w:rsidP="007E68D7">
            <w:pPr>
              <w:jc w:val="center"/>
            </w:pPr>
          </w:p>
          <w:p w14:paraId="007E8A0F" w14:textId="0E5CFE16" w:rsidR="00F25094" w:rsidRDefault="00153D42" w:rsidP="007E68D7">
            <w:pPr>
              <w:jc w:val="center"/>
            </w:pPr>
            <w:r>
              <w:t xml:space="preserve">TED Talk on technology </w:t>
            </w:r>
            <w:r w:rsidR="007C627E">
              <w:t>and love/partnership</w:t>
            </w:r>
            <w:r>
              <w:t xml:space="preserve"> </w:t>
            </w:r>
            <w:hyperlink r:id="rId16" w:history="1">
              <w:r w:rsidRPr="005C177F">
                <w:rPr>
                  <w:rStyle w:val="Hyperlink"/>
                </w:rPr>
                <w:t>https://www.ted.com/talks/helen_fisher_technology_hasn_t_changed_love_here_s_why</w:t>
              </w:r>
            </w:hyperlink>
          </w:p>
          <w:p w14:paraId="7C0FC83C" w14:textId="5113D27B" w:rsidR="00153D42" w:rsidRPr="00A12B4E" w:rsidRDefault="00153D42" w:rsidP="007E68D7">
            <w:pPr>
              <w:jc w:val="center"/>
            </w:pPr>
          </w:p>
        </w:tc>
        <w:tc>
          <w:tcPr>
            <w:tcW w:w="1908" w:type="dxa"/>
            <w:vMerge w:val="restart"/>
            <w:vAlign w:val="center"/>
          </w:tcPr>
          <w:p w14:paraId="0481A2B5" w14:textId="77777777" w:rsidR="002D506E" w:rsidRDefault="002D506E" w:rsidP="0066722E">
            <w:pPr>
              <w:jc w:val="center"/>
            </w:pPr>
          </w:p>
          <w:p w14:paraId="7D168F8D" w14:textId="6C8EF8D3" w:rsidR="002D506E" w:rsidRDefault="00942610" w:rsidP="007E68D7">
            <w:pPr>
              <w:jc w:val="center"/>
            </w:pPr>
            <w:r>
              <w:t xml:space="preserve">Discussion Notes #10 by </w:t>
            </w:r>
            <w:r w:rsidR="00C311A3">
              <w:t>Monday, 11/6</w:t>
            </w:r>
            <w:r>
              <w:t xml:space="preserve"> 11:59pm (Bb)</w:t>
            </w:r>
          </w:p>
          <w:p w14:paraId="658E1AB8" w14:textId="77777777" w:rsidR="002D506E" w:rsidRPr="00A12B4E" w:rsidRDefault="002D506E" w:rsidP="004364E8"/>
        </w:tc>
      </w:tr>
      <w:tr w:rsidR="002D506E" w:rsidRPr="00A12B4E" w14:paraId="748A03A1" w14:textId="77777777" w:rsidTr="003D23CB">
        <w:trPr>
          <w:trHeight w:val="148"/>
          <w:jc w:val="center"/>
        </w:trPr>
        <w:tc>
          <w:tcPr>
            <w:tcW w:w="805" w:type="dxa"/>
            <w:vMerge/>
            <w:vAlign w:val="center"/>
          </w:tcPr>
          <w:p w14:paraId="04E7AE25" w14:textId="77777777" w:rsidR="002D506E" w:rsidRPr="00A12B4E" w:rsidRDefault="002D506E" w:rsidP="0066722E">
            <w:pPr>
              <w:jc w:val="center"/>
            </w:pPr>
          </w:p>
        </w:tc>
        <w:tc>
          <w:tcPr>
            <w:tcW w:w="1842" w:type="dxa"/>
            <w:vMerge/>
            <w:vAlign w:val="center"/>
          </w:tcPr>
          <w:p w14:paraId="471084A7" w14:textId="77777777" w:rsidR="002D506E" w:rsidRPr="00A12B4E" w:rsidRDefault="002D506E" w:rsidP="0066722E">
            <w:pPr>
              <w:jc w:val="center"/>
            </w:pPr>
          </w:p>
        </w:tc>
        <w:tc>
          <w:tcPr>
            <w:tcW w:w="1304" w:type="dxa"/>
            <w:vMerge/>
            <w:vAlign w:val="center"/>
          </w:tcPr>
          <w:p w14:paraId="5FBDD1E2" w14:textId="77777777" w:rsidR="002D506E" w:rsidRPr="00A12B4E" w:rsidRDefault="002D506E" w:rsidP="0066722E">
            <w:pPr>
              <w:jc w:val="center"/>
            </w:pPr>
          </w:p>
        </w:tc>
        <w:tc>
          <w:tcPr>
            <w:tcW w:w="837" w:type="dxa"/>
            <w:vAlign w:val="center"/>
          </w:tcPr>
          <w:p w14:paraId="1029B56E" w14:textId="0A841D79" w:rsidR="002D506E" w:rsidRPr="0001443A" w:rsidRDefault="00414CD1" w:rsidP="00414CD1">
            <w:pPr>
              <w:jc w:val="center"/>
              <w:rPr>
                <w:highlight w:val="yellow"/>
              </w:rPr>
            </w:pPr>
            <w:r w:rsidRPr="0001443A">
              <w:rPr>
                <w:highlight w:val="yellow"/>
              </w:rPr>
              <w:t>TH</w:t>
            </w:r>
            <w:r w:rsidR="002D506E" w:rsidRPr="0001443A">
              <w:rPr>
                <w:highlight w:val="yellow"/>
              </w:rPr>
              <w:t>, 11/</w:t>
            </w:r>
            <w:r w:rsidRPr="0001443A">
              <w:rPr>
                <w:highlight w:val="yellow"/>
              </w:rPr>
              <w:t>9</w:t>
            </w:r>
          </w:p>
        </w:tc>
        <w:tc>
          <w:tcPr>
            <w:tcW w:w="1620" w:type="dxa"/>
            <w:gridSpan w:val="2"/>
            <w:vMerge/>
            <w:vAlign w:val="center"/>
          </w:tcPr>
          <w:p w14:paraId="2B21E6C6" w14:textId="77777777" w:rsidR="002D506E" w:rsidRPr="00A12B4E" w:rsidRDefault="002D506E" w:rsidP="0066722E">
            <w:pPr>
              <w:jc w:val="center"/>
            </w:pPr>
          </w:p>
        </w:tc>
        <w:tc>
          <w:tcPr>
            <w:tcW w:w="2610" w:type="dxa"/>
            <w:vMerge/>
            <w:vAlign w:val="center"/>
          </w:tcPr>
          <w:p w14:paraId="4E9EFB0B" w14:textId="77777777" w:rsidR="002D506E" w:rsidRPr="00A12B4E" w:rsidRDefault="002D506E" w:rsidP="0066722E">
            <w:pPr>
              <w:jc w:val="center"/>
            </w:pPr>
          </w:p>
        </w:tc>
        <w:tc>
          <w:tcPr>
            <w:tcW w:w="1908" w:type="dxa"/>
            <w:vMerge/>
            <w:vAlign w:val="center"/>
          </w:tcPr>
          <w:p w14:paraId="4411A8EA" w14:textId="77777777" w:rsidR="002D506E" w:rsidRPr="00A12B4E" w:rsidRDefault="002D506E" w:rsidP="0066722E">
            <w:pPr>
              <w:jc w:val="center"/>
            </w:pPr>
          </w:p>
        </w:tc>
      </w:tr>
      <w:tr w:rsidR="002D506E" w:rsidRPr="00A12B4E" w14:paraId="5247A512" w14:textId="77777777" w:rsidTr="003D23CB">
        <w:trPr>
          <w:trHeight w:val="1070"/>
          <w:jc w:val="center"/>
        </w:trPr>
        <w:tc>
          <w:tcPr>
            <w:tcW w:w="805" w:type="dxa"/>
            <w:shd w:val="clear" w:color="auto" w:fill="auto"/>
            <w:vAlign w:val="center"/>
          </w:tcPr>
          <w:p w14:paraId="6DBA2388" w14:textId="77777777" w:rsidR="002D506E" w:rsidRPr="00D23CC5" w:rsidRDefault="002D506E" w:rsidP="0066722E">
            <w:pPr>
              <w:jc w:val="center"/>
              <w:rPr>
                <w:b/>
              </w:rPr>
            </w:pPr>
            <w:r w:rsidRPr="00D23CC5">
              <w:rPr>
                <w:b/>
              </w:rPr>
              <w:t>Week #</w:t>
            </w:r>
          </w:p>
        </w:tc>
        <w:tc>
          <w:tcPr>
            <w:tcW w:w="1842" w:type="dxa"/>
            <w:shd w:val="clear" w:color="auto" w:fill="auto"/>
            <w:vAlign w:val="center"/>
          </w:tcPr>
          <w:p w14:paraId="18F215EA" w14:textId="77777777" w:rsidR="002D506E" w:rsidRPr="00D23CC5" w:rsidRDefault="002D506E" w:rsidP="0066722E">
            <w:pPr>
              <w:jc w:val="center"/>
              <w:rPr>
                <w:b/>
              </w:rPr>
            </w:pPr>
            <w:r w:rsidRPr="00D23CC5">
              <w:rPr>
                <w:b/>
              </w:rPr>
              <w:t xml:space="preserve">Class Goals (What We </w:t>
            </w:r>
          </w:p>
          <w:p w14:paraId="1A3F6F14" w14:textId="77777777" w:rsidR="002D506E" w:rsidRPr="00D23CC5" w:rsidRDefault="002D506E" w:rsidP="0066722E">
            <w:pPr>
              <w:jc w:val="center"/>
              <w:rPr>
                <w:b/>
              </w:rPr>
            </w:pPr>
            <w:r w:rsidRPr="00D23CC5">
              <w:rPr>
                <w:b/>
              </w:rPr>
              <w:t>Aim to Do)</w:t>
            </w:r>
          </w:p>
        </w:tc>
        <w:tc>
          <w:tcPr>
            <w:tcW w:w="1304" w:type="dxa"/>
            <w:shd w:val="clear" w:color="auto" w:fill="auto"/>
            <w:vAlign w:val="center"/>
          </w:tcPr>
          <w:p w14:paraId="0E95072B" w14:textId="77777777" w:rsidR="002D506E" w:rsidRPr="00D23CC5" w:rsidRDefault="002D506E" w:rsidP="0066722E">
            <w:pPr>
              <w:jc w:val="center"/>
              <w:rPr>
                <w:b/>
              </w:rPr>
            </w:pPr>
            <w:r w:rsidRPr="00D23CC5">
              <w:rPr>
                <w:b/>
              </w:rPr>
              <w:t>Service Learning</w:t>
            </w:r>
          </w:p>
        </w:tc>
        <w:tc>
          <w:tcPr>
            <w:tcW w:w="837" w:type="dxa"/>
            <w:shd w:val="clear" w:color="auto" w:fill="auto"/>
            <w:vAlign w:val="center"/>
          </w:tcPr>
          <w:p w14:paraId="0640B93E" w14:textId="77777777" w:rsidR="002D506E" w:rsidRPr="0001443A" w:rsidRDefault="002D506E" w:rsidP="0066722E">
            <w:pPr>
              <w:jc w:val="center"/>
              <w:rPr>
                <w:b/>
                <w:highlight w:val="yellow"/>
              </w:rPr>
            </w:pPr>
            <w:r w:rsidRPr="0001443A">
              <w:rPr>
                <w:b/>
                <w:highlight w:val="yellow"/>
              </w:rPr>
              <w:t>Day of Class</w:t>
            </w:r>
          </w:p>
        </w:tc>
        <w:tc>
          <w:tcPr>
            <w:tcW w:w="1620" w:type="dxa"/>
            <w:gridSpan w:val="2"/>
            <w:shd w:val="clear" w:color="auto" w:fill="auto"/>
            <w:vAlign w:val="center"/>
          </w:tcPr>
          <w:p w14:paraId="7C0F30F9" w14:textId="77777777" w:rsidR="002D506E" w:rsidRPr="00D23CC5" w:rsidRDefault="002D506E" w:rsidP="0066722E">
            <w:pPr>
              <w:jc w:val="center"/>
              <w:rPr>
                <w:b/>
              </w:rPr>
            </w:pPr>
            <w:r w:rsidRPr="00D23CC5">
              <w:rPr>
                <w:b/>
              </w:rPr>
              <w:t>Topic</w:t>
            </w:r>
          </w:p>
        </w:tc>
        <w:tc>
          <w:tcPr>
            <w:tcW w:w="2610" w:type="dxa"/>
            <w:shd w:val="clear" w:color="auto" w:fill="auto"/>
            <w:vAlign w:val="center"/>
          </w:tcPr>
          <w:p w14:paraId="6DD6BC29" w14:textId="77777777" w:rsidR="002D506E" w:rsidRPr="00D23CC5" w:rsidRDefault="002D506E" w:rsidP="0066722E">
            <w:pPr>
              <w:jc w:val="center"/>
              <w:rPr>
                <w:b/>
              </w:rPr>
            </w:pPr>
            <w:r w:rsidRPr="00D23CC5">
              <w:rPr>
                <w:b/>
              </w:rPr>
              <w:t>Read/Review Before Class</w:t>
            </w:r>
          </w:p>
        </w:tc>
        <w:tc>
          <w:tcPr>
            <w:tcW w:w="1908" w:type="dxa"/>
            <w:shd w:val="clear" w:color="auto" w:fill="auto"/>
            <w:vAlign w:val="center"/>
          </w:tcPr>
          <w:p w14:paraId="61FD6CE6" w14:textId="77777777" w:rsidR="002D506E" w:rsidRPr="00D23CC5" w:rsidRDefault="002D506E" w:rsidP="0066722E">
            <w:pPr>
              <w:jc w:val="center"/>
              <w:rPr>
                <w:b/>
              </w:rPr>
            </w:pPr>
            <w:r w:rsidRPr="00D23CC5">
              <w:rPr>
                <w:b/>
              </w:rPr>
              <w:t>Assignment Due</w:t>
            </w:r>
          </w:p>
        </w:tc>
      </w:tr>
      <w:tr w:rsidR="002D506E" w:rsidRPr="00A12B4E" w14:paraId="2FC8F911" w14:textId="77777777" w:rsidTr="003D23CB">
        <w:trPr>
          <w:trHeight w:val="1718"/>
          <w:jc w:val="center"/>
        </w:trPr>
        <w:tc>
          <w:tcPr>
            <w:tcW w:w="805" w:type="dxa"/>
            <w:vMerge w:val="restart"/>
            <w:shd w:val="clear" w:color="auto" w:fill="D9D9D9" w:themeFill="background1" w:themeFillShade="D9"/>
            <w:vAlign w:val="center"/>
          </w:tcPr>
          <w:p w14:paraId="21948480" w14:textId="77777777" w:rsidR="002D506E" w:rsidRPr="00A12B4E" w:rsidRDefault="002D506E" w:rsidP="0066722E">
            <w:pPr>
              <w:jc w:val="center"/>
            </w:pPr>
            <w:r w:rsidRPr="00A12B4E">
              <w:t>13</w:t>
            </w:r>
          </w:p>
        </w:tc>
        <w:tc>
          <w:tcPr>
            <w:tcW w:w="1842" w:type="dxa"/>
            <w:vMerge w:val="restart"/>
            <w:shd w:val="clear" w:color="auto" w:fill="D9D9D9" w:themeFill="background1" w:themeFillShade="D9"/>
            <w:vAlign w:val="center"/>
          </w:tcPr>
          <w:p w14:paraId="59ABD79F" w14:textId="77777777" w:rsidR="002D506E" w:rsidRDefault="002D506E" w:rsidP="0066722E">
            <w:pPr>
              <w:jc w:val="center"/>
            </w:pPr>
            <w:r>
              <w:t>understand trends in global aging</w:t>
            </w:r>
          </w:p>
          <w:p w14:paraId="307BE6A6" w14:textId="77777777" w:rsidR="002D506E" w:rsidRDefault="002D506E" w:rsidP="0066722E">
            <w:pPr>
              <w:jc w:val="center"/>
            </w:pPr>
          </w:p>
          <w:p w14:paraId="1C4C39C3" w14:textId="77777777" w:rsidR="00513C62" w:rsidRDefault="002D506E" w:rsidP="00127DC6">
            <w:pPr>
              <w:jc w:val="center"/>
            </w:pPr>
            <w:r>
              <w:t>discuss challenges</w:t>
            </w:r>
            <w:r w:rsidR="00127DC6">
              <w:t>, needs</w:t>
            </w:r>
            <w:r>
              <w:t xml:space="preserve"> &amp; supports </w:t>
            </w:r>
            <w:r w:rsidR="00513C62">
              <w:t>with aging population</w:t>
            </w:r>
          </w:p>
          <w:p w14:paraId="33509DF2" w14:textId="77777777" w:rsidR="00513C62" w:rsidRDefault="00513C62" w:rsidP="00127DC6">
            <w:pPr>
              <w:jc w:val="center"/>
            </w:pPr>
          </w:p>
          <w:p w14:paraId="354A6565" w14:textId="77777777" w:rsidR="002D506E" w:rsidRPr="00A12B4E" w:rsidRDefault="002D506E" w:rsidP="006E7E0C">
            <w:pPr>
              <w:jc w:val="center"/>
            </w:pPr>
          </w:p>
        </w:tc>
        <w:tc>
          <w:tcPr>
            <w:tcW w:w="1304" w:type="dxa"/>
            <w:vMerge w:val="restart"/>
            <w:shd w:val="clear" w:color="auto" w:fill="D9D9D9" w:themeFill="background1" w:themeFillShade="D9"/>
            <w:vAlign w:val="center"/>
          </w:tcPr>
          <w:p w14:paraId="02209110" w14:textId="6ED2B4C5" w:rsidR="002D506E" w:rsidRPr="00A12B4E" w:rsidRDefault="002D506E" w:rsidP="00EA4F44">
            <w:pPr>
              <w:jc w:val="center"/>
            </w:pPr>
            <w:proofErr w:type="gramStart"/>
            <w:r>
              <w:t>log</w:t>
            </w:r>
            <w:proofErr w:type="gramEnd"/>
            <w:r>
              <w:t xml:space="preserve"> </w:t>
            </w:r>
            <w:r w:rsidR="00EA4F44">
              <w:t>20</w:t>
            </w:r>
            <w:r>
              <w:t xml:space="preserve"> SL hours!</w:t>
            </w:r>
          </w:p>
        </w:tc>
        <w:tc>
          <w:tcPr>
            <w:tcW w:w="837" w:type="dxa"/>
            <w:shd w:val="clear" w:color="auto" w:fill="D9D9D9" w:themeFill="background1" w:themeFillShade="D9"/>
            <w:vAlign w:val="center"/>
          </w:tcPr>
          <w:p w14:paraId="3669BD39" w14:textId="3EAD4563" w:rsidR="002D506E" w:rsidRPr="0001443A" w:rsidRDefault="00414CD1" w:rsidP="00414CD1">
            <w:pPr>
              <w:jc w:val="center"/>
              <w:rPr>
                <w:highlight w:val="yellow"/>
              </w:rPr>
            </w:pPr>
            <w:r w:rsidRPr="0001443A">
              <w:rPr>
                <w:highlight w:val="yellow"/>
              </w:rPr>
              <w:t>T</w:t>
            </w:r>
            <w:r w:rsidR="002D506E" w:rsidRPr="0001443A">
              <w:rPr>
                <w:highlight w:val="yellow"/>
              </w:rPr>
              <w:t>, 11/1</w:t>
            </w:r>
            <w:r w:rsidRPr="0001443A">
              <w:rPr>
                <w:highlight w:val="yellow"/>
              </w:rPr>
              <w:t>4</w:t>
            </w:r>
          </w:p>
        </w:tc>
        <w:tc>
          <w:tcPr>
            <w:tcW w:w="1620" w:type="dxa"/>
            <w:gridSpan w:val="2"/>
            <w:vMerge w:val="restart"/>
            <w:shd w:val="clear" w:color="auto" w:fill="D9D9D9" w:themeFill="background1" w:themeFillShade="D9"/>
            <w:vAlign w:val="center"/>
          </w:tcPr>
          <w:p w14:paraId="118D0635" w14:textId="77777777" w:rsidR="002D506E" w:rsidRPr="00A12B4E" w:rsidRDefault="002D506E" w:rsidP="0066722E">
            <w:pPr>
              <w:jc w:val="center"/>
            </w:pPr>
            <w:r>
              <w:t>Aging Families</w:t>
            </w:r>
          </w:p>
        </w:tc>
        <w:tc>
          <w:tcPr>
            <w:tcW w:w="2610" w:type="dxa"/>
            <w:vMerge w:val="restart"/>
            <w:shd w:val="clear" w:color="auto" w:fill="D9D9D9" w:themeFill="background1" w:themeFillShade="D9"/>
            <w:vAlign w:val="center"/>
          </w:tcPr>
          <w:p w14:paraId="065E21C9" w14:textId="43E35388" w:rsidR="002D506E" w:rsidRDefault="00A90F99" w:rsidP="00A90F99">
            <w:pPr>
              <w:jc w:val="center"/>
            </w:pPr>
            <w:r>
              <w:t xml:space="preserve">Ch. 11: </w:t>
            </w:r>
            <w:r w:rsidR="002D506E">
              <w:t>Diversity in International Aging Families</w:t>
            </w:r>
            <w:r>
              <w:t xml:space="preserve"> (Miller &amp; Meredith, 2006) – textbook </w:t>
            </w:r>
          </w:p>
          <w:p w14:paraId="73FF1735" w14:textId="77777777" w:rsidR="00A90F99" w:rsidRDefault="00A90F99" w:rsidP="00A90F99">
            <w:pPr>
              <w:jc w:val="center"/>
            </w:pPr>
          </w:p>
          <w:p w14:paraId="6A33E935" w14:textId="419EF6F4" w:rsidR="00A90F99" w:rsidRPr="00A12B4E" w:rsidRDefault="00A90F99" w:rsidP="00A90F99">
            <w:pPr>
              <w:jc w:val="center"/>
            </w:pPr>
            <w:r>
              <w:t>Elderly Immigrants in the United States (Population Reference Bureau, 2013) – posted on Bb</w:t>
            </w:r>
          </w:p>
        </w:tc>
        <w:tc>
          <w:tcPr>
            <w:tcW w:w="1908" w:type="dxa"/>
            <w:vMerge w:val="restart"/>
            <w:shd w:val="clear" w:color="auto" w:fill="D9D9D9" w:themeFill="background1" w:themeFillShade="D9"/>
            <w:vAlign w:val="center"/>
          </w:tcPr>
          <w:p w14:paraId="64867ACE" w14:textId="6D0B7DFB" w:rsidR="002D506E" w:rsidRDefault="002D506E" w:rsidP="0066722E">
            <w:pPr>
              <w:jc w:val="center"/>
            </w:pPr>
            <w:r>
              <w:t>Discussion Notes #1</w:t>
            </w:r>
            <w:r w:rsidR="00942610">
              <w:t>1</w:t>
            </w:r>
            <w:r>
              <w:t xml:space="preserve"> by </w:t>
            </w:r>
            <w:r w:rsidR="00A90F99">
              <w:t>Monday</w:t>
            </w:r>
            <w:r>
              <w:t xml:space="preserve">, </w:t>
            </w:r>
            <w:r w:rsidR="00EA18DE">
              <w:t>11/1</w:t>
            </w:r>
            <w:r w:rsidR="00A90F99">
              <w:t>3</w:t>
            </w:r>
            <w:r w:rsidR="00EA18DE">
              <w:t xml:space="preserve"> </w:t>
            </w:r>
            <w:r>
              <w:t>11:59pm (Bb)</w:t>
            </w:r>
          </w:p>
          <w:p w14:paraId="162227E6" w14:textId="77777777" w:rsidR="002D506E" w:rsidRDefault="002D506E" w:rsidP="0066722E">
            <w:pPr>
              <w:jc w:val="center"/>
            </w:pPr>
          </w:p>
          <w:p w14:paraId="37616E15" w14:textId="204EF1AC" w:rsidR="002D506E" w:rsidRPr="00A12B4E" w:rsidRDefault="002D506E" w:rsidP="006E7E0C"/>
        </w:tc>
      </w:tr>
      <w:tr w:rsidR="002D506E" w:rsidRPr="00A12B4E" w14:paraId="7AAD7B30" w14:textId="77777777" w:rsidTr="003D23CB">
        <w:trPr>
          <w:trHeight w:val="1134"/>
          <w:jc w:val="center"/>
        </w:trPr>
        <w:tc>
          <w:tcPr>
            <w:tcW w:w="805" w:type="dxa"/>
            <w:vMerge/>
            <w:shd w:val="clear" w:color="auto" w:fill="D9D9D9" w:themeFill="background1" w:themeFillShade="D9"/>
            <w:vAlign w:val="center"/>
          </w:tcPr>
          <w:p w14:paraId="4C07C80F" w14:textId="6442DC02" w:rsidR="002D506E" w:rsidRPr="00A12B4E" w:rsidRDefault="002D506E" w:rsidP="0066722E">
            <w:pPr>
              <w:jc w:val="center"/>
            </w:pPr>
          </w:p>
        </w:tc>
        <w:tc>
          <w:tcPr>
            <w:tcW w:w="1842" w:type="dxa"/>
            <w:vMerge/>
            <w:shd w:val="clear" w:color="auto" w:fill="D9D9D9" w:themeFill="background1" w:themeFillShade="D9"/>
            <w:vAlign w:val="center"/>
          </w:tcPr>
          <w:p w14:paraId="6192BAD8" w14:textId="77777777" w:rsidR="002D506E" w:rsidRPr="00A12B4E" w:rsidRDefault="002D506E" w:rsidP="0066722E">
            <w:pPr>
              <w:jc w:val="center"/>
            </w:pPr>
          </w:p>
        </w:tc>
        <w:tc>
          <w:tcPr>
            <w:tcW w:w="1304" w:type="dxa"/>
            <w:vMerge/>
            <w:shd w:val="clear" w:color="auto" w:fill="D9D9D9" w:themeFill="background1" w:themeFillShade="D9"/>
            <w:vAlign w:val="center"/>
          </w:tcPr>
          <w:p w14:paraId="5516D0AD" w14:textId="77777777" w:rsidR="002D506E" w:rsidRPr="00A12B4E" w:rsidRDefault="002D506E" w:rsidP="0066722E">
            <w:pPr>
              <w:jc w:val="center"/>
            </w:pPr>
          </w:p>
        </w:tc>
        <w:tc>
          <w:tcPr>
            <w:tcW w:w="837" w:type="dxa"/>
            <w:shd w:val="clear" w:color="auto" w:fill="D9D9D9" w:themeFill="background1" w:themeFillShade="D9"/>
            <w:vAlign w:val="center"/>
          </w:tcPr>
          <w:p w14:paraId="67505F60" w14:textId="2E24C584" w:rsidR="002D506E" w:rsidRPr="0001443A" w:rsidRDefault="00414CD1" w:rsidP="00414CD1">
            <w:pPr>
              <w:jc w:val="center"/>
              <w:rPr>
                <w:highlight w:val="yellow"/>
              </w:rPr>
            </w:pPr>
            <w:commentRangeStart w:id="20"/>
            <w:r w:rsidRPr="0001443A">
              <w:rPr>
                <w:highlight w:val="yellow"/>
              </w:rPr>
              <w:t>TH</w:t>
            </w:r>
            <w:r w:rsidR="002D506E" w:rsidRPr="0001443A">
              <w:rPr>
                <w:highlight w:val="yellow"/>
              </w:rPr>
              <w:t>, 11/1</w:t>
            </w:r>
            <w:r w:rsidRPr="0001443A">
              <w:rPr>
                <w:highlight w:val="yellow"/>
              </w:rPr>
              <w:t>6</w:t>
            </w:r>
            <w:commentRangeEnd w:id="20"/>
            <w:r w:rsidR="00957DAB">
              <w:rPr>
                <w:rStyle w:val="CommentReference"/>
                <w:rFonts w:asciiTheme="minorHAnsi" w:hAnsiTheme="minorHAnsi"/>
              </w:rPr>
              <w:commentReference w:id="20"/>
            </w:r>
          </w:p>
        </w:tc>
        <w:tc>
          <w:tcPr>
            <w:tcW w:w="1620" w:type="dxa"/>
            <w:gridSpan w:val="2"/>
            <w:vMerge/>
            <w:shd w:val="clear" w:color="auto" w:fill="D9D9D9" w:themeFill="background1" w:themeFillShade="D9"/>
            <w:vAlign w:val="center"/>
          </w:tcPr>
          <w:p w14:paraId="1167E09C" w14:textId="77777777" w:rsidR="002D506E" w:rsidRPr="00A12B4E" w:rsidRDefault="002D506E" w:rsidP="0066722E">
            <w:pPr>
              <w:jc w:val="center"/>
            </w:pPr>
          </w:p>
        </w:tc>
        <w:tc>
          <w:tcPr>
            <w:tcW w:w="2610" w:type="dxa"/>
            <w:vMerge/>
            <w:shd w:val="clear" w:color="auto" w:fill="D9D9D9" w:themeFill="background1" w:themeFillShade="D9"/>
            <w:vAlign w:val="center"/>
          </w:tcPr>
          <w:p w14:paraId="59208861" w14:textId="77777777" w:rsidR="002D506E" w:rsidRPr="00A12B4E" w:rsidRDefault="002D506E" w:rsidP="0066722E">
            <w:pPr>
              <w:jc w:val="center"/>
            </w:pPr>
          </w:p>
        </w:tc>
        <w:tc>
          <w:tcPr>
            <w:tcW w:w="1908" w:type="dxa"/>
            <w:vMerge/>
            <w:shd w:val="clear" w:color="auto" w:fill="D9D9D9" w:themeFill="background1" w:themeFillShade="D9"/>
            <w:vAlign w:val="center"/>
          </w:tcPr>
          <w:p w14:paraId="501CC48F" w14:textId="77777777" w:rsidR="002D506E" w:rsidRPr="00A12B4E" w:rsidRDefault="002D506E" w:rsidP="0066722E">
            <w:pPr>
              <w:jc w:val="center"/>
            </w:pPr>
          </w:p>
        </w:tc>
      </w:tr>
      <w:tr w:rsidR="002D506E" w:rsidRPr="00A12B4E" w14:paraId="7CE98E69" w14:textId="77777777" w:rsidTr="003D23CB">
        <w:trPr>
          <w:trHeight w:val="899"/>
          <w:jc w:val="center"/>
        </w:trPr>
        <w:tc>
          <w:tcPr>
            <w:tcW w:w="805" w:type="dxa"/>
            <w:vMerge w:val="restart"/>
            <w:vAlign w:val="center"/>
          </w:tcPr>
          <w:p w14:paraId="6C5BC716" w14:textId="77777777" w:rsidR="002D506E" w:rsidRPr="00A12B4E" w:rsidRDefault="002D506E" w:rsidP="0066722E">
            <w:pPr>
              <w:jc w:val="center"/>
            </w:pPr>
            <w:r w:rsidRPr="00A12B4E">
              <w:t>14</w:t>
            </w:r>
          </w:p>
        </w:tc>
        <w:tc>
          <w:tcPr>
            <w:tcW w:w="1842" w:type="dxa"/>
            <w:vMerge w:val="restart"/>
            <w:vAlign w:val="center"/>
          </w:tcPr>
          <w:p w14:paraId="17F19181" w14:textId="77777777" w:rsidR="002D506E" w:rsidRPr="00A12B4E" w:rsidRDefault="002D506E" w:rsidP="0066722E">
            <w:pPr>
              <w:jc w:val="center"/>
            </w:pPr>
            <w:r>
              <w:t>relax with loved ones</w:t>
            </w:r>
            <w:r w:rsidR="004364E8">
              <w:t xml:space="preserve"> </w:t>
            </w:r>
            <w:r w:rsidR="004364E8">
              <w:sym w:font="Wingdings" w:char="F04A"/>
            </w:r>
          </w:p>
        </w:tc>
        <w:tc>
          <w:tcPr>
            <w:tcW w:w="1304" w:type="dxa"/>
            <w:vMerge w:val="restart"/>
            <w:vAlign w:val="center"/>
          </w:tcPr>
          <w:p w14:paraId="2967B4BE" w14:textId="77777777" w:rsidR="002D506E" w:rsidRPr="00A12B4E" w:rsidRDefault="002D506E" w:rsidP="00D23CC5">
            <w:pPr>
              <w:jc w:val="center"/>
            </w:pPr>
          </w:p>
        </w:tc>
        <w:tc>
          <w:tcPr>
            <w:tcW w:w="837" w:type="dxa"/>
            <w:vAlign w:val="center"/>
          </w:tcPr>
          <w:p w14:paraId="0A8D9D51" w14:textId="09DDDAA4" w:rsidR="002D506E" w:rsidRPr="0001443A" w:rsidRDefault="00414CD1" w:rsidP="00414CD1">
            <w:pPr>
              <w:jc w:val="center"/>
              <w:rPr>
                <w:highlight w:val="yellow"/>
              </w:rPr>
            </w:pPr>
            <w:r w:rsidRPr="0001443A">
              <w:rPr>
                <w:highlight w:val="yellow"/>
              </w:rPr>
              <w:t>T</w:t>
            </w:r>
            <w:r w:rsidR="002D506E" w:rsidRPr="0001443A">
              <w:rPr>
                <w:highlight w:val="yellow"/>
              </w:rPr>
              <w:t>, 11/2</w:t>
            </w:r>
            <w:r w:rsidRPr="0001443A">
              <w:rPr>
                <w:highlight w:val="yellow"/>
              </w:rPr>
              <w:t>1</w:t>
            </w:r>
          </w:p>
        </w:tc>
        <w:tc>
          <w:tcPr>
            <w:tcW w:w="1620" w:type="dxa"/>
            <w:gridSpan w:val="2"/>
            <w:vMerge w:val="restart"/>
            <w:vAlign w:val="center"/>
          </w:tcPr>
          <w:p w14:paraId="75D8DA0E" w14:textId="77777777" w:rsidR="00026624" w:rsidRDefault="00026624" w:rsidP="0066722E">
            <w:pPr>
              <w:jc w:val="center"/>
            </w:pPr>
          </w:p>
          <w:p w14:paraId="1B323CAE" w14:textId="77777777" w:rsidR="00026624" w:rsidRDefault="00026624" w:rsidP="0066722E">
            <w:pPr>
              <w:jc w:val="center"/>
            </w:pPr>
          </w:p>
          <w:p w14:paraId="714EA0C5" w14:textId="77777777" w:rsidR="002D506E" w:rsidRDefault="002D506E" w:rsidP="0066722E">
            <w:pPr>
              <w:jc w:val="center"/>
            </w:pPr>
            <w:r>
              <w:t xml:space="preserve">Thanksgiving Break </w:t>
            </w:r>
          </w:p>
          <w:p w14:paraId="707AA34B" w14:textId="77777777" w:rsidR="002D506E" w:rsidRDefault="002D506E" w:rsidP="0066722E">
            <w:pPr>
              <w:jc w:val="center"/>
            </w:pPr>
            <w:r w:rsidRPr="00A12B4E">
              <w:t xml:space="preserve"> </w:t>
            </w:r>
          </w:p>
          <w:p w14:paraId="2BD76CA8" w14:textId="77777777" w:rsidR="002D506E" w:rsidRPr="00A12B4E" w:rsidRDefault="002D506E" w:rsidP="0066722E">
            <w:pPr>
              <w:jc w:val="center"/>
            </w:pPr>
          </w:p>
        </w:tc>
        <w:tc>
          <w:tcPr>
            <w:tcW w:w="2610" w:type="dxa"/>
            <w:vMerge w:val="restart"/>
            <w:vAlign w:val="center"/>
          </w:tcPr>
          <w:p w14:paraId="02703EFA" w14:textId="77777777" w:rsidR="002D506E" w:rsidRPr="00A12B4E" w:rsidRDefault="00026624" w:rsidP="0066722E">
            <w:pPr>
              <w:jc w:val="center"/>
            </w:pPr>
            <w:r w:rsidRPr="00A12B4E">
              <w:t>No Class</w:t>
            </w:r>
            <w:r>
              <w:t xml:space="preserve"> This Week</w:t>
            </w:r>
          </w:p>
        </w:tc>
        <w:tc>
          <w:tcPr>
            <w:tcW w:w="1908" w:type="dxa"/>
            <w:vMerge w:val="restart"/>
            <w:vAlign w:val="center"/>
          </w:tcPr>
          <w:p w14:paraId="272CBD69" w14:textId="77777777" w:rsidR="002D506E" w:rsidRPr="008C55C5" w:rsidRDefault="002D506E" w:rsidP="0066722E">
            <w:pPr>
              <w:jc w:val="center"/>
              <w:rPr>
                <w:b/>
                <w:i/>
              </w:rPr>
            </w:pPr>
            <w:r w:rsidRPr="008C55C5">
              <w:rPr>
                <w:b/>
                <w:i/>
              </w:rPr>
              <w:t>Note:</w:t>
            </w:r>
          </w:p>
          <w:p w14:paraId="7A6B2EA6" w14:textId="579FE93D" w:rsidR="002D506E" w:rsidRPr="00A12B4E" w:rsidRDefault="002D506E" w:rsidP="00A90F99">
            <w:pPr>
              <w:jc w:val="center"/>
            </w:pPr>
            <w:r w:rsidRPr="008C55C5">
              <w:rPr>
                <w:b/>
                <w:i/>
              </w:rPr>
              <w:t>SL Poster Submission due 11/2</w:t>
            </w:r>
            <w:r w:rsidR="00A90F99">
              <w:rPr>
                <w:b/>
                <w:i/>
              </w:rPr>
              <w:t>4</w:t>
            </w:r>
            <w:r w:rsidRPr="008C55C5">
              <w:rPr>
                <w:b/>
                <w:i/>
              </w:rPr>
              <w:t>! Extra Credit!</w:t>
            </w:r>
          </w:p>
        </w:tc>
      </w:tr>
      <w:tr w:rsidR="002D506E" w:rsidRPr="00A12B4E" w14:paraId="15A85131" w14:textId="77777777" w:rsidTr="003D23CB">
        <w:trPr>
          <w:trHeight w:val="557"/>
          <w:jc w:val="center"/>
        </w:trPr>
        <w:tc>
          <w:tcPr>
            <w:tcW w:w="805" w:type="dxa"/>
            <w:vMerge/>
            <w:vAlign w:val="center"/>
          </w:tcPr>
          <w:p w14:paraId="270958F1" w14:textId="77777777" w:rsidR="002D506E" w:rsidRPr="00A12B4E" w:rsidRDefault="002D506E" w:rsidP="0066722E">
            <w:pPr>
              <w:jc w:val="center"/>
            </w:pPr>
          </w:p>
        </w:tc>
        <w:tc>
          <w:tcPr>
            <w:tcW w:w="1842" w:type="dxa"/>
            <w:vMerge/>
            <w:vAlign w:val="center"/>
          </w:tcPr>
          <w:p w14:paraId="2CA5E6B3" w14:textId="77777777" w:rsidR="002D506E" w:rsidRPr="00A12B4E" w:rsidRDefault="002D506E" w:rsidP="0066722E">
            <w:pPr>
              <w:jc w:val="center"/>
            </w:pPr>
          </w:p>
        </w:tc>
        <w:tc>
          <w:tcPr>
            <w:tcW w:w="1304" w:type="dxa"/>
            <w:vMerge/>
            <w:vAlign w:val="center"/>
          </w:tcPr>
          <w:p w14:paraId="73903000" w14:textId="77777777" w:rsidR="002D506E" w:rsidRPr="00A12B4E" w:rsidRDefault="002D506E" w:rsidP="00D23CC5">
            <w:pPr>
              <w:jc w:val="center"/>
            </w:pPr>
          </w:p>
        </w:tc>
        <w:tc>
          <w:tcPr>
            <w:tcW w:w="837" w:type="dxa"/>
            <w:vAlign w:val="center"/>
          </w:tcPr>
          <w:p w14:paraId="7D8E5B12" w14:textId="3236FDE0" w:rsidR="002D506E" w:rsidRPr="0001443A" w:rsidRDefault="00414CD1" w:rsidP="00414CD1">
            <w:pPr>
              <w:jc w:val="center"/>
              <w:rPr>
                <w:highlight w:val="yellow"/>
              </w:rPr>
            </w:pPr>
            <w:r w:rsidRPr="0001443A">
              <w:rPr>
                <w:highlight w:val="yellow"/>
              </w:rPr>
              <w:t>TH</w:t>
            </w:r>
            <w:r w:rsidR="002D506E" w:rsidRPr="0001443A">
              <w:rPr>
                <w:highlight w:val="yellow"/>
              </w:rPr>
              <w:t>, 11/2</w:t>
            </w:r>
            <w:r w:rsidRPr="0001443A">
              <w:rPr>
                <w:highlight w:val="yellow"/>
              </w:rPr>
              <w:t>3</w:t>
            </w:r>
          </w:p>
        </w:tc>
        <w:tc>
          <w:tcPr>
            <w:tcW w:w="1620" w:type="dxa"/>
            <w:gridSpan w:val="2"/>
            <w:vMerge/>
            <w:vAlign w:val="center"/>
          </w:tcPr>
          <w:p w14:paraId="5948B11B" w14:textId="77777777" w:rsidR="002D506E" w:rsidRPr="00A12B4E" w:rsidRDefault="002D506E" w:rsidP="0066722E">
            <w:pPr>
              <w:jc w:val="center"/>
            </w:pPr>
          </w:p>
        </w:tc>
        <w:tc>
          <w:tcPr>
            <w:tcW w:w="2610" w:type="dxa"/>
            <w:vMerge/>
            <w:vAlign w:val="center"/>
          </w:tcPr>
          <w:p w14:paraId="54BF447B" w14:textId="77777777" w:rsidR="002D506E" w:rsidRPr="00A12B4E" w:rsidRDefault="002D506E" w:rsidP="0066722E">
            <w:pPr>
              <w:jc w:val="center"/>
            </w:pPr>
          </w:p>
        </w:tc>
        <w:tc>
          <w:tcPr>
            <w:tcW w:w="1908" w:type="dxa"/>
            <w:vMerge/>
            <w:vAlign w:val="center"/>
          </w:tcPr>
          <w:p w14:paraId="48B2FD32" w14:textId="77777777" w:rsidR="002D506E" w:rsidRPr="00A12B4E" w:rsidRDefault="002D506E" w:rsidP="0066722E">
            <w:pPr>
              <w:jc w:val="center"/>
            </w:pPr>
          </w:p>
        </w:tc>
      </w:tr>
      <w:tr w:rsidR="002D506E" w:rsidRPr="00A12B4E" w14:paraId="1733B7CC" w14:textId="77777777" w:rsidTr="003D23CB">
        <w:trPr>
          <w:trHeight w:val="1120"/>
          <w:jc w:val="center"/>
        </w:trPr>
        <w:tc>
          <w:tcPr>
            <w:tcW w:w="805" w:type="dxa"/>
            <w:vMerge w:val="restart"/>
            <w:shd w:val="clear" w:color="auto" w:fill="D9D9D9" w:themeFill="background1" w:themeFillShade="D9"/>
            <w:vAlign w:val="center"/>
          </w:tcPr>
          <w:p w14:paraId="753F7919" w14:textId="77777777" w:rsidR="002D506E" w:rsidRPr="00A12B4E" w:rsidRDefault="002D506E" w:rsidP="0066722E">
            <w:pPr>
              <w:jc w:val="center"/>
            </w:pPr>
            <w:r w:rsidRPr="00A12B4E">
              <w:t>15</w:t>
            </w:r>
          </w:p>
        </w:tc>
        <w:tc>
          <w:tcPr>
            <w:tcW w:w="1842" w:type="dxa"/>
            <w:vMerge w:val="restart"/>
            <w:shd w:val="clear" w:color="auto" w:fill="D9D9D9" w:themeFill="background1" w:themeFillShade="D9"/>
            <w:vAlign w:val="center"/>
          </w:tcPr>
          <w:p w14:paraId="1F15AC0B" w14:textId="77777777" w:rsidR="002D506E" w:rsidRDefault="002D506E" w:rsidP="0066722E">
            <w:pPr>
              <w:jc w:val="center"/>
            </w:pPr>
            <w:r>
              <w:t>deep reflection &amp; synthesis of SL experience</w:t>
            </w:r>
          </w:p>
          <w:p w14:paraId="1D75F47F" w14:textId="77777777" w:rsidR="002D506E" w:rsidRDefault="002D506E" w:rsidP="0066722E">
            <w:pPr>
              <w:jc w:val="center"/>
            </w:pPr>
          </w:p>
          <w:p w14:paraId="51315F16" w14:textId="77777777" w:rsidR="002D506E" w:rsidRPr="00A12B4E" w:rsidRDefault="002D506E" w:rsidP="004364E8">
            <w:pPr>
              <w:jc w:val="center"/>
            </w:pPr>
            <w:r>
              <w:t xml:space="preserve">group collaboration </w:t>
            </w:r>
          </w:p>
        </w:tc>
        <w:tc>
          <w:tcPr>
            <w:tcW w:w="1304" w:type="dxa"/>
            <w:vMerge w:val="restart"/>
            <w:shd w:val="clear" w:color="auto" w:fill="D9D9D9" w:themeFill="background1" w:themeFillShade="D9"/>
            <w:vAlign w:val="center"/>
          </w:tcPr>
          <w:p w14:paraId="6E19BC9C" w14:textId="77777777" w:rsidR="002D506E" w:rsidRPr="00A12B4E" w:rsidRDefault="002D506E" w:rsidP="00955443">
            <w:pPr>
              <w:jc w:val="center"/>
            </w:pPr>
            <w:r>
              <w:t>work on final SL project with groups</w:t>
            </w:r>
          </w:p>
        </w:tc>
        <w:tc>
          <w:tcPr>
            <w:tcW w:w="837" w:type="dxa"/>
            <w:shd w:val="clear" w:color="auto" w:fill="D9D9D9" w:themeFill="background1" w:themeFillShade="D9"/>
            <w:vAlign w:val="center"/>
          </w:tcPr>
          <w:p w14:paraId="6C65A2E8" w14:textId="18DE63D8" w:rsidR="002D506E" w:rsidRPr="0001443A" w:rsidRDefault="00414CD1" w:rsidP="00414CD1">
            <w:pPr>
              <w:jc w:val="center"/>
              <w:rPr>
                <w:highlight w:val="yellow"/>
              </w:rPr>
            </w:pPr>
            <w:r w:rsidRPr="0001443A">
              <w:rPr>
                <w:highlight w:val="yellow"/>
              </w:rPr>
              <w:t>T</w:t>
            </w:r>
            <w:r w:rsidR="002D506E" w:rsidRPr="0001443A">
              <w:rPr>
                <w:highlight w:val="yellow"/>
              </w:rPr>
              <w:t>, 11/</w:t>
            </w:r>
            <w:r w:rsidRPr="0001443A">
              <w:rPr>
                <w:highlight w:val="yellow"/>
              </w:rPr>
              <w:t>28</w:t>
            </w:r>
          </w:p>
        </w:tc>
        <w:tc>
          <w:tcPr>
            <w:tcW w:w="1620" w:type="dxa"/>
            <w:gridSpan w:val="2"/>
            <w:vMerge w:val="restart"/>
            <w:shd w:val="clear" w:color="auto" w:fill="D9D9D9" w:themeFill="background1" w:themeFillShade="D9"/>
            <w:vAlign w:val="center"/>
          </w:tcPr>
          <w:p w14:paraId="12279066" w14:textId="77777777" w:rsidR="002D506E" w:rsidRPr="00A12B4E" w:rsidRDefault="002D506E" w:rsidP="0066722E">
            <w:pPr>
              <w:jc w:val="center"/>
            </w:pPr>
            <w:commentRangeStart w:id="21"/>
            <w:r>
              <w:t>Putting it all Together and Preparing for SL Presentation</w:t>
            </w:r>
            <w:commentRangeEnd w:id="21"/>
            <w:r w:rsidR="00220583">
              <w:rPr>
                <w:rStyle w:val="CommentReference"/>
                <w:rFonts w:asciiTheme="minorHAnsi" w:hAnsiTheme="minorHAnsi"/>
              </w:rPr>
              <w:commentReference w:id="21"/>
            </w:r>
          </w:p>
        </w:tc>
        <w:tc>
          <w:tcPr>
            <w:tcW w:w="2610" w:type="dxa"/>
            <w:vMerge w:val="restart"/>
            <w:shd w:val="clear" w:color="auto" w:fill="D9D9D9" w:themeFill="background1" w:themeFillShade="D9"/>
            <w:vAlign w:val="center"/>
          </w:tcPr>
          <w:p w14:paraId="12DB651C" w14:textId="2D2B83B0" w:rsidR="002D506E" w:rsidRPr="00A12B4E" w:rsidRDefault="006E7E0C" w:rsidP="0066722E">
            <w:pPr>
              <w:jc w:val="center"/>
            </w:pPr>
            <w:r>
              <w:t>Wrap up; meet in class to work on group presentations</w:t>
            </w:r>
          </w:p>
        </w:tc>
        <w:tc>
          <w:tcPr>
            <w:tcW w:w="1908" w:type="dxa"/>
            <w:vMerge w:val="restart"/>
            <w:shd w:val="clear" w:color="auto" w:fill="D9D9D9" w:themeFill="background1" w:themeFillShade="D9"/>
            <w:vAlign w:val="center"/>
          </w:tcPr>
          <w:p w14:paraId="0F9A04CA" w14:textId="77777777" w:rsidR="002D506E" w:rsidRDefault="004364E8" w:rsidP="00A90F99">
            <w:pPr>
              <w:jc w:val="center"/>
            </w:pPr>
            <w:r>
              <w:t xml:space="preserve">Group Contract </w:t>
            </w:r>
            <w:r w:rsidR="00A90F99">
              <w:t>(in class)</w:t>
            </w:r>
          </w:p>
          <w:p w14:paraId="4E77A331" w14:textId="77777777" w:rsidR="006E7E0C" w:rsidRDefault="006E7E0C" w:rsidP="00A90F99">
            <w:pPr>
              <w:jc w:val="center"/>
            </w:pPr>
          </w:p>
          <w:p w14:paraId="05C2A4AA" w14:textId="7F6891D4" w:rsidR="006E7E0C" w:rsidRPr="00A12B4E" w:rsidRDefault="006E7E0C" w:rsidP="006E7E0C">
            <w:pPr>
              <w:jc w:val="center"/>
            </w:pPr>
            <w:r>
              <w:t>SL Reflection Paper #2 by Sunday 12/3 11:59pm (Bb)</w:t>
            </w:r>
          </w:p>
        </w:tc>
      </w:tr>
      <w:tr w:rsidR="002D506E" w:rsidRPr="00A12B4E" w14:paraId="24C4D0A2" w14:textId="77777777" w:rsidTr="003D23CB">
        <w:trPr>
          <w:trHeight w:val="560"/>
          <w:jc w:val="center"/>
        </w:trPr>
        <w:tc>
          <w:tcPr>
            <w:tcW w:w="805" w:type="dxa"/>
            <w:vMerge/>
            <w:shd w:val="clear" w:color="auto" w:fill="D9D9D9" w:themeFill="background1" w:themeFillShade="D9"/>
            <w:vAlign w:val="center"/>
          </w:tcPr>
          <w:p w14:paraId="361EBCC4" w14:textId="77777777" w:rsidR="002D506E" w:rsidRPr="00A12B4E" w:rsidRDefault="002D506E" w:rsidP="0066722E">
            <w:pPr>
              <w:jc w:val="center"/>
            </w:pPr>
          </w:p>
        </w:tc>
        <w:tc>
          <w:tcPr>
            <w:tcW w:w="1842" w:type="dxa"/>
            <w:vMerge/>
            <w:shd w:val="clear" w:color="auto" w:fill="D9D9D9" w:themeFill="background1" w:themeFillShade="D9"/>
            <w:vAlign w:val="center"/>
          </w:tcPr>
          <w:p w14:paraId="543C72C2" w14:textId="77777777" w:rsidR="002D506E" w:rsidRPr="00A12B4E" w:rsidRDefault="002D506E" w:rsidP="0066722E">
            <w:pPr>
              <w:jc w:val="center"/>
            </w:pPr>
          </w:p>
        </w:tc>
        <w:tc>
          <w:tcPr>
            <w:tcW w:w="1304" w:type="dxa"/>
            <w:vMerge/>
            <w:shd w:val="clear" w:color="auto" w:fill="D9D9D9" w:themeFill="background1" w:themeFillShade="D9"/>
            <w:vAlign w:val="center"/>
          </w:tcPr>
          <w:p w14:paraId="2E0B683A" w14:textId="77777777" w:rsidR="002D506E" w:rsidRPr="00A12B4E" w:rsidRDefault="002D506E" w:rsidP="0066722E">
            <w:pPr>
              <w:jc w:val="center"/>
            </w:pPr>
          </w:p>
        </w:tc>
        <w:tc>
          <w:tcPr>
            <w:tcW w:w="837" w:type="dxa"/>
            <w:shd w:val="clear" w:color="auto" w:fill="D9D9D9" w:themeFill="background1" w:themeFillShade="D9"/>
            <w:vAlign w:val="center"/>
          </w:tcPr>
          <w:p w14:paraId="06AA3431" w14:textId="3241F51F" w:rsidR="002D506E" w:rsidRPr="0001443A" w:rsidRDefault="00414CD1" w:rsidP="00414CD1">
            <w:pPr>
              <w:jc w:val="center"/>
              <w:rPr>
                <w:highlight w:val="yellow"/>
              </w:rPr>
            </w:pPr>
            <w:r w:rsidRPr="0001443A">
              <w:rPr>
                <w:highlight w:val="yellow"/>
              </w:rPr>
              <w:t>TH</w:t>
            </w:r>
            <w:r w:rsidR="002D506E" w:rsidRPr="0001443A">
              <w:rPr>
                <w:highlight w:val="yellow"/>
              </w:rPr>
              <w:t>, 1</w:t>
            </w:r>
            <w:r w:rsidRPr="0001443A">
              <w:rPr>
                <w:highlight w:val="yellow"/>
              </w:rPr>
              <w:t>1</w:t>
            </w:r>
            <w:r w:rsidR="002D506E" w:rsidRPr="0001443A">
              <w:rPr>
                <w:highlight w:val="yellow"/>
              </w:rPr>
              <w:t>/</w:t>
            </w:r>
            <w:r w:rsidRPr="0001443A">
              <w:rPr>
                <w:highlight w:val="yellow"/>
              </w:rPr>
              <w:t>30</w:t>
            </w:r>
          </w:p>
        </w:tc>
        <w:tc>
          <w:tcPr>
            <w:tcW w:w="1620" w:type="dxa"/>
            <w:gridSpan w:val="2"/>
            <w:vMerge/>
            <w:shd w:val="clear" w:color="auto" w:fill="D9D9D9" w:themeFill="background1" w:themeFillShade="D9"/>
            <w:vAlign w:val="center"/>
          </w:tcPr>
          <w:p w14:paraId="4AA0FB57" w14:textId="77777777" w:rsidR="002D506E" w:rsidRPr="00A12B4E" w:rsidRDefault="002D506E" w:rsidP="0066722E">
            <w:pPr>
              <w:jc w:val="center"/>
            </w:pPr>
          </w:p>
        </w:tc>
        <w:tc>
          <w:tcPr>
            <w:tcW w:w="2610" w:type="dxa"/>
            <w:vMerge/>
            <w:shd w:val="clear" w:color="auto" w:fill="D9D9D9" w:themeFill="background1" w:themeFillShade="D9"/>
            <w:vAlign w:val="center"/>
          </w:tcPr>
          <w:p w14:paraId="1CD713A5" w14:textId="77777777" w:rsidR="002D506E" w:rsidRPr="00A12B4E" w:rsidRDefault="002D506E" w:rsidP="0066722E">
            <w:pPr>
              <w:jc w:val="center"/>
            </w:pPr>
          </w:p>
        </w:tc>
        <w:tc>
          <w:tcPr>
            <w:tcW w:w="1908" w:type="dxa"/>
            <w:vMerge/>
            <w:shd w:val="clear" w:color="auto" w:fill="D9D9D9" w:themeFill="background1" w:themeFillShade="D9"/>
            <w:vAlign w:val="center"/>
          </w:tcPr>
          <w:p w14:paraId="02196F05" w14:textId="77777777" w:rsidR="002D506E" w:rsidRPr="00A12B4E" w:rsidRDefault="002D506E" w:rsidP="0066722E">
            <w:pPr>
              <w:jc w:val="center"/>
            </w:pPr>
          </w:p>
        </w:tc>
      </w:tr>
      <w:tr w:rsidR="002D506E" w:rsidRPr="00A12B4E" w14:paraId="5624111C" w14:textId="77777777" w:rsidTr="003D23CB">
        <w:trPr>
          <w:trHeight w:val="656"/>
          <w:jc w:val="center"/>
        </w:trPr>
        <w:tc>
          <w:tcPr>
            <w:tcW w:w="805" w:type="dxa"/>
            <w:vMerge w:val="restart"/>
            <w:vAlign w:val="center"/>
          </w:tcPr>
          <w:p w14:paraId="2D84AB13" w14:textId="77777777" w:rsidR="002D506E" w:rsidRPr="00A12B4E" w:rsidRDefault="002D506E" w:rsidP="0066722E">
            <w:pPr>
              <w:jc w:val="center"/>
            </w:pPr>
            <w:r w:rsidRPr="00A12B4E">
              <w:t>16</w:t>
            </w:r>
          </w:p>
        </w:tc>
        <w:tc>
          <w:tcPr>
            <w:tcW w:w="1842" w:type="dxa"/>
            <w:vMerge w:val="restart"/>
            <w:vAlign w:val="center"/>
          </w:tcPr>
          <w:p w14:paraId="55A3C8AD" w14:textId="77777777" w:rsidR="002D506E" w:rsidRPr="00A12B4E" w:rsidRDefault="004364E8" w:rsidP="004364E8">
            <w:pPr>
              <w:jc w:val="center"/>
            </w:pPr>
            <w:r>
              <w:t>“ ”</w:t>
            </w:r>
          </w:p>
        </w:tc>
        <w:tc>
          <w:tcPr>
            <w:tcW w:w="1304" w:type="dxa"/>
            <w:vMerge w:val="restart"/>
            <w:vAlign w:val="center"/>
          </w:tcPr>
          <w:p w14:paraId="07566759" w14:textId="77777777" w:rsidR="002D506E" w:rsidRPr="00A12B4E" w:rsidRDefault="002D506E" w:rsidP="0066722E">
            <w:pPr>
              <w:jc w:val="center"/>
            </w:pPr>
          </w:p>
        </w:tc>
        <w:tc>
          <w:tcPr>
            <w:tcW w:w="837" w:type="dxa"/>
            <w:vAlign w:val="center"/>
          </w:tcPr>
          <w:p w14:paraId="18C77449" w14:textId="380F383D" w:rsidR="002D506E" w:rsidRPr="0001443A" w:rsidRDefault="00414CD1" w:rsidP="00414CD1">
            <w:pPr>
              <w:jc w:val="center"/>
              <w:rPr>
                <w:highlight w:val="yellow"/>
              </w:rPr>
            </w:pPr>
            <w:r w:rsidRPr="0001443A">
              <w:rPr>
                <w:highlight w:val="yellow"/>
              </w:rPr>
              <w:t>T</w:t>
            </w:r>
            <w:r w:rsidR="002D506E" w:rsidRPr="0001443A">
              <w:rPr>
                <w:highlight w:val="yellow"/>
              </w:rPr>
              <w:t>, 12/</w:t>
            </w:r>
            <w:r w:rsidRPr="0001443A">
              <w:rPr>
                <w:highlight w:val="yellow"/>
              </w:rPr>
              <w:t>5</w:t>
            </w:r>
          </w:p>
        </w:tc>
        <w:tc>
          <w:tcPr>
            <w:tcW w:w="1620" w:type="dxa"/>
            <w:gridSpan w:val="2"/>
            <w:vMerge w:val="restart"/>
            <w:vAlign w:val="center"/>
          </w:tcPr>
          <w:p w14:paraId="36C4DBC7" w14:textId="77777777" w:rsidR="002D506E" w:rsidRPr="00A12B4E" w:rsidRDefault="004364E8" w:rsidP="0066722E">
            <w:pPr>
              <w:jc w:val="center"/>
            </w:pPr>
            <w:r>
              <w:t>“ ”</w:t>
            </w:r>
          </w:p>
        </w:tc>
        <w:tc>
          <w:tcPr>
            <w:tcW w:w="2610" w:type="dxa"/>
            <w:vMerge w:val="restart"/>
            <w:vAlign w:val="center"/>
          </w:tcPr>
          <w:p w14:paraId="3930312B" w14:textId="1C79AE38" w:rsidR="002D506E" w:rsidRPr="00A12B4E" w:rsidRDefault="006E7E0C" w:rsidP="0066722E">
            <w:pPr>
              <w:jc w:val="center"/>
            </w:pPr>
            <w:r>
              <w:t>Wrap up: meet in class to work on group presentations</w:t>
            </w:r>
          </w:p>
        </w:tc>
        <w:tc>
          <w:tcPr>
            <w:tcW w:w="1908" w:type="dxa"/>
            <w:vMerge w:val="restart"/>
            <w:vAlign w:val="center"/>
          </w:tcPr>
          <w:p w14:paraId="08DB0A3A" w14:textId="77777777" w:rsidR="002D506E" w:rsidRPr="00A12B4E" w:rsidRDefault="002D506E" w:rsidP="0066722E">
            <w:pPr>
              <w:jc w:val="center"/>
            </w:pPr>
          </w:p>
        </w:tc>
      </w:tr>
      <w:tr w:rsidR="002D506E" w:rsidRPr="00A12B4E" w14:paraId="2FFCBB8A" w14:textId="77777777" w:rsidTr="003D23CB">
        <w:trPr>
          <w:trHeight w:val="467"/>
          <w:jc w:val="center"/>
        </w:trPr>
        <w:tc>
          <w:tcPr>
            <w:tcW w:w="805" w:type="dxa"/>
            <w:vMerge/>
            <w:shd w:val="clear" w:color="auto" w:fill="auto"/>
            <w:vAlign w:val="center"/>
          </w:tcPr>
          <w:p w14:paraId="40B1484C" w14:textId="77777777" w:rsidR="002D506E" w:rsidRPr="00A12B4E" w:rsidRDefault="002D506E" w:rsidP="0066722E">
            <w:pPr>
              <w:jc w:val="center"/>
            </w:pPr>
          </w:p>
        </w:tc>
        <w:tc>
          <w:tcPr>
            <w:tcW w:w="1842" w:type="dxa"/>
            <w:vMerge/>
            <w:vAlign w:val="center"/>
          </w:tcPr>
          <w:p w14:paraId="6C2F5F60" w14:textId="77777777" w:rsidR="002D506E" w:rsidRPr="00A12B4E" w:rsidRDefault="002D506E" w:rsidP="0066722E">
            <w:pPr>
              <w:jc w:val="center"/>
            </w:pPr>
          </w:p>
        </w:tc>
        <w:tc>
          <w:tcPr>
            <w:tcW w:w="1304" w:type="dxa"/>
            <w:vMerge/>
            <w:vAlign w:val="center"/>
          </w:tcPr>
          <w:p w14:paraId="706AE8EC" w14:textId="77777777" w:rsidR="002D506E" w:rsidRPr="00A12B4E" w:rsidRDefault="002D506E" w:rsidP="0066722E">
            <w:pPr>
              <w:jc w:val="center"/>
            </w:pPr>
          </w:p>
        </w:tc>
        <w:tc>
          <w:tcPr>
            <w:tcW w:w="837" w:type="dxa"/>
            <w:shd w:val="clear" w:color="auto" w:fill="auto"/>
            <w:vAlign w:val="center"/>
          </w:tcPr>
          <w:p w14:paraId="50769A19" w14:textId="3ECF66C0" w:rsidR="002D506E" w:rsidRPr="0001443A" w:rsidRDefault="00414CD1" w:rsidP="00414CD1">
            <w:pPr>
              <w:jc w:val="center"/>
              <w:rPr>
                <w:highlight w:val="yellow"/>
              </w:rPr>
            </w:pPr>
            <w:r w:rsidRPr="0001443A">
              <w:rPr>
                <w:highlight w:val="yellow"/>
              </w:rPr>
              <w:t>TH</w:t>
            </w:r>
            <w:r w:rsidR="002D506E" w:rsidRPr="0001443A">
              <w:rPr>
                <w:highlight w:val="yellow"/>
              </w:rPr>
              <w:t>, 12/</w:t>
            </w:r>
            <w:r w:rsidRPr="0001443A">
              <w:rPr>
                <w:highlight w:val="yellow"/>
              </w:rPr>
              <w:t>7</w:t>
            </w:r>
          </w:p>
        </w:tc>
        <w:tc>
          <w:tcPr>
            <w:tcW w:w="1620" w:type="dxa"/>
            <w:gridSpan w:val="2"/>
            <w:vMerge/>
            <w:vAlign w:val="center"/>
          </w:tcPr>
          <w:p w14:paraId="71028E5D" w14:textId="77777777" w:rsidR="002D506E" w:rsidRPr="00A12B4E" w:rsidRDefault="002D506E" w:rsidP="0066722E">
            <w:pPr>
              <w:jc w:val="center"/>
            </w:pPr>
          </w:p>
        </w:tc>
        <w:tc>
          <w:tcPr>
            <w:tcW w:w="2610" w:type="dxa"/>
            <w:vMerge/>
            <w:vAlign w:val="center"/>
          </w:tcPr>
          <w:p w14:paraId="0A1C8B76" w14:textId="77777777" w:rsidR="002D506E" w:rsidRPr="00A12B4E" w:rsidRDefault="002D506E" w:rsidP="0066722E">
            <w:pPr>
              <w:jc w:val="center"/>
            </w:pPr>
          </w:p>
        </w:tc>
        <w:tc>
          <w:tcPr>
            <w:tcW w:w="1908" w:type="dxa"/>
            <w:vMerge/>
            <w:vAlign w:val="center"/>
          </w:tcPr>
          <w:p w14:paraId="041EE325" w14:textId="77777777" w:rsidR="002D506E" w:rsidRPr="00A12B4E" w:rsidRDefault="002D506E" w:rsidP="0066722E">
            <w:pPr>
              <w:jc w:val="center"/>
            </w:pPr>
          </w:p>
        </w:tc>
      </w:tr>
    </w:tbl>
    <w:p w14:paraId="3583E730" w14:textId="541BB1E5" w:rsidR="004364E8" w:rsidRDefault="004364E8" w:rsidP="004364E8">
      <w:pPr>
        <w:tabs>
          <w:tab w:val="left" w:pos="2576"/>
        </w:tabs>
      </w:pPr>
      <w:r>
        <w:t xml:space="preserve">***Final Project Presentations will take place on </w:t>
      </w:r>
      <w:r w:rsidR="00310079" w:rsidRPr="00310079">
        <w:rPr>
          <w:b/>
        </w:rPr>
        <w:t>TUESDAY</w:t>
      </w:r>
      <w:r w:rsidRPr="00310079">
        <w:rPr>
          <w:b/>
        </w:rPr>
        <w:t>, D</w:t>
      </w:r>
      <w:r w:rsidR="00310079">
        <w:rPr>
          <w:b/>
        </w:rPr>
        <w:t>ECEMBER</w:t>
      </w:r>
      <w:r w:rsidRPr="00310079">
        <w:rPr>
          <w:b/>
        </w:rPr>
        <w:t xml:space="preserve"> </w:t>
      </w:r>
      <w:r w:rsidR="00310079" w:rsidRPr="00310079">
        <w:rPr>
          <w:b/>
        </w:rPr>
        <w:t>12</w:t>
      </w:r>
      <w:r w:rsidR="00310079" w:rsidRPr="00310079">
        <w:rPr>
          <w:b/>
          <w:vertAlign w:val="superscript"/>
        </w:rPr>
        <w:t>th</w:t>
      </w:r>
      <w:r w:rsidRPr="00310079">
        <w:rPr>
          <w:b/>
        </w:rPr>
        <w:t xml:space="preserve"> </w:t>
      </w:r>
      <w:r w:rsidRPr="00310079">
        <w:rPr>
          <w:b/>
          <w:u w:val="single"/>
        </w:rPr>
        <w:t xml:space="preserve">from </w:t>
      </w:r>
      <w:r w:rsidR="00310079" w:rsidRPr="00310079">
        <w:rPr>
          <w:b/>
          <w:u w:val="single"/>
        </w:rPr>
        <w:t>3</w:t>
      </w:r>
      <w:r w:rsidRPr="00310079">
        <w:rPr>
          <w:b/>
          <w:u w:val="single"/>
        </w:rPr>
        <w:t>-</w:t>
      </w:r>
      <w:r w:rsidR="00310079" w:rsidRPr="00310079">
        <w:rPr>
          <w:b/>
          <w:u w:val="single"/>
        </w:rPr>
        <w:t>5</w:t>
      </w:r>
      <w:r w:rsidRPr="00310079">
        <w:rPr>
          <w:b/>
          <w:u w:val="single"/>
        </w:rPr>
        <w:t>pm</w:t>
      </w:r>
      <w:r>
        <w:t xml:space="preserve"> in our classroom (see Bb for more details).</w:t>
      </w:r>
    </w:p>
    <w:sectPr w:rsidR="004364E8" w:rsidSect="00D20C84">
      <w:pgSz w:w="15840" w:h="12240" w:orient="landscape"/>
      <w:pgMar w:top="1008" w:right="1008" w:bottom="1008" w:left="100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pril  Masarik" w:date="2018-01-28T22:53:00Z" w:initials="AM">
    <w:p w14:paraId="77AD9074" w14:textId="08A9A222" w:rsidR="00B83243" w:rsidRDefault="00B83243">
      <w:pPr>
        <w:pStyle w:val="CommentText"/>
      </w:pPr>
      <w:r>
        <w:rPr>
          <w:rStyle w:val="CommentReference"/>
        </w:rPr>
        <w:annotationRef/>
      </w:r>
      <w:r w:rsidR="001449DA">
        <w:t>Yellow highlights are</w:t>
      </w:r>
      <w:r>
        <w:t xml:space="preserve"> placeholders</w:t>
      </w:r>
      <w:r w:rsidR="001449DA">
        <w:t xml:space="preserve"> for future semester details</w:t>
      </w:r>
      <w:r>
        <w:t xml:space="preserve">. </w:t>
      </w:r>
    </w:p>
  </w:comment>
  <w:comment w:id="1" w:author="April  Masarik" w:date="2018-01-28T22:11:00Z" w:initials="AM">
    <w:p w14:paraId="27247924" w14:textId="626C3518" w:rsidR="00B83243" w:rsidRDefault="00B83243">
      <w:pPr>
        <w:pStyle w:val="CommentText"/>
      </w:pPr>
      <w:r>
        <w:rPr>
          <w:rStyle w:val="CommentReference"/>
        </w:rPr>
        <w:annotationRef/>
      </w:r>
      <w:r>
        <w:t>New LO</w:t>
      </w:r>
    </w:p>
  </w:comment>
  <w:comment w:id="2" w:author="April  Masarik" w:date="2018-01-28T22:12:00Z" w:initials="AM">
    <w:p w14:paraId="6C3DBD5F" w14:textId="0A965FD4" w:rsidR="00B83243" w:rsidRDefault="00B83243">
      <w:pPr>
        <w:pStyle w:val="CommentText"/>
      </w:pPr>
      <w:r>
        <w:rPr>
          <w:rStyle w:val="CommentReference"/>
        </w:rPr>
        <w:annotationRef/>
      </w:r>
      <w:r>
        <w:t>New LO</w:t>
      </w:r>
    </w:p>
  </w:comment>
  <w:comment w:id="4" w:author="April  Masarik" w:date="2018-01-28T22:55:00Z" w:initials="AM">
    <w:p w14:paraId="79FD454D" w14:textId="53EA3A41" w:rsidR="001449DA" w:rsidRDefault="001449DA">
      <w:pPr>
        <w:pStyle w:val="CommentText"/>
      </w:pPr>
      <w:r>
        <w:rPr>
          <w:rStyle w:val="CommentReference"/>
        </w:rPr>
        <w:annotationRef/>
      </w:r>
      <w:r>
        <w:t>New</w:t>
      </w:r>
    </w:p>
  </w:comment>
  <w:comment w:id="5" w:author="April  Masarik" w:date="2018-01-28T22:40:00Z" w:initials="AM">
    <w:p w14:paraId="350C7FD9" w14:textId="7B934D59" w:rsidR="00B83243" w:rsidRDefault="00B83243">
      <w:pPr>
        <w:pStyle w:val="CommentText"/>
      </w:pPr>
      <w:r>
        <w:rPr>
          <w:rStyle w:val="CommentReference"/>
        </w:rPr>
        <w:annotationRef/>
      </w:r>
      <w:r>
        <w:t xml:space="preserve">Will help students understand philosophy, logistics, and reflect. Will also play “Danger of a Single Story” by </w:t>
      </w:r>
      <w:proofErr w:type="spellStart"/>
      <w:r>
        <w:rPr>
          <w:rFonts w:eastAsia="Times New Roman" w:cs="Times New Roman"/>
        </w:rPr>
        <w:t>Chimamanda</w:t>
      </w:r>
      <w:proofErr w:type="spellEnd"/>
      <w:r>
        <w:rPr>
          <w:rFonts w:eastAsia="Times New Roman" w:cs="Times New Roman"/>
        </w:rPr>
        <w:t xml:space="preserve"> </w:t>
      </w:r>
      <w:proofErr w:type="spellStart"/>
      <w:r>
        <w:rPr>
          <w:rFonts w:eastAsia="Times New Roman" w:cs="Times New Roman"/>
        </w:rPr>
        <w:t>Adichie</w:t>
      </w:r>
      <w:proofErr w:type="spellEnd"/>
      <w:r>
        <w:rPr>
          <w:rFonts w:eastAsia="Times New Roman" w:cs="Times New Roman"/>
        </w:rPr>
        <w:t xml:space="preserve">. </w:t>
      </w:r>
    </w:p>
  </w:comment>
  <w:comment w:id="6" w:author="April  Masarik" w:date="2018-01-28T22:21:00Z" w:initials="AM">
    <w:p w14:paraId="70E745C8" w14:textId="562247B3" w:rsidR="00B83243" w:rsidRDefault="00B83243">
      <w:pPr>
        <w:pStyle w:val="CommentText"/>
      </w:pPr>
      <w:r>
        <w:rPr>
          <w:rStyle w:val="CommentReference"/>
        </w:rPr>
        <w:annotationRef/>
      </w:r>
      <w:r>
        <w:t>New reading.</w:t>
      </w:r>
    </w:p>
  </w:comment>
  <w:comment w:id="7" w:author="April  Masarik" w:date="2018-01-28T22:42:00Z" w:initials="AM">
    <w:p w14:paraId="2B4E442E" w14:textId="6318492E" w:rsidR="00B83243" w:rsidRDefault="00B83243">
      <w:pPr>
        <w:pStyle w:val="CommentText"/>
      </w:pPr>
      <w:r>
        <w:rPr>
          <w:rStyle w:val="CommentReference"/>
        </w:rPr>
        <w:annotationRef/>
      </w:r>
      <w:r>
        <w:t>Incorporated into the syllabus every-other week. (</w:t>
      </w:r>
      <w:proofErr w:type="gramStart"/>
      <w:r>
        <w:t>new</w:t>
      </w:r>
      <w:proofErr w:type="gramEnd"/>
      <w:r>
        <w:t>)</w:t>
      </w:r>
    </w:p>
  </w:comment>
  <w:comment w:id="8" w:author="April  Masarik" w:date="2018-01-28T22:50:00Z" w:initials="AM">
    <w:p w14:paraId="3E9908E0" w14:textId="5DCBAD74" w:rsidR="00220583" w:rsidRDefault="00220583">
      <w:pPr>
        <w:pStyle w:val="CommentText"/>
      </w:pPr>
      <w:r>
        <w:rPr>
          <w:rStyle w:val="CommentReference"/>
        </w:rPr>
        <w:annotationRef/>
      </w:r>
      <w:r>
        <w:t>New “assignment”</w:t>
      </w:r>
    </w:p>
  </w:comment>
  <w:comment w:id="9" w:author="April  Masarik" w:date="2018-01-28T22:37:00Z" w:initials="AM">
    <w:p w14:paraId="3426BEA0" w14:textId="5C5C5913" w:rsidR="00B83243" w:rsidRDefault="00B83243">
      <w:pPr>
        <w:pStyle w:val="CommentText"/>
      </w:pPr>
      <w:r>
        <w:rPr>
          <w:rStyle w:val="CommentReference"/>
        </w:rPr>
        <w:annotationRef/>
      </w:r>
      <w:r>
        <w:t>I have a few in mind… will decide later.</w:t>
      </w:r>
    </w:p>
  </w:comment>
  <w:comment w:id="10" w:author="April  Masarik" w:date="2018-01-28T22:43:00Z" w:initials="AM">
    <w:p w14:paraId="35BC4B0B" w14:textId="3F390CA6" w:rsidR="00B83243" w:rsidRDefault="00B83243">
      <w:pPr>
        <w:pStyle w:val="CommentText"/>
      </w:pPr>
      <w:r>
        <w:rPr>
          <w:rStyle w:val="CommentReference"/>
        </w:rPr>
        <w:annotationRef/>
      </w:r>
      <w:r>
        <w:t>New</w:t>
      </w:r>
    </w:p>
  </w:comment>
  <w:comment w:id="11" w:author="April  Masarik" w:date="2018-01-28T22:43:00Z" w:initials="AM">
    <w:p w14:paraId="0AA709A2" w14:textId="5D0A2D2F" w:rsidR="00B83243" w:rsidRDefault="00B83243">
      <w:pPr>
        <w:pStyle w:val="CommentText"/>
      </w:pPr>
      <w:r>
        <w:rPr>
          <w:rStyle w:val="CommentReference"/>
        </w:rPr>
        <w:annotationRef/>
      </w:r>
      <w:r>
        <w:t xml:space="preserve">New </w:t>
      </w:r>
    </w:p>
  </w:comment>
  <w:comment w:id="12" w:author="April  Masarik" w:date="2018-01-28T22:57:00Z" w:initials="AM">
    <w:p w14:paraId="1B37DC88" w14:textId="1ED1B705" w:rsidR="00957DAB" w:rsidRDefault="00957DAB">
      <w:pPr>
        <w:pStyle w:val="CommentText"/>
      </w:pPr>
      <w:r>
        <w:rPr>
          <w:rStyle w:val="CommentReference"/>
        </w:rPr>
        <w:annotationRef/>
      </w:r>
      <w:r>
        <w:t>NO CLASS on this day</w:t>
      </w:r>
    </w:p>
  </w:comment>
  <w:comment w:id="13" w:author="April  Masarik" w:date="2018-01-28T22:43:00Z" w:initials="AM">
    <w:p w14:paraId="6A744075" w14:textId="25BEFBE3" w:rsidR="00B83243" w:rsidRDefault="00B83243">
      <w:pPr>
        <w:pStyle w:val="CommentText"/>
      </w:pPr>
      <w:r>
        <w:rPr>
          <w:rStyle w:val="CommentReference"/>
        </w:rPr>
        <w:annotationRef/>
      </w:r>
      <w:r>
        <w:t>New</w:t>
      </w:r>
    </w:p>
  </w:comment>
  <w:comment w:id="14" w:author="April  Masarik" w:date="2018-01-28T22:45:00Z" w:initials="AM">
    <w:p w14:paraId="426B2008" w14:textId="21C22D52" w:rsidR="00B83243" w:rsidRDefault="00B83243">
      <w:pPr>
        <w:pStyle w:val="CommentText"/>
      </w:pPr>
      <w:r>
        <w:rPr>
          <w:rStyle w:val="CommentReference"/>
        </w:rPr>
        <w:annotationRef/>
      </w:r>
      <w:r>
        <w:t>New reading</w:t>
      </w:r>
    </w:p>
  </w:comment>
  <w:comment w:id="15" w:author="April  Masarik" w:date="2018-01-28T22:44:00Z" w:initials="AM">
    <w:p w14:paraId="7ECEB958" w14:textId="0E13A9DE" w:rsidR="00B83243" w:rsidRDefault="00B83243">
      <w:pPr>
        <w:pStyle w:val="CommentText"/>
      </w:pPr>
      <w:r>
        <w:rPr>
          <w:rStyle w:val="CommentReference"/>
        </w:rPr>
        <w:annotationRef/>
      </w:r>
      <w:r>
        <w:t>New</w:t>
      </w:r>
    </w:p>
  </w:comment>
  <w:comment w:id="16" w:author="April  Masarik" w:date="2018-01-28T22:46:00Z" w:initials="AM">
    <w:p w14:paraId="7935A003" w14:textId="14A0A4D3" w:rsidR="00B83243" w:rsidRDefault="00B83243">
      <w:pPr>
        <w:pStyle w:val="CommentText"/>
      </w:pPr>
      <w:r>
        <w:rPr>
          <w:rStyle w:val="CommentReference"/>
        </w:rPr>
        <w:annotationRef/>
      </w:r>
      <w:r>
        <w:t>I have a few readings in mind.</w:t>
      </w:r>
    </w:p>
  </w:comment>
  <w:comment w:id="17" w:author="April  Masarik" w:date="2018-01-28T22:58:00Z" w:initials="AM">
    <w:p w14:paraId="6E66EE71" w14:textId="2014D88B" w:rsidR="00957DAB" w:rsidRDefault="00957DAB">
      <w:pPr>
        <w:pStyle w:val="CommentText"/>
      </w:pPr>
      <w:r>
        <w:rPr>
          <w:rStyle w:val="CommentReference"/>
        </w:rPr>
        <w:annotationRef/>
      </w:r>
      <w:r>
        <w:t>No Class!</w:t>
      </w:r>
    </w:p>
  </w:comment>
  <w:comment w:id="18" w:author="April  Masarik" w:date="2018-01-28T22:47:00Z" w:initials="AM">
    <w:p w14:paraId="35A9105E" w14:textId="5584A445" w:rsidR="00B83243" w:rsidRDefault="00B83243">
      <w:pPr>
        <w:pStyle w:val="CommentText"/>
      </w:pPr>
      <w:r>
        <w:rPr>
          <w:rStyle w:val="CommentReference"/>
        </w:rPr>
        <w:annotationRef/>
      </w:r>
      <w:r>
        <w:t xml:space="preserve">Show them Nat Geo video on 8-year-olds around the world talking about their gender. </w:t>
      </w:r>
    </w:p>
  </w:comment>
  <w:comment w:id="19" w:author="April  Masarik" w:date="2018-01-28T22:44:00Z" w:initials="AM">
    <w:p w14:paraId="63BB715D" w14:textId="6DD88396" w:rsidR="00B83243" w:rsidRDefault="00B83243">
      <w:pPr>
        <w:pStyle w:val="CommentText"/>
      </w:pPr>
      <w:r>
        <w:rPr>
          <w:rStyle w:val="CommentReference"/>
        </w:rPr>
        <w:annotationRef/>
      </w:r>
      <w:r>
        <w:t>New</w:t>
      </w:r>
    </w:p>
  </w:comment>
  <w:comment w:id="20" w:author="April  Masarik" w:date="2018-01-28T22:59:00Z" w:initials="AM">
    <w:p w14:paraId="5AC41B8B" w14:textId="2AB29425" w:rsidR="00957DAB" w:rsidRDefault="00957DAB">
      <w:pPr>
        <w:pStyle w:val="CommentText"/>
      </w:pPr>
      <w:r>
        <w:rPr>
          <w:rStyle w:val="CommentReference"/>
        </w:rPr>
        <w:annotationRef/>
      </w:r>
      <w:r>
        <w:t>No Class</w:t>
      </w:r>
    </w:p>
  </w:comment>
  <w:comment w:id="21" w:author="April  Masarik" w:date="2018-01-28T22:52:00Z" w:initials="AM">
    <w:p w14:paraId="69CA14FA" w14:textId="62E73B7F" w:rsidR="00220583" w:rsidRDefault="00220583">
      <w:pPr>
        <w:pStyle w:val="CommentText"/>
      </w:pPr>
      <w:r>
        <w:rPr>
          <w:rStyle w:val="CommentReference"/>
        </w:rPr>
        <w:annotationRef/>
      </w:r>
      <w:r>
        <w:t xml:space="preserve">Put it all together (big picture stuff). Plant more seeds for social justice. Talk about privilege. Show them Robin D’Angelo resources or other resources I come across (will think more about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AD9074" w15:done="0"/>
  <w15:commentEx w15:paraId="27247924" w15:done="0"/>
  <w15:commentEx w15:paraId="6C3DBD5F" w15:done="0"/>
  <w15:commentEx w15:paraId="79FD454D" w15:done="0"/>
  <w15:commentEx w15:paraId="350C7FD9" w15:done="0"/>
  <w15:commentEx w15:paraId="70E745C8" w15:done="0"/>
  <w15:commentEx w15:paraId="2B4E442E" w15:done="0"/>
  <w15:commentEx w15:paraId="3E9908E0" w15:done="0"/>
  <w15:commentEx w15:paraId="3426BEA0" w15:done="0"/>
  <w15:commentEx w15:paraId="35BC4B0B" w15:done="0"/>
  <w15:commentEx w15:paraId="0AA709A2" w15:done="0"/>
  <w15:commentEx w15:paraId="1B37DC88" w15:done="0"/>
  <w15:commentEx w15:paraId="6A744075" w15:done="0"/>
  <w15:commentEx w15:paraId="426B2008" w15:done="0"/>
  <w15:commentEx w15:paraId="7ECEB958" w15:done="0"/>
  <w15:commentEx w15:paraId="7935A003" w15:done="0"/>
  <w15:commentEx w15:paraId="6E66EE71" w15:done="0"/>
  <w15:commentEx w15:paraId="35A9105E" w15:done="0"/>
  <w15:commentEx w15:paraId="63BB715D" w15:done="0"/>
  <w15:commentEx w15:paraId="5AC41B8B" w15:done="0"/>
  <w15:commentEx w15:paraId="69CA14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485E" w14:textId="77777777" w:rsidR="00B83243" w:rsidRDefault="00B83243">
      <w:r>
        <w:separator/>
      </w:r>
    </w:p>
  </w:endnote>
  <w:endnote w:type="continuationSeparator" w:id="0">
    <w:p w14:paraId="27FCD96E" w14:textId="77777777" w:rsidR="00B83243" w:rsidRDefault="00B8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7314" w14:textId="77777777" w:rsidR="00B83243" w:rsidRDefault="00B83243">
      <w:r>
        <w:separator/>
      </w:r>
    </w:p>
  </w:footnote>
  <w:footnote w:type="continuationSeparator" w:id="0">
    <w:p w14:paraId="588E44FB" w14:textId="77777777" w:rsidR="00B83243" w:rsidRDefault="00B8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721D" w14:textId="6235F894" w:rsidR="00B83243" w:rsidRPr="00744B6D" w:rsidRDefault="00B83243">
    <w:pPr>
      <w:pStyle w:val="Header"/>
      <w:rPr>
        <w:rFonts w:ascii="Times New Roman" w:hAnsi="Times New Roman"/>
        <w:sz w:val="24"/>
      </w:rPr>
    </w:pPr>
    <w:r>
      <w:rPr>
        <w:rFonts w:ascii="Times New Roman" w:hAnsi="Times New Roman"/>
        <w:sz w:val="24"/>
      </w:rPr>
      <w:t>PSYC 419 -- Fall 2017</w:t>
    </w:r>
    <w:r w:rsidRPr="00744B6D">
      <w:rPr>
        <w:rFonts w:ascii="Times New Roman" w:hAnsi="Times New Roman"/>
        <w:sz w:val="24"/>
      </w:rPr>
      <w:t xml:space="preserve"> Dr. Masarik</w:t>
    </w:r>
    <w:r>
      <w:rPr>
        <w:rFonts w:ascii="Times New Roman" w:hAnsi="Times New Roman"/>
        <w:sz w:val="24"/>
      </w:rPr>
      <w:tab/>
    </w:r>
    <w:r>
      <w:rPr>
        <w:rFonts w:ascii="Times New Roman" w:hAnsi="Times New Roman"/>
        <w:sz w:val="24"/>
      </w:rPr>
      <w:tab/>
    </w:r>
    <w:r w:rsidRPr="00744B6D">
      <w:rPr>
        <w:rStyle w:val="PageNumber"/>
        <w:rFonts w:ascii="Times New Roman" w:hAnsi="Times New Roman"/>
        <w:sz w:val="24"/>
      </w:rPr>
      <w:fldChar w:fldCharType="begin"/>
    </w:r>
    <w:r w:rsidRPr="00744B6D">
      <w:rPr>
        <w:rStyle w:val="PageNumber"/>
        <w:rFonts w:ascii="Times New Roman" w:hAnsi="Times New Roman"/>
        <w:sz w:val="24"/>
      </w:rPr>
      <w:instrText xml:space="preserve"> PAGE </w:instrText>
    </w:r>
    <w:r w:rsidRPr="00744B6D">
      <w:rPr>
        <w:rStyle w:val="PageNumber"/>
        <w:rFonts w:ascii="Times New Roman" w:hAnsi="Times New Roman"/>
        <w:sz w:val="24"/>
      </w:rPr>
      <w:fldChar w:fldCharType="separate"/>
    </w:r>
    <w:r w:rsidR="007F66EC">
      <w:rPr>
        <w:rStyle w:val="PageNumber"/>
        <w:rFonts w:ascii="Times New Roman" w:hAnsi="Times New Roman"/>
        <w:noProof/>
        <w:sz w:val="24"/>
      </w:rPr>
      <w:t>11</w:t>
    </w:r>
    <w:r w:rsidRPr="00744B6D">
      <w:rPr>
        <w:rStyle w:val="PageNumbe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C2C"/>
    <w:multiLevelType w:val="hybridMultilevel"/>
    <w:tmpl w:val="281071D2"/>
    <w:lvl w:ilvl="0" w:tplc="E5CA2444">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1DF9"/>
    <w:multiLevelType w:val="hybridMultilevel"/>
    <w:tmpl w:val="2A2E7C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4774C"/>
    <w:multiLevelType w:val="hybridMultilevel"/>
    <w:tmpl w:val="F7C2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A1CEB"/>
    <w:multiLevelType w:val="hybridMultilevel"/>
    <w:tmpl w:val="4C9E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2E8D"/>
    <w:multiLevelType w:val="hybridMultilevel"/>
    <w:tmpl w:val="060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D14B1"/>
    <w:multiLevelType w:val="hybridMultilevel"/>
    <w:tmpl w:val="1720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863B3"/>
    <w:multiLevelType w:val="hybridMultilevel"/>
    <w:tmpl w:val="281071D2"/>
    <w:lvl w:ilvl="0" w:tplc="E5CA2444">
      <w:numFmt w:val="bullet"/>
      <w:lvlText w:val=""/>
      <w:lvlJc w:val="left"/>
      <w:pPr>
        <w:ind w:left="720" w:hanging="360"/>
      </w:pPr>
      <w:rPr>
        <w:rFonts w:ascii="Wingdings" w:eastAsiaTheme="minorHAnsi"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598"/>
    <w:multiLevelType w:val="hybridMultilevel"/>
    <w:tmpl w:val="9830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11C9B"/>
    <w:multiLevelType w:val="hybridMultilevel"/>
    <w:tmpl w:val="5498C602"/>
    <w:lvl w:ilvl="0" w:tplc="A7CCBEB0">
      <w:start w:val="53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16CA6"/>
    <w:multiLevelType w:val="multilevel"/>
    <w:tmpl w:val="06008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2"/>
  </w:num>
  <w:num w:numId="6">
    <w:abstractNumId w:val="5"/>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E6"/>
    <w:rsid w:val="0000799D"/>
    <w:rsid w:val="00011B04"/>
    <w:rsid w:val="00011D81"/>
    <w:rsid w:val="0001443A"/>
    <w:rsid w:val="00017996"/>
    <w:rsid w:val="00020A82"/>
    <w:rsid w:val="00026624"/>
    <w:rsid w:val="000378A4"/>
    <w:rsid w:val="0004432A"/>
    <w:rsid w:val="000476D4"/>
    <w:rsid w:val="00056203"/>
    <w:rsid w:val="00056B55"/>
    <w:rsid w:val="00061134"/>
    <w:rsid w:val="00064F15"/>
    <w:rsid w:val="00067F65"/>
    <w:rsid w:val="000701CA"/>
    <w:rsid w:val="00074B50"/>
    <w:rsid w:val="000766AF"/>
    <w:rsid w:val="00076A8D"/>
    <w:rsid w:val="00087FAC"/>
    <w:rsid w:val="0009638E"/>
    <w:rsid w:val="000B48DE"/>
    <w:rsid w:val="000E646F"/>
    <w:rsid w:val="0010581C"/>
    <w:rsid w:val="00111C40"/>
    <w:rsid w:val="0012337A"/>
    <w:rsid w:val="001249FD"/>
    <w:rsid w:val="00127DC6"/>
    <w:rsid w:val="001449DA"/>
    <w:rsid w:val="00146F22"/>
    <w:rsid w:val="00147C78"/>
    <w:rsid w:val="001525E1"/>
    <w:rsid w:val="00153D42"/>
    <w:rsid w:val="0015753C"/>
    <w:rsid w:val="00162766"/>
    <w:rsid w:val="00163716"/>
    <w:rsid w:val="00164ADC"/>
    <w:rsid w:val="00165EA6"/>
    <w:rsid w:val="00180769"/>
    <w:rsid w:val="00184847"/>
    <w:rsid w:val="00193C6A"/>
    <w:rsid w:val="001A12C6"/>
    <w:rsid w:val="001B6510"/>
    <w:rsid w:val="001B666E"/>
    <w:rsid w:val="001B74C1"/>
    <w:rsid w:val="001B772C"/>
    <w:rsid w:val="001C3A7A"/>
    <w:rsid w:val="001C7A53"/>
    <w:rsid w:val="001D64A2"/>
    <w:rsid w:val="001E2B4F"/>
    <w:rsid w:val="001F61F3"/>
    <w:rsid w:val="00202071"/>
    <w:rsid w:val="00206B43"/>
    <w:rsid w:val="002073AB"/>
    <w:rsid w:val="00220583"/>
    <w:rsid w:val="00221333"/>
    <w:rsid w:val="00225D4D"/>
    <w:rsid w:val="00233F76"/>
    <w:rsid w:val="002403E8"/>
    <w:rsid w:val="002478AF"/>
    <w:rsid w:val="00265A84"/>
    <w:rsid w:val="00270119"/>
    <w:rsid w:val="00272DB6"/>
    <w:rsid w:val="00273840"/>
    <w:rsid w:val="00273B6D"/>
    <w:rsid w:val="0028705D"/>
    <w:rsid w:val="0029588C"/>
    <w:rsid w:val="002A1BBE"/>
    <w:rsid w:val="002A274D"/>
    <w:rsid w:val="002A4289"/>
    <w:rsid w:val="002A48C1"/>
    <w:rsid w:val="002B090C"/>
    <w:rsid w:val="002B26B7"/>
    <w:rsid w:val="002C1FB0"/>
    <w:rsid w:val="002C6993"/>
    <w:rsid w:val="002D506E"/>
    <w:rsid w:val="002E698F"/>
    <w:rsid w:val="002F1691"/>
    <w:rsid w:val="002F6FA9"/>
    <w:rsid w:val="00306215"/>
    <w:rsid w:val="00310079"/>
    <w:rsid w:val="00313569"/>
    <w:rsid w:val="00326577"/>
    <w:rsid w:val="00333BAF"/>
    <w:rsid w:val="00334167"/>
    <w:rsid w:val="00334416"/>
    <w:rsid w:val="003551D9"/>
    <w:rsid w:val="00362354"/>
    <w:rsid w:val="00367084"/>
    <w:rsid w:val="00370CFA"/>
    <w:rsid w:val="0037423D"/>
    <w:rsid w:val="00376758"/>
    <w:rsid w:val="0038064D"/>
    <w:rsid w:val="00382617"/>
    <w:rsid w:val="003852FB"/>
    <w:rsid w:val="003876F3"/>
    <w:rsid w:val="00396267"/>
    <w:rsid w:val="003B0C63"/>
    <w:rsid w:val="003B46D2"/>
    <w:rsid w:val="003B6297"/>
    <w:rsid w:val="003C4916"/>
    <w:rsid w:val="003D03E0"/>
    <w:rsid w:val="003D23CB"/>
    <w:rsid w:val="003D441D"/>
    <w:rsid w:val="003E1A92"/>
    <w:rsid w:val="003E6658"/>
    <w:rsid w:val="003F0775"/>
    <w:rsid w:val="003F109B"/>
    <w:rsid w:val="00414CD1"/>
    <w:rsid w:val="00417666"/>
    <w:rsid w:val="00422A84"/>
    <w:rsid w:val="00424870"/>
    <w:rsid w:val="00424C4D"/>
    <w:rsid w:val="00425B66"/>
    <w:rsid w:val="00427DA0"/>
    <w:rsid w:val="004328D4"/>
    <w:rsid w:val="004344B2"/>
    <w:rsid w:val="0043567E"/>
    <w:rsid w:val="004364E8"/>
    <w:rsid w:val="00437E14"/>
    <w:rsid w:val="00441050"/>
    <w:rsid w:val="0044291A"/>
    <w:rsid w:val="00461DA2"/>
    <w:rsid w:val="00462C47"/>
    <w:rsid w:val="00463EA7"/>
    <w:rsid w:val="00464C87"/>
    <w:rsid w:val="0047288A"/>
    <w:rsid w:val="00481762"/>
    <w:rsid w:val="00497947"/>
    <w:rsid w:val="00497C2A"/>
    <w:rsid w:val="004A4D02"/>
    <w:rsid w:val="004A7EB0"/>
    <w:rsid w:val="004B34B7"/>
    <w:rsid w:val="004B663C"/>
    <w:rsid w:val="004D15C2"/>
    <w:rsid w:val="004D371D"/>
    <w:rsid w:val="004E4834"/>
    <w:rsid w:val="00501989"/>
    <w:rsid w:val="00513C62"/>
    <w:rsid w:val="00514CF5"/>
    <w:rsid w:val="005331E6"/>
    <w:rsid w:val="005403F1"/>
    <w:rsid w:val="005428AB"/>
    <w:rsid w:val="00550492"/>
    <w:rsid w:val="005701E9"/>
    <w:rsid w:val="005711B6"/>
    <w:rsid w:val="00575AEA"/>
    <w:rsid w:val="005856BE"/>
    <w:rsid w:val="0058716D"/>
    <w:rsid w:val="0059071D"/>
    <w:rsid w:val="00593B15"/>
    <w:rsid w:val="005975AE"/>
    <w:rsid w:val="005A0114"/>
    <w:rsid w:val="005A1EE9"/>
    <w:rsid w:val="005B6913"/>
    <w:rsid w:val="005C1D00"/>
    <w:rsid w:val="005C7C61"/>
    <w:rsid w:val="005D6A7B"/>
    <w:rsid w:val="005F250D"/>
    <w:rsid w:val="00610275"/>
    <w:rsid w:val="006118AA"/>
    <w:rsid w:val="00620478"/>
    <w:rsid w:val="00621E2F"/>
    <w:rsid w:val="006433A0"/>
    <w:rsid w:val="00643AAC"/>
    <w:rsid w:val="006448F4"/>
    <w:rsid w:val="00651257"/>
    <w:rsid w:val="006523D1"/>
    <w:rsid w:val="0066273F"/>
    <w:rsid w:val="0066722E"/>
    <w:rsid w:val="00685BDD"/>
    <w:rsid w:val="00693CD0"/>
    <w:rsid w:val="006A1523"/>
    <w:rsid w:val="006B7773"/>
    <w:rsid w:val="006C6C56"/>
    <w:rsid w:val="006E24D5"/>
    <w:rsid w:val="006E7E0C"/>
    <w:rsid w:val="00701D9F"/>
    <w:rsid w:val="00723479"/>
    <w:rsid w:val="00732FCB"/>
    <w:rsid w:val="00735127"/>
    <w:rsid w:val="00743495"/>
    <w:rsid w:val="00744B6D"/>
    <w:rsid w:val="00745812"/>
    <w:rsid w:val="0075541A"/>
    <w:rsid w:val="007609B1"/>
    <w:rsid w:val="00776F08"/>
    <w:rsid w:val="0078014C"/>
    <w:rsid w:val="00781AA1"/>
    <w:rsid w:val="00790D89"/>
    <w:rsid w:val="007926B1"/>
    <w:rsid w:val="00795C22"/>
    <w:rsid w:val="007A535B"/>
    <w:rsid w:val="007C5452"/>
    <w:rsid w:val="007C627E"/>
    <w:rsid w:val="007D4DE1"/>
    <w:rsid w:val="007E0256"/>
    <w:rsid w:val="007E36F3"/>
    <w:rsid w:val="007E68D7"/>
    <w:rsid w:val="007E7885"/>
    <w:rsid w:val="007F01A5"/>
    <w:rsid w:val="007F66EC"/>
    <w:rsid w:val="00811DDE"/>
    <w:rsid w:val="0081435D"/>
    <w:rsid w:val="0082659E"/>
    <w:rsid w:val="008339A2"/>
    <w:rsid w:val="00834449"/>
    <w:rsid w:val="00834E7E"/>
    <w:rsid w:val="00836062"/>
    <w:rsid w:val="00854875"/>
    <w:rsid w:val="008575CA"/>
    <w:rsid w:val="00857A5F"/>
    <w:rsid w:val="00870648"/>
    <w:rsid w:val="00871FE8"/>
    <w:rsid w:val="00885A01"/>
    <w:rsid w:val="008922A6"/>
    <w:rsid w:val="00896454"/>
    <w:rsid w:val="008A50C3"/>
    <w:rsid w:val="008B35F5"/>
    <w:rsid w:val="008B448B"/>
    <w:rsid w:val="008C0C74"/>
    <w:rsid w:val="008C43E8"/>
    <w:rsid w:val="008C4AA1"/>
    <w:rsid w:val="008C55C5"/>
    <w:rsid w:val="008D6236"/>
    <w:rsid w:val="008D6BA8"/>
    <w:rsid w:val="008E07D2"/>
    <w:rsid w:val="008E3160"/>
    <w:rsid w:val="008F029A"/>
    <w:rsid w:val="008F067A"/>
    <w:rsid w:val="008F3069"/>
    <w:rsid w:val="00904CEB"/>
    <w:rsid w:val="009175CE"/>
    <w:rsid w:val="0092255D"/>
    <w:rsid w:val="00931027"/>
    <w:rsid w:val="00932CDF"/>
    <w:rsid w:val="00942610"/>
    <w:rsid w:val="00946EF7"/>
    <w:rsid w:val="00951CA3"/>
    <w:rsid w:val="0095444E"/>
    <w:rsid w:val="00955443"/>
    <w:rsid w:val="0095655D"/>
    <w:rsid w:val="009569E1"/>
    <w:rsid w:val="00957DAB"/>
    <w:rsid w:val="00966A20"/>
    <w:rsid w:val="0099557D"/>
    <w:rsid w:val="009A21D0"/>
    <w:rsid w:val="009A58B1"/>
    <w:rsid w:val="009A5EE6"/>
    <w:rsid w:val="009A6BBB"/>
    <w:rsid w:val="009C0B40"/>
    <w:rsid w:val="009C1883"/>
    <w:rsid w:val="009D04EB"/>
    <w:rsid w:val="009D5411"/>
    <w:rsid w:val="009E31C2"/>
    <w:rsid w:val="009E5CCE"/>
    <w:rsid w:val="009E6644"/>
    <w:rsid w:val="009E7AC1"/>
    <w:rsid w:val="009F02E2"/>
    <w:rsid w:val="00A07F20"/>
    <w:rsid w:val="00A10820"/>
    <w:rsid w:val="00A1149C"/>
    <w:rsid w:val="00A12B4E"/>
    <w:rsid w:val="00A27B99"/>
    <w:rsid w:val="00A32797"/>
    <w:rsid w:val="00A42EA4"/>
    <w:rsid w:val="00A53678"/>
    <w:rsid w:val="00A5632A"/>
    <w:rsid w:val="00A57579"/>
    <w:rsid w:val="00A75CA4"/>
    <w:rsid w:val="00A86054"/>
    <w:rsid w:val="00A90F99"/>
    <w:rsid w:val="00A95CB4"/>
    <w:rsid w:val="00AB23EE"/>
    <w:rsid w:val="00AD1D5E"/>
    <w:rsid w:val="00B004BC"/>
    <w:rsid w:val="00B02D64"/>
    <w:rsid w:val="00B05324"/>
    <w:rsid w:val="00B20752"/>
    <w:rsid w:val="00B324CF"/>
    <w:rsid w:val="00B35FF4"/>
    <w:rsid w:val="00B36665"/>
    <w:rsid w:val="00B37CC5"/>
    <w:rsid w:val="00B503FA"/>
    <w:rsid w:val="00B56584"/>
    <w:rsid w:val="00B57AA7"/>
    <w:rsid w:val="00B605A4"/>
    <w:rsid w:val="00B657D4"/>
    <w:rsid w:val="00B661B1"/>
    <w:rsid w:val="00B704AF"/>
    <w:rsid w:val="00B7088B"/>
    <w:rsid w:val="00B71C9A"/>
    <w:rsid w:val="00B83243"/>
    <w:rsid w:val="00B8524F"/>
    <w:rsid w:val="00B93D91"/>
    <w:rsid w:val="00B95CFA"/>
    <w:rsid w:val="00BA0D6B"/>
    <w:rsid w:val="00BA3F53"/>
    <w:rsid w:val="00BA5C02"/>
    <w:rsid w:val="00BB0FCF"/>
    <w:rsid w:val="00BC5F03"/>
    <w:rsid w:val="00BD0AAD"/>
    <w:rsid w:val="00BE1224"/>
    <w:rsid w:val="00BE2A24"/>
    <w:rsid w:val="00C00498"/>
    <w:rsid w:val="00C03C23"/>
    <w:rsid w:val="00C079BB"/>
    <w:rsid w:val="00C10A78"/>
    <w:rsid w:val="00C13051"/>
    <w:rsid w:val="00C311A3"/>
    <w:rsid w:val="00C31C78"/>
    <w:rsid w:val="00C351C6"/>
    <w:rsid w:val="00C35298"/>
    <w:rsid w:val="00C525E1"/>
    <w:rsid w:val="00C548C1"/>
    <w:rsid w:val="00C5796B"/>
    <w:rsid w:val="00C703D0"/>
    <w:rsid w:val="00C72F3A"/>
    <w:rsid w:val="00C75518"/>
    <w:rsid w:val="00C766F7"/>
    <w:rsid w:val="00C8031D"/>
    <w:rsid w:val="00C91D01"/>
    <w:rsid w:val="00C94DE4"/>
    <w:rsid w:val="00C9609E"/>
    <w:rsid w:val="00CA04D2"/>
    <w:rsid w:val="00CA332B"/>
    <w:rsid w:val="00CB0052"/>
    <w:rsid w:val="00CB539B"/>
    <w:rsid w:val="00CF4729"/>
    <w:rsid w:val="00CF47A4"/>
    <w:rsid w:val="00CF4B2F"/>
    <w:rsid w:val="00D15B33"/>
    <w:rsid w:val="00D20C84"/>
    <w:rsid w:val="00D23CC5"/>
    <w:rsid w:val="00D35751"/>
    <w:rsid w:val="00D36C14"/>
    <w:rsid w:val="00D46C69"/>
    <w:rsid w:val="00D5699C"/>
    <w:rsid w:val="00D60EB8"/>
    <w:rsid w:val="00D70637"/>
    <w:rsid w:val="00D70A0D"/>
    <w:rsid w:val="00D76231"/>
    <w:rsid w:val="00D7713C"/>
    <w:rsid w:val="00D827A8"/>
    <w:rsid w:val="00D839AC"/>
    <w:rsid w:val="00D83D1C"/>
    <w:rsid w:val="00D86319"/>
    <w:rsid w:val="00DA1168"/>
    <w:rsid w:val="00DA6A62"/>
    <w:rsid w:val="00DA7268"/>
    <w:rsid w:val="00DB0A42"/>
    <w:rsid w:val="00DB46C0"/>
    <w:rsid w:val="00DB4EDE"/>
    <w:rsid w:val="00DB58E6"/>
    <w:rsid w:val="00DB7518"/>
    <w:rsid w:val="00DB796D"/>
    <w:rsid w:val="00DC5ED2"/>
    <w:rsid w:val="00DC7E69"/>
    <w:rsid w:val="00E0638E"/>
    <w:rsid w:val="00E24E51"/>
    <w:rsid w:val="00E267B0"/>
    <w:rsid w:val="00E273B6"/>
    <w:rsid w:val="00E30E50"/>
    <w:rsid w:val="00E32921"/>
    <w:rsid w:val="00E337F1"/>
    <w:rsid w:val="00E376C2"/>
    <w:rsid w:val="00E62F6B"/>
    <w:rsid w:val="00E668A7"/>
    <w:rsid w:val="00E704B8"/>
    <w:rsid w:val="00E85396"/>
    <w:rsid w:val="00E91086"/>
    <w:rsid w:val="00E935AD"/>
    <w:rsid w:val="00EA18DE"/>
    <w:rsid w:val="00EA4F44"/>
    <w:rsid w:val="00EB0BA5"/>
    <w:rsid w:val="00EC4BE2"/>
    <w:rsid w:val="00ED03A2"/>
    <w:rsid w:val="00EE715F"/>
    <w:rsid w:val="00F00EB9"/>
    <w:rsid w:val="00F03E80"/>
    <w:rsid w:val="00F11E3B"/>
    <w:rsid w:val="00F1559A"/>
    <w:rsid w:val="00F25094"/>
    <w:rsid w:val="00F3018C"/>
    <w:rsid w:val="00F30392"/>
    <w:rsid w:val="00F333BD"/>
    <w:rsid w:val="00F36D7D"/>
    <w:rsid w:val="00F40D5B"/>
    <w:rsid w:val="00F41927"/>
    <w:rsid w:val="00F55D27"/>
    <w:rsid w:val="00F55FCB"/>
    <w:rsid w:val="00F720A2"/>
    <w:rsid w:val="00F80132"/>
    <w:rsid w:val="00F83AB7"/>
    <w:rsid w:val="00FA1DB3"/>
    <w:rsid w:val="00FC569C"/>
    <w:rsid w:val="00FD4D63"/>
    <w:rsid w:val="00FD574D"/>
    <w:rsid w:val="00FD5A8B"/>
    <w:rsid w:val="00FD7DDC"/>
    <w:rsid w:val="00FF79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61365"/>
  <w15:docId w15:val="{86D920A3-09A3-40BD-98DB-EE2A2759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0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A01"/>
    <w:rPr>
      <w:color w:val="0000FF" w:themeColor="hyperlink"/>
      <w:u w:val="single"/>
    </w:rPr>
  </w:style>
  <w:style w:type="table" w:styleId="TableGrid">
    <w:name w:val="Table Grid"/>
    <w:basedOn w:val="TableNormal"/>
    <w:uiPriority w:val="59"/>
    <w:rsid w:val="009565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655D"/>
    <w:pPr>
      <w:spacing w:after="200" w:line="276"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95655D"/>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95655D"/>
    <w:rPr>
      <w:sz w:val="22"/>
      <w:szCs w:val="22"/>
    </w:rPr>
  </w:style>
  <w:style w:type="paragraph" w:styleId="Footer">
    <w:name w:val="footer"/>
    <w:basedOn w:val="Normal"/>
    <w:link w:val="FooterChar"/>
    <w:uiPriority w:val="99"/>
    <w:unhideWhenUsed/>
    <w:rsid w:val="0095655D"/>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95655D"/>
    <w:rPr>
      <w:sz w:val="22"/>
      <w:szCs w:val="22"/>
    </w:rPr>
  </w:style>
  <w:style w:type="character" w:customStyle="1" w:styleId="citationauthor">
    <w:name w:val="citationauthor"/>
    <w:basedOn w:val="DefaultParagraphFont"/>
    <w:rsid w:val="0095655D"/>
  </w:style>
  <w:style w:type="character" w:customStyle="1" w:styleId="citationdate">
    <w:name w:val="citationdate"/>
    <w:basedOn w:val="DefaultParagraphFont"/>
    <w:rsid w:val="0095655D"/>
  </w:style>
  <w:style w:type="character" w:customStyle="1" w:styleId="citationarticleorsectiontitle">
    <w:name w:val="citationarticleorsectiontitle"/>
    <w:basedOn w:val="DefaultParagraphFont"/>
    <w:rsid w:val="0095655D"/>
  </w:style>
  <w:style w:type="character" w:customStyle="1" w:styleId="citationsource">
    <w:name w:val="citationsource"/>
    <w:basedOn w:val="DefaultParagraphFont"/>
    <w:rsid w:val="0095655D"/>
  </w:style>
  <w:style w:type="character" w:customStyle="1" w:styleId="citationisbn">
    <w:name w:val="citationisbn"/>
    <w:basedOn w:val="DefaultParagraphFont"/>
    <w:rsid w:val="0095655D"/>
  </w:style>
  <w:style w:type="character" w:customStyle="1" w:styleId="citationspagelabel">
    <w:name w:val="citationspagelabel"/>
    <w:basedOn w:val="DefaultParagraphFont"/>
    <w:rsid w:val="0095655D"/>
  </w:style>
  <w:style w:type="character" w:customStyle="1" w:styleId="citationspagevalue">
    <w:name w:val="citationspagevalue"/>
    <w:basedOn w:val="DefaultParagraphFont"/>
    <w:rsid w:val="0095655D"/>
  </w:style>
  <w:style w:type="character" w:styleId="CommentReference">
    <w:name w:val="annotation reference"/>
    <w:basedOn w:val="DefaultParagraphFont"/>
    <w:uiPriority w:val="99"/>
    <w:unhideWhenUsed/>
    <w:rsid w:val="0095655D"/>
    <w:rPr>
      <w:sz w:val="16"/>
      <w:szCs w:val="16"/>
    </w:rPr>
  </w:style>
  <w:style w:type="paragraph" w:styleId="CommentText">
    <w:name w:val="annotation text"/>
    <w:basedOn w:val="Normal"/>
    <w:link w:val="CommentTextChar"/>
    <w:uiPriority w:val="99"/>
    <w:unhideWhenUsed/>
    <w:rsid w:val="0095655D"/>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95655D"/>
    <w:rPr>
      <w:sz w:val="20"/>
      <w:szCs w:val="20"/>
    </w:rPr>
  </w:style>
  <w:style w:type="paragraph" w:styleId="CommentSubject">
    <w:name w:val="annotation subject"/>
    <w:basedOn w:val="CommentText"/>
    <w:next w:val="CommentText"/>
    <w:link w:val="CommentSubjectChar"/>
    <w:uiPriority w:val="99"/>
    <w:unhideWhenUsed/>
    <w:rsid w:val="0095655D"/>
    <w:rPr>
      <w:b/>
      <w:bCs/>
    </w:rPr>
  </w:style>
  <w:style w:type="character" w:customStyle="1" w:styleId="CommentSubjectChar">
    <w:name w:val="Comment Subject Char"/>
    <w:basedOn w:val="CommentTextChar"/>
    <w:link w:val="CommentSubject"/>
    <w:uiPriority w:val="99"/>
    <w:rsid w:val="0095655D"/>
    <w:rPr>
      <w:b/>
      <w:bCs/>
      <w:sz w:val="20"/>
      <w:szCs w:val="20"/>
    </w:rPr>
  </w:style>
  <w:style w:type="paragraph" w:styleId="BalloonText">
    <w:name w:val="Balloon Text"/>
    <w:basedOn w:val="Normal"/>
    <w:link w:val="BalloonTextChar"/>
    <w:uiPriority w:val="99"/>
    <w:unhideWhenUsed/>
    <w:rsid w:val="0095655D"/>
    <w:rPr>
      <w:rFonts w:ascii="Tahoma" w:hAnsi="Tahoma" w:cs="Tahoma"/>
      <w:sz w:val="16"/>
      <w:szCs w:val="16"/>
    </w:rPr>
  </w:style>
  <w:style w:type="character" w:customStyle="1" w:styleId="BalloonTextChar">
    <w:name w:val="Balloon Text Char"/>
    <w:basedOn w:val="DefaultParagraphFont"/>
    <w:link w:val="BalloonText"/>
    <w:uiPriority w:val="99"/>
    <w:rsid w:val="0095655D"/>
    <w:rPr>
      <w:rFonts w:ascii="Tahoma" w:hAnsi="Tahoma" w:cs="Tahoma"/>
      <w:sz w:val="16"/>
      <w:szCs w:val="16"/>
    </w:rPr>
  </w:style>
  <w:style w:type="character" w:customStyle="1" w:styleId="gi">
    <w:name w:val="gi"/>
    <w:basedOn w:val="DefaultParagraphFont"/>
    <w:rsid w:val="0095655D"/>
  </w:style>
  <w:style w:type="character" w:styleId="Strong">
    <w:name w:val="Strong"/>
    <w:basedOn w:val="DefaultParagraphFont"/>
    <w:rsid w:val="00B36665"/>
    <w:rPr>
      <w:b/>
      <w:bCs/>
    </w:rPr>
  </w:style>
  <w:style w:type="character" w:styleId="FollowedHyperlink">
    <w:name w:val="FollowedHyperlink"/>
    <w:basedOn w:val="DefaultParagraphFont"/>
    <w:rsid w:val="00EE715F"/>
    <w:rPr>
      <w:color w:val="800080" w:themeColor="followedHyperlink"/>
      <w:u w:val="single"/>
    </w:rPr>
  </w:style>
  <w:style w:type="character" w:styleId="PageNumber">
    <w:name w:val="page number"/>
    <w:basedOn w:val="DefaultParagraphFont"/>
    <w:rsid w:val="00744B6D"/>
  </w:style>
  <w:style w:type="character" w:customStyle="1" w:styleId="aqj">
    <w:name w:val="aqj"/>
    <w:basedOn w:val="DefaultParagraphFont"/>
    <w:rsid w:val="0015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6927">
      <w:bodyDiv w:val="1"/>
      <w:marLeft w:val="0"/>
      <w:marRight w:val="0"/>
      <w:marTop w:val="0"/>
      <w:marBottom w:val="0"/>
      <w:divBdr>
        <w:top w:val="none" w:sz="0" w:space="0" w:color="auto"/>
        <w:left w:val="none" w:sz="0" w:space="0" w:color="auto"/>
        <w:bottom w:val="none" w:sz="0" w:space="0" w:color="auto"/>
        <w:right w:val="none" w:sz="0" w:space="0" w:color="auto"/>
      </w:divBdr>
      <w:divsChild>
        <w:div w:id="106976060">
          <w:marLeft w:val="0"/>
          <w:marRight w:val="0"/>
          <w:marTop w:val="0"/>
          <w:marBottom w:val="0"/>
          <w:divBdr>
            <w:top w:val="none" w:sz="0" w:space="0" w:color="auto"/>
            <w:left w:val="none" w:sz="0" w:space="0" w:color="auto"/>
            <w:bottom w:val="none" w:sz="0" w:space="0" w:color="auto"/>
            <w:right w:val="none" w:sz="0" w:space="0" w:color="auto"/>
          </w:divBdr>
        </w:div>
        <w:div w:id="1164052645">
          <w:marLeft w:val="0"/>
          <w:marRight w:val="0"/>
          <w:marTop w:val="0"/>
          <w:marBottom w:val="0"/>
          <w:divBdr>
            <w:top w:val="none" w:sz="0" w:space="0" w:color="auto"/>
            <w:left w:val="none" w:sz="0" w:space="0" w:color="auto"/>
            <w:bottom w:val="none" w:sz="0" w:space="0" w:color="auto"/>
            <w:right w:val="none" w:sz="0" w:space="0" w:color="auto"/>
          </w:divBdr>
        </w:div>
        <w:div w:id="1009256342">
          <w:marLeft w:val="0"/>
          <w:marRight w:val="0"/>
          <w:marTop w:val="0"/>
          <w:marBottom w:val="0"/>
          <w:divBdr>
            <w:top w:val="none" w:sz="0" w:space="0" w:color="auto"/>
            <w:left w:val="none" w:sz="0" w:space="0" w:color="auto"/>
            <w:bottom w:val="none" w:sz="0" w:space="0" w:color="auto"/>
            <w:right w:val="none" w:sz="0" w:space="0" w:color="auto"/>
          </w:divBdr>
        </w:div>
      </w:divsChild>
    </w:div>
    <w:div w:id="884021157">
      <w:bodyDiv w:val="1"/>
      <w:marLeft w:val="0"/>
      <w:marRight w:val="0"/>
      <w:marTop w:val="0"/>
      <w:marBottom w:val="0"/>
      <w:divBdr>
        <w:top w:val="none" w:sz="0" w:space="0" w:color="auto"/>
        <w:left w:val="none" w:sz="0" w:space="0" w:color="auto"/>
        <w:bottom w:val="none" w:sz="0" w:space="0" w:color="auto"/>
        <w:right w:val="none" w:sz="0" w:space="0" w:color="auto"/>
      </w:divBdr>
    </w:div>
    <w:div w:id="1166634000">
      <w:bodyDiv w:val="1"/>
      <w:marLeft w:val="0"/>
      <w:marRight w:val="0"/>
      <w:marTop w:val="0"/>
      <w:marBottom w:val="0"/>
      <w:divBdr>
        <w:top w:val="none" w:sz="0" w:space="0" w:color="auto"/>
        <w:left w:val="none" w:sz="0" w:space="0" w:color="auto"/>
        <w:bottom w:val="none" w:sz="0" w:space="0" w:color="auto"/>
        <w:right w:val="none" w:sz="0" w:space="0" w:color="auto"/>
      </w:divBdr>
      <w:divsChild>
        <w:div w:id="1308243597">
          <w:marLeft w:val="547"/>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osrr.boisestate.edu/scp-codeofconduct-articl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ac.boisestate.edu/new-eac-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d.com/talks/helen_fisher_technology_hasn_t_changed_love_here_s_wh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learning.boisestate.edu/students/sl-student-exhibition/" TargetMode="External"/><Relationship Id="rId5" Type="http://schemas.openxmlformats.org/officeDocument/2006/relationships/footnotes" Target="footnotes.xml"/><Relationship Id="rId15" Type="http://schemas.openxmlformats.org/officeDocument/2006/relationships/hyperlink" Target="https://www.globalcitizen.org/en/content/13-amazing-coming-of-age-traditions-from-around-th/" TargetMode="External"/><Relationship Id="rId10" Type="http://schemas.openxmlformats.org/officeDocument/2006/relationships/hyperlink" Target="https://servicelearning.boisestate.edu/students/orgsync-guide-tutorial/" TargetMode="External"/><Relationship Id="rId4" Type="http://schemas.openxmlformats.org/officeDocument/2006/relationships/webSettings" Target="webSettings.xml"/><Relationship Id="rId9" Type="http://schemas.openxmlformats.org/officeDocument/2006/relationships/hyperlink" Target="mailto:aprilmasarik@boise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Masarik</dc:creator>
  <cp:keywords/>
  <cp:lastModifiedBy>Kara Brascia</cp:lastModifiedBy>
  <cp:revision>2</cp:revision>
  <cp:lastPrinted>2017-08-21T20:03:00Z</cp:lastPrinted>
  <dcterms:created xsi:type="dcterms:W3CDTF">2018-01-29T18:11:00Z</dcterms:created>
  <dcterms:modified xsi:type="dcterms:W3CDTF">2018-01-29T18:11:00Z</dcterms:modified>
</cp:coreProperties>
</file>