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03A2" w14:textId="77777777" w:rsidR="00C5760C" w:rsidRDefault="00C5760C" w:rsidP="00F33EE8">
      <w:pPr>
        <w:spacing w:after="0" w:line="240" w:lineRule="auto"/>
        <w:ind w:left="288"/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  <w:sectPr w:rsidR="00C5760C" w:rsidSect="00427AC2">
          <w:pgSz w:w="12240" w:h="15840"/>
          <w:pgMar w:top="-1080" w:right="1440" w:bottom="0" w:left="270" w:header="720" w:footer="720" w:gutter="0"/>
          <w:cols w:num="2" w:sep="1" w:space="720" w:equalWidth="0">
            <w:col w:w="8370" w:space="720"/>
            <w:col w:w="1440"/>
          </w:cols>
          <w:docGrid w:linePitch="360"/>
        </w:sectPr>
      </w:pPr>
    </w:p>
    <w:p w14:paraId="653D9204" w14:textId="55CE0975" w:rsidR="00157AD1" w:rsidRPr="00430EEE" w:rsidRDefault="00157AD1" w:rsidP="00F33EE8">
      <w:pPr>
        <w:spacing w:after="0" w:line="240" w:lineRule="auto"/>
        <w:ind w:left="432"/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</w:pPr>
      <w:r w:rsidRPr="00157AD1">
        <w:rPr>
          <w:rFonts w:ascii="Lucida Sans Unicode" w:hAnsi="Lucida Sans Unicode" w:cs="Lucida Sans Unicode"/>
          <w:color w:val="7F7F7F" w:themeColor="text1" w:themeTint="80"/>
        </w:rPr>
        <w:t xml:space="preserve">Category: </w:t>
      </w:r>
      <w:r w:rsidRPr="00157AD1">
        <w:rPr>
          <w:rFonts w:ascii="Lucida Sans Unicode" w:hAnsi="Lucida Sans Unicode" w:cs="Lucida Sans Unicode"/>
          <w:b/>
          <w:bCs/>
          <w:color w:val="7F7F7F" w:themeColor="text1" w:themeTint="80"/>
        </w:rPr>
        <w:t>Chemical and Material Sciences</w:t>
      </w:r>
    </w:p>
    <w:p w14:paraId="4245C9FE" w14:textId="77777777" w:rsidR="00C013FF" w:rsidRDefault="00C013FF" w:rsidP="00F33EE8">
      <w:pPr>
        <w:ind w:left="432"/>
        <w:rPr>
          <w:rFonts w:ascii="Lucida Sans Unicode" w:hAnsi="Lucida Sans Unicode" w:cs="Lucida Sans Unicode"/>
          <w:b/>
          <w:bCs/>
          <w:color w:val="7F7F7F" w:themeColor="text1" w:themeTint="80"/>
          <w:sz w:val="44"/>
          <w:szCs w:val="44"/>
        </w:rPr>
      </w:pPr>
      <w:r w:rsidRPr="00C013FF">
        <w:rPr>
          <w:rFonts w:ascii="Lucida Sans Unicode" w:hAnsi="Lucida Sans Unicode" w:cs="Lucida Sans Unicode"/>
          <w:b/>
          <w:bCs/>
          <w:color w:val="7F7F7F" w:themeColor="text1" w:themeTint="80"/>
          <w:sz w:val="44"/>
          <w:szCs w:val="44"/>
        </w:rPr>
        <w:t>Sugar-Based Composite Materials As Alternatives To Plastics</w:t>
      </w:r>
    </w:p>
    <w:p w14:paraId="1DB8D470" w14:textId="77777777" w:rsidR="00C963BD" w:rsidRDefault="00C963BD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</w:p>
    <w:p w14:paraId="715C0C87" w14:textId="54BE25B1" w:rsidR="00157AD1" w:rsidRPr="00062EC0" w:rsidRDefault="003D65A2" w:rsidP="00F33EE8">
      <w:pPr>
        <w:spacing w:after="120" w:line="240" w:lineRule="auto"/>
        <w:ind w:left="432"/>
        <w:rPr>
          <w:rFonts w:cstheme="minorHAnsi"/>
          <w:color w:val="A50021"/>
          <w:u w:val="single"/>
        </w:rPr>
      </w:pPr>
      <w:r>
        <w:rPr>
          <w:rFonts w:cstheme="minorHAnsi"/>
          <w:b/>
          <w:bCs/>
          <w:color w:val="A50021"/>
          <w:u w:val="single"/>
        </w:rPr>
        <w:t>Problem Statement</w:t>
      </w:r>
    </w:p>
    <w:p w14:paraId="5FFA940D" w14:textId="77777777" w:rsidR="00C013FF" w:rsidRDefault="00C013FF" w:rsidP="00F33EE8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C013FF">
        <w:rPr>
          <w:rFonts w:cstheme="minorHAnsi"/>
          <w:color w:val="595959" w:themeColor="text1" w:themeTint="A6"/>
        </w:rPr>
        <w:t>Traditional plastics, though highly functional, pose significant environmental challenges, particularly when used for single-use products. There's a need for alternative materials that match the performance of plastics but offer better environmental benefits, such as being biodegradable and recyclable.</w:t>
      </w:r>
    </w:p>
    <w:p w14:paraId="7EA9D786" w14:textId="77777777" w:rsidR="00C963BD" w:rsidRDefault="00C963BD" w:rsidP="00C963BD">
      <w:pPr>
        <w:spacing w:after="0" w:line="240" w:lineRule="auto"/>
        <w:ind w:left="432"/>
        <w:rPr>
          <w:rFonts w:cstheme="minorHAnsi"/>
          <w:b/>
          <w:bCs/>
          <w:color w:val="A50021"/>
          <w:u w:val="single"/>
        </w:rPr>
      </w:pPr>
    </w:p>
    <w:p w14:paraId="4FAD1664" w14:textId="2E83503C" w:rsidR="00157AD1" w:rsidRPr="00062EC0" w:rsidRDefault="00157AD1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>Technology Overview</w:t>
      </w:r>
    </w:p>
    <w:p w14:paraId="7EC78E20" w14:textId="77777777" w:rsidR="00C013FF" w:rsidRDefault="00C013FF" w:rsidP="00F33EE8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C013FF">
        <w:rPr>
          <w:rFonts w:cstheme="minorHAnsi"/>
          <w:color w:val="595959" w:themeColor="text1" w:themeTint="A6"/>
        </w:rPr>
        <w:t>This invention introduces sugar-based composite materials designed to replace conventional plastics. The composites are made from small molecule sugars and various natural additives. These composites can be melt-processed and molded into different shapes, offering similar mechanical properties to plastics. Additionally, they are biodegradable and can be easily recycled through re-melting and reshaping processes.</w:t>
      </w:r>
    </w:p>
    <w:p w14:paraId="22FBBCB6" w14:textId="77777777" w:rsidR="00C963BD" w:rsidRDefault="00C963BD" w:rsidP="00C963BD">
      <w:pPr>
        <w:spacing w:after="0" w:line="240" w:lineRule="auto"/>
        <w:ind w:left="432"/>
        <w:rPr>
          <w:rFonts w:cstheme="minorHAnsi"/>
          <w:b/>
          <w:bCs/>
          <w:color w:val="A50021"/>
          <w:u w:val="single"/>
        </w:rPr>
      </w:pPr>
    </w:p>
    <w:p w14:paraId="6E5A64A2" w14:textId="2AB5FEC6" w:rsidR="00076F8F" w:rsidRPr="00062EC0" w:rsidRDefault="00076F8F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>Applications:</w:t>
      </w:r>
    </w:p>
    <w:p w14:paraId="50837EDF" w14:textId="77777777" w:rsidR="009527F0" w:rsidRPr="009527F0" w:rsidRDefault="0056503E" w:rsidP="0056503E">
      <w:pPr>
        <w:spacing w:after="120"/>
        <w:ind w:firstLine="432"/>
        <w:rPr>
          <w:rFonts w:cstheme="minorHAnsi"/>
          <w:color w:val="595959" w:themeColor="text1" w:themeTint="A6"/>
        </w:rPr>
      </w:pPr>
      <w:r w:rsidRPr="0056503E">
        <w:rPr>
          <w:rFonts w:cstheme="minorHAnsi"/>
          <w:color w:val="595959" w:themeColor="text1" w:themeTint="A6"/>
        </w:rPr>
        <w:t>R</w:t>
      </w:r>
      <w:r w:rsidRPr="0056503E">
        <w:rPr>
          <w:rFonts w:cstheme="minorHAnsi"/>
          <w:color w:val="595959" w:themeColor="text1" w:themeTint="A6"/>
        </w:rPr>
        <w:t>igid single-</w:t>
      </w:r>
      <w:r w:rsidRPr="009527F0">
        <w:rPr>
          <w:rFonts w:cstheme="minorHAnsi"/>
          <w:color w:val="595959" w:themeColor="text1" w:themeTint="A6"/>
        </w:rPr>
        <w:t>use applications</w:t>
      </w:r>
      <w:r w:rsidR="009527F0" w:rsidRPr="009527F0">
        <w:rPr>
          <w:rFonts w:cstheme="minorHAnsi"/>
          <w:color w:val="595959" w:themeColor="text1" w:themeTint="A6"/>
        </w:rPr>
        <w:t xml:space="preserve"> </w:t>
      </w:r>
      <w:r w:rsidRPr="009527F0">
        <w:rPr>
          <w:rFonts w:cstheme="minorHAnsi"/>
          <w:color w:val="595959" w:themeColor="text1" w:themeTint="A6"/>
        </w:rPr>
        <w:t>such as</w:t>
      </w:r>
      <w:r w:rsidR="009527F0" w:rsidRPr="009527F0">
        <w:rPr>
          <w:rFonts w:cstheme="minorHAnsi"/>
          <w:color w:val="595959" w:themeColor="text1" w:themeTint="A6"/>
        </w:rPr>
        <w:t>:</w:t>
      </w:r>
    </w:p>
    <w:p w14:paraId="568D0E38" w14:textId="01DFC3F2" w:rsidR="009527F0" w:rsidRPr="009527F0" w:rsidRDefault="00246BD8" w:rsidP="009527F0">
      <w:pPr>
        <w:pStyle w:val="ListParagraph"/>
        <w:numPr>
          <w:ilvl w:val="0"/>
          <w:numId w:val="4"/>
        </w:numPr>
        <w:spacing w:after="120"/>
        <w:rPr>
          <w:rFonts w:cstheme="minorHAnsi"/>
          <w:color w:val="595959" w:themeColor="text1" w:themeTint="A6"/>
          <w:sz w:val="22"/>
          <w:szCs w:val="22"/>
        </w:rPr>
      </w:pPr>
      <w:r>
        <w:rPr>
          <w:rFonts w:cstheme="minorHAnsi"/>
          <w:color w:val="595959" w:themeColor="text1" w:themeTint="A6"/>
          <w:sz w:val="22"/>
          <w:szCs w:val="22"/>
        </w:rPr>
        <w:t>E</w:t>
      </w:r>
      <w:r w:rsidR="0056503E" w:rsidRPr="009527F0">
        <w:rPr>
          <w:rFonts w:cstheme="minorHAnsi"/>
          <w:color w:val="595959" w:themeColor="text1" w:themeTint="A6"/>
          <w:sz w:val="22"/>
          <w:szCs w:val="22"/>
        </w:rPr>
        <w:t>vent decorations</w:t>
      </w:r>
      <w:r w:rsidR="0056503E" w:rsidRPr="009527F0">
        <w:rPr>
          <w:rFonts w:cstheme="minorHAnsi"/>
          <w:color w:val="595959" w:themeColor="text1" w:themeTint="A6"/>
          <w:sz w:val="22"/>
          <w:szCs w:val="22"/>
        </w:rPr>
        <w:t xml:space="preserve"> </w:t>
      </w:r>
    </w:p>
    <w:p w14:paraId="79990D8D" w14:textId="673F9AA2" w:rsidR="0056503E" w:rsidRPr="009527F0" w:rsidRDefault="00246BD8" w:rsidP="009527F0">
      <w:pPr>
        <w:pStyle w:val="ListParagraph"/>
        <w:numPr>
          <w:ilvl w:val="0"/>
          <w:numId w:val="4"/>
        </w:numPr>
        <w:spacing w:after="120"/>
        <w:rPr>
          <w:rFonts w:cstheme="minorHAnsi"/>
          <w:color w:val="595959" w:themeColor="text1" w:themeTint="A6"/>
          <w:sz w:val="22"/>
          <w:szCs w:val="22"/>
        </w:rPr>
      </w:pPr>
      <w:r>
        <w:rPr>
          <w:rFonts w:cstheme="minorHAnsi"/>
          <w:color w:val="595959" w:themeColor="text1" w:themeTint="A6"/>
          <w:sz w:val="22"/>
          <w:szCs w:val="22"/>
        </w:rPr>
        <w:t>C</w:t>
      </w:r>
      <w:r w:rsidR="0056503E" w:rsidRPr="009527F0">
        <w:rPr>
          <w:rFonts w:cstheme="minorHAnsi"/>
          <w:color w:val="595959" w:themeColor="text1" w:themeTint="A6"/>
          <w:sz w:val="22"/>
          <w:szCs w:val="22"/>
        </w:rPr>
        <w:t xml:space="preserve">osmetic, pharmaceutical and healthcare packaging. </w:t>
      </w:r>
    </w:p>
    <w:p w14:paraId="3F434293" w14:textId="77777777" w:rsidR="00C963BD" w:rsidRPr="00C013FF" w:rsidRDefault="00C963BD" w:rsidP="00C963BD">
      <w:pPr>
        <w:pStyle w:val="ListParagraph"/>
        <w:spacing w:after="120"/>
        <w:ind w:left="1152"/>
        <w:rPr>
          <w:rFonts w:cstheme="minorHAnsi"/>
          <w:color w:val="595959" w:themeColor="text1" w:themeTint="A6"/>
          <w:sz w:val="22"/>
          <w:szCs w:val="22"/>
        </w:rPr>
      </w:pPr>
    </w:p>
    <w:p w14:paraId="58FE3CF2" w14:textId="77777777" w:rsidR="00157AD1" w:rsidRPr="00062EC0" w:rsidRDefault="00157AD1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 xml:space="preserve">Benefits: </w:t>
      </w:r>
    </w:p>
    <w:p w14:paraId="07F90337" w14:textId="77777777" w:rsidR="00C013FF" w:rsidRPr="00C013FF" w:rsidRDefault="00C013FF" w:rsidP="00C013FF">
      <w:pPr>
        <w:pStyle w:val="ListParagraph"/>
        <w:numPr>
          <w:ilvl w:val="0"/>
          <w:numId w:val="2"/>
        </w:numPr>
        <w:ind w:left="1080"/>
        <w:rPr>
          <w:rFonts w:cstheme="minorHAnsi"/>
          <w:color w:val="595959" w:themeColor="text1" w:themeTint="A6"/>
          <w:sz w:val="22"/>
          <w:szCs w:val="22"/>
        </w:rPr>
      </w:pPr>
      <w:r w:rsidRPr="00C013FF">
        <w:rPr>
          <w:rFonts w:cstheme="minorHAnsi"/>
          <w:color w:val="595959" w:themeColor="text1" w:themeTint="A6"/>
          <w:sz w:val="22"/>
          <w:szCs w:val="22"/>
        </w:rPr>
        <w:t>Sustainability: Made from renewable resources and biodegradable.</w:t>
      </w:r>
    </w:p>
    <w:p w14:paraId="76FD1A10" w14:textId="77777777" w:rsidR="00C013FF" w:rsidRPr="00C013FF" w:rsidRDefault="00C013FF" w:rsidP="00C013FF">
      <w:pPr>
        <w:pStyle w:val="ListParagraph"/>
        <w:numPr>
          <w:ilvl w:val="0"/>
          <w:numId w:val="2"/>
        </w:numPr>
        <w:ind w:left="1080"/>
        <w:rPr>
          <w:rFonts w:cstheme="minorHAnsi"/>
          <w:color w:val="595959" w:themeColor="text1" w:themeTint="A6"/>
          <w:sz w:val="22"/>
          <w:szCs w:val="22"/>
        </w:rPr>
      </w:pPr>
      <w:r w:rsidRPr="00C013FF">
        <w:rPr>
          <w:rFonts w:cstheme="minorHAnsi"/>
          <w:color w:val="595959" w:themeColor="text1" w:themeTint="A6"/>
          <w:sz w:val="22"/>
          <w:szCs w:val="22"/>
        </w:rPr>
        <w:t>Recyclable: Can be re-melted and reshaped multiple times without significant loss of properties.</w:t>
      </w:r>
    </w:p>
    <w:p w14:paraId="66DDC3C8" w14:textId="77777777" w:rsidR="00C013FF" w:rsidRPr="00C013FF" w:rsidRDefault="00C013FF" w:rsidP="00C013FF">
      <w:pPr>
        <w:pStyle w:val="ListParagraph"/>
        <w:numPr>
          <w:ilvl w:val="0"/>
          <w:numId w:val="2"/>
        </w:numPr>
        <w:ind w:left="1080"/>
        <w:rPr>
          <w:rFonts w:cstheme="minorHAnsi"/>
          <w:color w:val="595959" w:themeColor="text1" w:themeTint="A6"/>
          <w:sz w:val="22"/>
          <w:szCs w:val="22"/>
        </w:rPr>
      </w:pPr>
      <w:r w:rsidRPr="00C013FF">
        <w:rPr>
          <w:rFonts w:cstheme="minorHAnsi"/>
          <w:color w:val="595959" w:themeColor="text1" w:themeTint="A6"/>
          <w:sz w:val="22"/>
          <w:szCs w:val="22"/>
        </w:rPr>
        <w:t>Versatile: Suitable for a wide range of applications, from packaging to disposable products.</w:t>
      </w:r>
    </w:p>
    <w:p w14:paraId="0703ED09" w14:textId="7FA9E3DD" w:rsidR="00C5760C" w:rsidRPr="00C013FF" w:rsidRDefault="00C013FF" w:rsidP="00C013FF">
      <w:pPr>
        <w:pStyle w:val="ListParagraph"/>
        <w:numPr>
          <w:ilvl w:val="0"/>
          <w:numId w:val="2"/>
        </w:numPr>
        <w:ind w:left="1080"/>
        <w:rPr>
          <w:rFonts w:cstheme="minorHAnsi"/>
          <w:color w:val="595959" w:themeColor="text1" w:themeTint="A6"/>
          <w:sz w:val="22"/>
          <w:szCs w:val="22"/>
        </w:rPr>
      </w:pPr>
      <w:r w:rsidRPr="00C013FF">
        <w:rPr>
          <w:rFonts w:cstheme="minorHAnsi"/>
          <w:color w:val="595959" w:themeColor="text1" w:themeTint="A6"/>
          <w:sz w:val="22"/>
          <w:szCs w:val="22"/>
        </w:rPr>
        <w:t>Non-Toxic: Safe for use in various consumer products.</w:t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  <w:r w:rsidR="00C5760C" w:rsidRPr="00C013FF">
        <w:rPr>
          <w:rFonts w:cstheme="minorHAnsi"/>
          <w:color w:val="595959" w:themeColor="text1" w:themeTint="A6"/>
        </w:rPr>
        <w:tab/>
      </w:r>
    </w:p>
    <w:p w14:paraId="37874285" w14:textId="0358F6E2" w:rsidR="00DB3B1F" w:rsidRPr="00C5760C" w:rsidRDefault="00C5760C" w:rsidP="00F33EE8">
      <w:pPr>
        <w:ind w:left="288"/>
        <w:rPr>
          <w:rFonts w:cstheme="minorHAnsi"/>
          <w:color w:val="595959" w:themeColor="text1" w:themeTint="A6"/>
        </w:rPr>
      </w:pPr>
      <w:r w:rsidRPr="00C5760C">
        <w:rPr>
          <w:rFonts w:cstheme="minorHAnsi"/>
          <w:color w:val="595959" w:themeColor="text1" w:themeTint="A6"/>
        </w:rPr>
        <w:tab/>
      </w:r>
      <w:r w:rsidRPr="00C5760C">
        <w:rPr>
          <w:rFonts w:cstheme="minorHAnsi"/>
          <w:color w:val="595959" w:themeColor="text1" w:themeTint="A6"/>
        </w:rPr>
        <w:tab/>
      </w:r>
      <w:r w:rsidRPr="00C5760C">
        <w:rPr>
          <w:rFonts w:cstheme="minorHAnsi"/>
          <w:color w:val="595959" w:themeColor="text1" w:themeTint="A6"/>
        </w:rPr>
        <w:tab/>
      </w:r>
    </w:p>
    <w:p w14:paraId="3EAD9F51" w14:textId="78BFD269" w:rsidR="00B31B34" w:rsidRDefault="00B31B34" w:rsidP="00F33EE8">
      <w:pPr>
        <w:ind w:left="288"/>
        <w:rPr>
          <w:rFonts w:cstheme="minorHAnsi"/>
          <w:color w:val="595959" w:themeColor="text1" w:themeTint="A6"/>
        </w:rPr>
      </w:pPr>
    </w:p>
    <w:p w14:paraId="71F7FFFA" w14:textId="77777777" w:rsidR="00982078" w:rsidRDefault="00982078" w:rsidP="00F33EE8">
      <w:pPr>
        <w:ind w:left="288"/>
        <w:rPr>
          <w:rFonts w:cstheme="minorHAnsi"/>
          <w:color w:val="595959" w:themeColor="text1" w:themeTint="A6"/>
        </w:rPr>
      </w:pPr>
    </w:p>
    <w:p w14:paraId="712A81F1" w14:textId="06C7E328" w:rsidR="00C013FF" w:rsidRDefault="00C013FF" w:rsidP="00F33EE8">
      <w:pPr>
        <w:ind w:left="288"/>
        <w:rPr>
          <w:rFonts w:cstheme="minorHAnsi"/>
          <w:color w:val="595959" w:themeColor="text1" w:themeTint="A6"/>
        </w:rPr>
      </w:pPr>
    </w:p>
    <w:p w14:paraId="3D621886" w14:textId="77539FD9" w:rsidR="00C013FF" w:rsidRDefault="00C013FF" w:rsidP="00F33EE8">
      <w:pPr>
        <w:ind w:left="288"/>
        <w:rPr>
          <w:rFonts w:cstheme="minorHAnsi"/>
          <w:color w:val="595959" w:themeColor="text1" w:themeTint="A6"/>
        </w:rPr>
      </w:pPr>
    </w:p>
    <w:p w14:paraId="5E28397F" w14:textId="4832AC1B" w:rsidR="00C013FF" w:rsidRDefault="00C013FF" w:rsidP="00F33EE8">
      <w:pPr>
        <w:ind w:left="288"/>
        <w:rPr>
          <w:rFonts w:cstheme="minorHAnsi"/>
          <w:color w:val="595959" w:themeColor="text1" w:themeTint="A6"/>
        </w:rPr>
      </w:pPr>
    </w:p>
    <w:p w14:paraId="5B016205" w14:textId="5F1A4E54" w:rsidR="00C013FF" w:rsidRDefault="00C013FF" w:rsidP="00F33EE8">
      <w:pPr>
        <w:ind w:left="288"/>
        <w:rPr>
          <w:rFonts w:cstheme="minorHAnsi"/>
          <w:color w:val="595959" w:themeColor="text1" w:themeTint="A6"/>
        </w:rPr>
      </w:pPr>
    </w:p>
    <w:p w14:paraId="0F3BD7AB" w14:textId="05CD64DC" w:rsidR="00C013FF" w:rsidRPr="00982078" w:rsidRDefault="00C013FF" w:rsidP="00F33EE8">
      <w:pPr>
        <w:ind w:left="288"/>
        <w:rPr>
          <w:rFonts w:cstheme="minorHAnsi"/>
          <w:color w:val="595959" w:themeColor="text1" w:themeTint="A6"/>
          <w:sz w:val="6"/>
          <w:szCs w:val="6"/>
        </w:rPr>
      </w:pPr>
    </w:p>
    <w:p w14:paraId="3F625A0E" w14:textId="7D567109" w:rsidR="009D17AD" w:rsidRDefault="009D17AD" w:rsidP="00427AC2">
      <w:pPr>
        <w:ind w:left="-270" w:right="-306"/>
        <w:rPr>
          <w:rFonts w:cstheme="minorHAnsi"/>
          <w:color w:val="595959" w:themeColor="text1" w:themeTint="A6"/>
        </w:rPr>
      </w:pPr>
      <w:r w:rsidRPr="00DB3B1F">
        <w:rPr>
          <w:noProof/>
        </w:rPr>
        <w:drawing>
          <wp:inline distT="0" distB="0" distL="0" distR="0" wp14:anchorId="007E3ABC" wp14:editId="12D1F2A0">
            <wp:extent cx="1510030" cy="80363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9DEC3" w14:textId="77777777" w:rsidR="009D17AD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</w:rPr>
      </w:pPr>
    </w:p>
    <w:p w14:paraId="3AD3B95B" w14:textId="77777777" w:rsidR="009D17AD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</w:rPr>
      </w:pPr>
    </w:p>
    <w:p w14:paraId="677A9BB7" w14:textId="35636532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Contact us about this technology:</w:t>
      </w:r>
    </w:p>
    <w:p w14:paraId="65B4BC81" w14:textId="77777777" w:rsidR="009D17AD" w:rsidRPr="00427AC2" w:rsidRDefault="009D17AD" w:rsidP="00427AC2">
      <w:pPr>
        <w:tabs>
          <w:tab w:val="left" w:pos="187"/>
          <w:tab w:val="left" w:pos="2880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61B098D2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Office of Technology Transfer</w:t>
      </w:r>
    </w:p>
    <w:p w14:paraId="4EE3A913" w14:textId="77777777" w:rsidR="009D17AD" w:rsidRPr="00427AC2" w:rsidRDefault="00265393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hyperlink r:id="rId9" w:history="1">
        <w:r w:rsidR="009D17AD" w:rsidRPr="00427AC2">
          <w:rPr>
            <w:rStyle w:val="Hyperlink"/>
            <w:rFonts w:ascii="Lucida Sans Unicode" w:hAnsi="Lucida Sans Unicode" w:cs="Lucida Sans Unicode"/>
            <w:color w:val="7F7F7F" w:themeColor="text1" w:themeTint="80"/>
            <w:sz w:val="19"/>
            <w:szCs w:val="19"/>
            <w:u w:val="none"/>
          </w:rPr>
          <w:t>techtransfer@boisestate.edu</w:t>
        </w:r>
      </w:hyperlink>
    </w:p>
    <w:p w14:paraId="0EDA1040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Style w:val="Hyperlink"/>
          <w:rFonts w:ascii="Lucida Sans Unicode" w:hAnsi="Lucida Sans Unicode" w:cs="Lucida Sans Unicode"/>
          <w:color w:val="7F7F7F" w:themeColor="text1" w:themeTint="80"/>
          <w:sz w:val="19"/>
          <w:szCs w:val="19"/>
          <w:u w:val="none"/>
        </w:rPr>
        <w:t>(208) 426-5765</w:t>
      </w:r>
    </w:p>
    <w:p w14:paraId="5EAE32A0" w14:textId="3BCFB5B9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</w:p>
    <w:p w14:paraId="209603B2" w14:textId="77777777" w:rsidR="00427AC2" w:rsidRPr="00427AC2" w:rsidRDefault="00427AC2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5BD919FC" w14:textId="5AD3BAD0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 xml:space="preserve">Matter# </w:t>
      </w: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BSU2</w:t>
      </w:r>
      <w:r w:rsidR="00C013FF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79</w:t>
      </w:r>
    </w:p>
    <w:p w14:paraId="32C6CE09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0FDB01EB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 xml:space="preserve">IP Status: </w:t>
      </w:r>
    </w:p>
    <w:p w14:paraId="5A0835AE" w14:textId="7255CF37" w:rsidR="009D17AD" w:rsidRDefault="009D17AD" w:rsidP="00C013FF">
      <w:pPr>
        <w:tabs>
          <w:tab w:val="left" w:pos="187"/>
        </w:tabs>
        <w:spacing w:after="0" w:line="240" w:lineRule="auto"/>
        <w:ind w:left="-270" w:right="-306"/>
        <w:rPr>
          <w:rStyle w:val="Hyperlink"/>
          <w:rFonts w:ascii="Lucida Sans Unicode" w:hAnsi="Lucida Sans Unicode" w:cs="Lucida Sans Unicode"/>
          <w:sz w:val="20"/>
          <w:szCs w:val="20"/>
        </w:rPr>
      </w:pP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Utility Filed</w:t>
      </w:r>
      <w:r w:rsidRPr="00427AC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 xml:space="preserve"> </w:t>
      </w:r>
      <w:r w:rsidR="00C013FF" w:rsidRPr="00071265"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  <w:t>and Published</w:t>
      </w:r>
      <w:r w:rsidR="00C013FF">
        <w:t xml:space="preserve"> </w:t>
      </w:r>
      <w:r w:rsidR="00C013FF" w:rsidRPr="00071265"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  <w:t xml:space="preserve">as </w:t>
      </w:r>
      <w:hyperlink r:id="rId10" w:history="1">
        <w:r w:rsidR="00C013FF" w:rsidRPr="00071265">
          <w:rPr>
            <w:rStyle w:val="Hyperlink"/>
            <w:rFonts w:ascii="Lucida Sans Unicode" w:hAnsi="Lucida Sans Unicode" w:cs="Lucida Sans Unicode"/>
            <w:sz w:val="20"/>
            <w:szCs w:val="20"/>
          </w:rPr>
          <w:t>2024-0067803</w:t>
        </w:r>
      </w:hyperlink>
    </w:p>
    <w:p w14:paraId="60FB7454" w14:textId="77777777" w:rsidR="00C013FF" w:rsidRPr="00427AC2" w:rsidRDefault="00C013FF" w:rsidP="00C013FF">
      <w:pPr>
        <w:tabs>
          <w:tab w:val="left" w:pos="187"/>
        </w:tabs>
        <w:spacing w:after="0" w:line="240" w:lineRule="auto"/>
        <w:ind w:left="-270" w:right="-306"/>
        <w:rPr>
          <w:rStyle w:val="Hyperlink"/>
          <w:rFonts w:ascii="Lucida Sans Unicode" w:hAnsi="Lucida Sans Unicode" w:cs="Lucida Sans Unicode"/>
          <w:sz w:val="19"/>
          <w:szCs w:val="19"/>
        </w:rPr>
      </w:pPr>
    </w:p>
    <w:p w14:paraId="08003F23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>Phase of Development</w:t>
      </w:r>
    </w:p>
    <w:p w14:paraId="0C82DCE9" w14:textId="77777777" w:rsidR="009D17AD" w:rsidRPr="00D74960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D74960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TRL:3-4</w:t>
      </w:r>
    </w:p>
    <w:p w14:paraId="13619D28" w14:textId="0971878B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D74960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Working Prototype</w:t>
      </w:r>
    </w:p>
    <w:p w14:paraId="22D6B816" w14:textId="77777777" w:rsidR="009D17AD" w:rsidRPr="00427AC2" w:rsidRDefault="009D17AD" w:rsidP="00427AC2">
      <w:pPr>
        <w:tabs>
          <w:tab w:val="left" w:pos="187"/>
        </w:tabs>
        <w:spacing w:after="6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</w:p>
    <w:p w14:paraId="2260F272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>Inventor</w:t>
      </w:r>
    </w:p>
    <w:p w14:paraId="7C41B9B4" w14:textId="6BEC2BC0" w:rsidR="009D17AD" w:rsidRPr="00427AC2" w:rsidRDefault="00265393" w:rsidP="00427AC2">
      <w:pPr>
        <w:spacing w:after="0" w:line="240" w:lineRule="auto"/>
        <w:ind w:left="-270" w:right="-306"/>
        <w:rPr>
          <w:rFonts w:ascii="Lucida Sans Unicode" w:hAnsi="Lucida Sans Unicode" w:cs="Lucida Sans Unicode"/>
          <w:sz w:val="19"/>
          <w:szCs w:val="19"/>
        </w:rPr>
      </w:pPr>
      <w:hyperlink r:id="rId11" w:history="1">
        <w:r w:rsidR="009D17AD" w:rsidRPr="00427AC2">
          <w:rPr>
            <w:rStyle w:val="Hyperlink"/>
            <w:rFonts w:ascii="Lucida Sans Unicode" w:hAnsi="Lucida Sans Unicode" w:cs="Lucida Sans Unicode"/>
            <w:sz w:val="19"/>
            <w:szCs w:val="19"/>
          </w:rPr>
          <w:t>Scott Phillips, PhD</w:t>
        </w:r>
      </w:hyperlink>
      <w:r w:rsidR="009D17AD" w:rsidRPr="00427AC2">
        <w:rPr>
          <w:rFonts w:ascii="Lucida Sans Unicode" w:hAnsi="Lucida Sans Unicode" w:cs="Lucida Sans Unicode"/>
          <w:sz w:val="19"/>
          <w:szCs w:val="19"/>
        </w:rPr>
        <w:t xml:space="preserve">   </w:t>
      </w:r>
    </w:p>
    <w:p w14:paraId="12A2F23A" w14:textId="77777777" w:rsidR="00062EC0" w:rsidRPr="00B31B34" w:rsidRDefault="00062EC0" w:rsidP="00F33EE8">
      <w:pPr>
        <w:ind w:left="288"/>
        <w:rPr>
          <w:rFonts w:cstheme="minorHAnsi"/>
          <w:color w:val="595959" w:themeColor="text1" w:themeTint="A6"/>
        </w:rPr>
      </w:pPr>
    </w:p>
    <w:sectPr w:rsidR="00062EC0" w:rsidRPr="00B31B34" w:rsidSect="00427AC2">
      <w:type w:val="continuous"/>
      <w:pgSz w:w="12240" w:h="15840"/>
      <w:pgMar w:top="-1080" w:right="450" w:bottom="0" w:left="270" w:header="720" w:footer="720" w:gutter="0"/>
      <w:cols w:num="2" w:sep="1" w:space="1008" w:equalWidth="0">
        <w:col w:w="8208" w:space="1008"/>
        <w:col w:w="230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0661" w14:textId="77777777" w:rsidR="00265393" w:rsidRDefault="00265393" w:rsidP="00062EC0">
      <w:pPr>
        <w:spacing w:after="0" w:line="240" w:lineRule="auto"/>
      </w:pPr>
      <w:r>
        <w:separator/>
      </w:r>
    </w:p>
  </w:endnote>
  <w:endnote w:type="continuationSeparator" w:id="0">
    <w:p w14:paraId="76455587" w14:textId="77777777" w:rsidR="00265393" w:rsidRDefault="00265393" w:rsidP="0006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FD4F2" w14:textId="77777777" w:rsidR="00265393" w:rsidRDefault="00265393" w:rsidP="00062EC0">
      <w:pPr>
        <w:spacing w:after="0" w:line="240" w:lineRule="auto"/>
      </w:pPr>
      <w:r>
        <w:separator/>
      </w:r>
    </w:p>
  </w:footnote>
  <w:footnote w:type="continuationSeparator" w:id="0">
    <w:p w14:paraId="4E29EB95" w14:textId="77777777" w:rsidR="00265393" w:rsidRDefault="00265393" w:rsidP="0006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2F2A"/>
    <w:multiLevelType w:val="hybridMultilevel"/>
    <w:tmpl w:val="11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52444"/>
    <w:multiLevelType w:val="hybridMultilevel"/>
    <w:tmpl w:val="FF4A6D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5FA627F5"/>
    <w:multiLevelType w:val="hybridMultilevel"/>
    <w:tmpl w:val="4A80730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634A661D"/>
    <w:multiLevelType w:val="hybridMultilevel"/>
    <w:tmpl w:val="791CA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F"/>
    <w:rsid w:val="00062EC0"/>
    <w:rsid w:val="00076F8F"/>
    <w:rsid w:val="001271E0"/>
    <w:rsid w:val="00133B78"/>
    <w:rsid w:val="00157AD1"/>
    <w:rsid w:val="002036DD"/>
    <w:rsid w:val="00246BD8"/>
    <w:rsid w:val="00265393"/>
    <w:rsid w:val="003713BB"/>
    <w:rsid w:val="003C21CC"/>
    <w:rsid w:val="003D65A2"/>
    <w:rsid w:val="00427AC2"/>
    <w:rsid w:val="00430EEE"/>
    <w:rsid w:val="004971BB"/>
    <w:rsid w:val="0056503E"/>
    <w:rsid w:val="00611559"/>
    <w:rsid w:val="00634127"/>
    <w:rsid w:val="007F3F15"/>
    <w:rsid w:val="009527F0"/>
    <w:rsid w:val="00982078"/>
    <w:rsid w:val="009B7E1B"/>
    <w:rsid w:val="009D17AD"/>
    <w:rsid w:val="00A71F8F"/>
    <w:rsid w:val="00A73FC2"/>
    <w:rsid w:val="00A74EBB"/>
    <w:rsid w:val="00B31B34"/>
    <w:rsid w:val="00B3467A"/>
    <w:rsid w:val="00BA43FA"/>
    <w:rsid w:val="00C013FF"/>
    <w:rsid w:val="00C5760C"/>
    <w:rsid w:val="00C963BD"/>
    <w:rsid w:val="00D07A8D"/>
    <w:rsid w:val="00D74960"/>
    <w:rsid w:val="00DB272C"/>
    <w:rsid w:val="00DB3B1F"/>
    <w:rsid w:val="00E03482"/>
    <w:rsid w:val="00E05EF7"/>
    <w:rsid w:val="00E16758"/>
    <w:rsid w:val="00F33EE8"/>
    <w:rsid w:val="00F55716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092B"/>
  <w15:chartTrackingRefBased/>
  <w15:docId w15:val="{F3C54038-19DB-4682-B4C5-E6E0C28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AD1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C0"/>
  </w:style>
  <w:style w:type="paragraph" w:styleId="Footer">
    <w:name w:val="footer"/>
    <w:basedOn w:val="Normal"/>
    <w:link w:val="FooterChar"/>
    <w:uiPriority w:val="99"/>
    <w:unhideWhenUsed/>
    <w:rsid w:val="000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C0"/>
  </w:style>
  <w:style w:type="character" w:styleId="FollowedHyperlink">
    <w:name w:val="FollowedHyperlink"/>
    <w:basedOn w:val="DefaultParagraphFont"/>
    <w:uiPriority w:val="99"/>
    <w:semiHidden/>
    <w:unhideWhenUsed/>
    <w:rsid w:val="00C013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isestate.edu/coen-materials/directory/scott-phillips-ph-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tents.google.com/patent/US20240067803A1/en?oq=2024-006780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transfer@bois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33A8-BB4E-4A37-91C5-AF9D6D63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French</dc:creator>
  <cp:keywords/>
  <dc:description/>
  <cp:lastModifiedBy>Natasha French</cp:lastModifiedBy>
  <cp:revision>5</cp:revision>
  <cp:lastPrinted>2025-01-10T21:49:00Z</cp:lastPrinted>
  <dcterms:created xsi:type="dcterms:W3CDTF">2025-02-13T20:16:00Z</dcterms:created>
  <dcterms:modified xsi:type="dcterms:W3CDTF">2025-02-20T21:34:00Z</dcterms:modified>
</cp:coreProperties>
</file>