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060BE" w14:textId="77777777" w:rsidR="007B1EFE" w:rsidRDefault="007B1EFE">
      <w:pPr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80"/>
        <w:gridCol w:w="7080"/>
      </w:tblGrid>
      <w:tr w:rsidR="007B1EFE" w14:paraId="0B552C8F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BFC9D" w14:textId="77777777" w:rsidR="007B1EFE" w:rsidRDefault="00EB4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Proposal Title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F797" w14:textId="77777777" w:rsidR="007B1EFE" w:rsidRDefault="007B1E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1EFE" w14:paraId="28221F57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B0F1D" w14:textId="77777777" w:rsidR="007B1EFE" w:rsidRDefault="00EB4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Principal Investigator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9FA8F9" w14:textId="77777777" w:rsidR="007B1EFE" w:rsidRDefault="007B1E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B1EFE" w14:paraId="185C53CA" w14:textId="77777777"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92000" w14:textId="77777777" w:rsidR="007B1EFE" w:rsidRDefault="00EB429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Co-PIs</w:t>
            </w:r>
          </w:p>
        </w:tc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D8036" w14:textId="77777777" w:rsidR="007B1EFE" w:rsidRDefault="007B1E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29071A64" w14:textId="77777777" w:rsidR="007B1EFE" w:rsidRDefault="007B1EF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108C360A" w14:textId="77777777" w:rsidR="007B1EFE" w:rsidRDefault="00EB4295">
      <w:pPr>
        <w:rPr>
          <w:rFonts w:ascii="Times New Roman" w:eastAsia="Times New Roman" w:hAnsi="Times New Roman" w:cs="Times New Roman"/>
        </w:rPr>
      </w:pP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Status and Overview</w:t>
      </w:r>
      <w:commentRangeEnd w:id="0"/>
      <w:r>
        <w:commentReference w:id="0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6E01CA96" w14:textId="77777777" w:rsidR="007B1EFE" w:rsidRDefault="007B1EF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5C5DC18" w14:textId="77777777" w:rsidR="007B1EFE" w:rsidRDefault="00EB429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commentRangeStart w:id="1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Research Plan</w:t>
      </w:r>
      <w:commentRangeEnd w:id="1"/>
      <w:r>
        <w:commentReference w:id="1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22996B73" w14:textId="77777777" w:rsidR="007B1EFE" w:rsidRDefault="007B1EF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2BBCF60" w14:textId="77777777" w:rsidR="007B1EFE" w:rsidRDefault="00EB4295">
      <w:pPr>
        <w:rPr>
          <w:rFonts w:ascii="Times New Roman" w:eastAsia="Times New Roman" w:hAnsi="Times New Roman" w:cs="Times New Roman"/>
        </w:rPr>
      </w:pPr>
      <w:commentRangeStart w:id="2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Workforce Development Plan</w:t>
      </w:r>
      <w:commentRangeEnd w:id="2"/>
      <w:r>
        <w:commentReference w:id="2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2A0F8359" w14:textId="77777777" w:rsidR="007B1EFE" w:rsidRDefault="007B1EF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302EAF58" w14:textId="77777777" w:rsidR="007B1EFE" w:rsidRDefault="00EB429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commentRangeStart w:id="3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Collaboration Plan and Sustainability</w:t>
      </w:r>
      <w:commentRangeEnd w:id="3"/>
      <w:r>
        <w:commentReference w:id="3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0A099DC9" w14:textId="77777777" w:rsidR="007B1EFE" w:rsidRDefault="007B1EF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DF6E131" w14:textId="77777777" w:rsidR="007B1EFE" w:rsidRDefault="00EB429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commentRangeStart w:id="4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Broader Impacts</w:t>
      </w:r>
      <w:commentRangeEnd w:id="4"/>
      <w:r>
        <w:commentReference w:id="4"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Text</w:t>
      </w:r>
    </w:p>
    <w:p w14:paraId="7329DEFA" w14:textId="77777777" w:rsidR="007B1EFE" w:rsidRDefault="007B1EFE"/>
    <w:sectPr w:rsidR="007B1EFE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itlin Maguire" w:date="2024-06-10T16:01:00Z" w:initials="">
    <w:p w14:paraId="285C1648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Describe the motivation and rationale for estab</w:t>
      </w:r>
      <w:r>
        <w:rPr>
          <w:color w:val="000000"/>
        </w:rPr>
        <w:t>lishing the collaboration, and how the proposed project addresses the identified focus area for this competition.</w:t>
      </w:r>
    </w:p>
    <w:p w14:paraId="6FCF8C90" w14:textId="77777777" w:rsidR="007B1EFE" w:rsidRDefault="007B1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08506A4D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You should provide a strong rationale for the collaboration and demonstrate that the partnership is designed to facilitate discovery and inno</w:t>
      </w:r>
      <w:r>
        <w:rPr>
          <w:color w:val="000000"/>
        </w:rPr>
        <w:t>vation in the focus area of use-inspired research, that neither party could address as well, or as rapidly, alone.</w:t>
      </w:r>
    </w:p>
  </w:comment>
  <w:comment w:id="1" w:author="Kaitlin Maguire" w:date="2024-06-10T16:06:00Z" w:initials="">
    <w:p w14:paraId="100AB45D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Provide a concise description of the long-term research goals within the context o</w:t>
      </w:r>
      <w:r>
        <w:rPr>
          <w:color w:val="000000"/>
        </w:rPr>
        <w:t>f other efforts in the field, state the major challenges and how they will be addressed, and comment on the novelty and/or originality of the proposed approach.</w:t>
      </w:r>
    </w:p>
    <w:p w14:paraId="05B60398" w14:textId="77777777" w:rsidR="007B1EFE" w:rsidRDefault="007B1E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32B48D5A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Proposals that address the following emerging </w:t>
      </w:r>
      <w:proofErr w:type="spellStart"/>
      <w:r>
        <w:rPr>
          <w:color w:val="000000"/>
        </w:rPr>
        <w:t>technolog</w:t>
      </w:r>
      <w:proofErr w:type="spellEnd"/>
      <w:r>
        <w:rPr>
          <w:color w:val="000000"/>
        </w:rPr>
        <w:t xml:space="preserve"> areas are particularly encouraged:</w:t>
      </w:r>
    </w:p>
    <w:p w14:paraId="539F72D6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A</w:t>
      </w:r>
      <w:r>
        <w:rPr>
          <w:color w:val="000000"/>
        </w:rPr>
        <w:t>dvanced Manufacturing</w:t>
      </w:r>
    </w:p>
    <w:p w14:paraId="27055DFA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Advanced Materials</w:t>
      </w:r>
    </w:p>
    <w:p w14:paraId="13F2F852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Artificial Intelligence</w:t>
      </w:r>
    </w:p>
    <w:p w14:paraId="6B2D139D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Biotechnology</w:t>
      </w:r>
    </w:p>
    <w:p w14:paraId="3B566639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Communications and Wireless</w:t>
      </w:r>
    </w:p>
    <w:p w14:paraId="7C9C59AB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Cyberinfrastructure and Advance Computing</w:t>
      </w:r>
    </w:p>
    <w:p w14:paraId="1528E178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Cybersecurity</w:t>
      </w:r>
    </w:p>
    <w:p w14:paraId="5C5E853E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Disaster Risk and Resilience</w:t>
      </w:r>
    </w:p>
    <w:p w14:paraId="312A94C2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Energy Technology</w:t>
      </w:r>
    </w:p>
    <w:p w14:paraId="4999AC45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Quantum Information Science</w:t>
      </w:r>
    </w:p>
    <w:p w14:paraId="2772AC15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- Semiconductors and Microelectronics</w:t>
      </w:r>
    </w:p>
  </w:comment>
  <w:comment w:id="2" w:author="Kaitlin Maguire" w:date="2024-06-10T16:10:00Z" w:initials="">
    <w:p w14:paraId="7540735F" w14:textId="0577D59B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Provide a summary of the education and workforce development goals </w:t>
      </w:r>
      <w:r w:rsidR="007971D5">
        <w:rPr>
          <w:color w:val="000000"/>
        </w:rPr>
        <w:t>of</w:t>
      </w:r>
      <w:r>
        <w:rPr>
          <w:color w:val="000000"/>
        </w:rPr>
        <w:t xml:space="preserve"> the project. The workforce development plan must include explicit efforts for the recruitment and/or development of early-career faculty, postdocs, </w:t>
      </w:r>
      <w:r>
        <w:rPr>
          <w:color w:val="000000"/>
        </w:rPr>
        <w:t xml:space="preserve">graduate and </w:t>
      </w:r>
      <w:r w:rsidR="007971D5">
        <w:rPr>
          <w:color w:val="000000"/>
        </w:rPr>
        <w:t>undergraduate</w:t>
      </w:r>
      <w:r>
        <w:rPr>
          <w:color w:val="000000"/>
        </w:rPr>
        <w:t xml:space="preserve"> students in the project's research activities.</w:t>
      </w:r>
    </w:p>
  </w:comment>
  <w:comment w:id="3" w:author="Kaitlin Maguire" w:date="2024-06-10T16:12:00Z" w:initials="">
    <w:p w14:paraId="44970A3C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Summarize a coordinated, collaborative approach involving investigators across different organizations, jurisdictions, and disciplines. Describe interactions with other groups and organizations among the jurisdictions, and at the national and international</w:t>
      </w:r>
      <w:r>
        <w:rPr>
          <w:color w:val="000000"/>
        </w:rPr>
        <w:t xml:space="preserve"> levels, as appropriate. Describe the long-term sustainability of the proposed activities and infrastructure (physical, cyber, and human) beyond the lifespan of the project.</w:t>
      </w:r>
    </w:p>
  </w:comment>
  <w:comment w:id="4" w:author="Kaitlin Maguire" w:date="2024-06-10T16:16:00Z" w:initials="">
    <w:p w14:paraId="71706A0C" w14:textId="77777777" w:rsidR="007B1EFE" w:rsidRDefault="00EB429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Clearly indicate the intended social impact, demonstrating how the project will benefit the community in the involved jurisdiction(s).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506A4D" w15:done="0"/>
  <w15:commentEx w15:paraId="2772AC15" w15:done="0"/>
  <w15:commentEx w15:paraId="7540735F" w15:done="0"/>
  <w15:commentEx w15:paraId="44970A3C" w15:done="0"/>
  <w15:commentEx w15:paraId="71706A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506A4D" w16cid:durableId="2A240C2E"/>
  <w16cid:commentId w16cid:paraId="2772AC15" w16cid:durableId="2A240C2F"/>
  <w16cid:commentId w16cid:paraId="7540735F" w16cid:durableId="2A240C30"/>
  <w16cid:commentId w16cid:paraId="44970A3C" w16cid:durableId="2A240C31"/>
  <w16cid:commentId w16cid:paraId="71706A0C" w16cid:durableId="2A240C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D93B" w14:textId="77777777" w:rsidR="00EB4295" w:rsidRDefault="00EB4295">
      <w:pPr>
        <w:spacing w:line="240" w:lineRule="auto"/>
      </w:pPr>
      <w:r>
        <w:separator/>
      </w:r>
    </w:p>
  </w:endnote>
  <w:endnote w:type="continuationSeparator" w:id="0">
    <w:p w14:paraId="2FC128BA" w14:textId="77777777" w:rsidR="00EB4295" w:rsidRDefault="00EB4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39A4" w14:textId="77777777" w:rsidR="007B1EFE" w:rsidRDefault="00EB4295">
    <w:pPr>
      <w:jc w:val="center"/>
    </w:pPr>
    <w:r>
      <w:t xml:space="preserve">Return to </w:t>
    </w:r>
    <w:hyperlink r:id="rId1">
      <w:r>
        <w:rPr>
          <w:color w:val="1155CC"/>
          <w:u w:val="single"/>
        </w:rPr>
        <w:t>limitedsubmissions@boisestate.edu</w:t>
      </w:r>
    </w:hyperlink>
    <w:r>
      <w:t xml:space="preserve"> by 4 pm on July 26,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3DB6" w14:textId="77777777" w:rsidR="00EB4295" w:rsidRDefault="00EB4295">
      <w:pPr>
        <w:spacing w:line="240" w:lineRule="auto"/>
      </w:pPr>
      <w:r>
        <w:separator/>
      </w:r>
    </w:p>
  </w:footnote>
  <w:footnote w:type="continuationSeparator" w:id="0">
    <w:p w14:paraId="6E947CB8" w14:textId="77777777" w:rsidR="00EB4295" w:rsidRDefault="00EB429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EFE"/>
    <w:rsid w:val="007971D5"/>
    <w:rsid w:val="007B1EFE"/>
    <w:rsid w:val="00E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80A740"/>
  <w15:docId w15:val="{D78D10B4-A0A1-4A00-93F6-A165A1F5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mitedsubmissions@bois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182</Characters>
  <Application>Microsoft Office Word</Application>
  <DocSecurity>0</DocSecurity>
  <Lines>20</Lines>
  <Paragraphs>9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Kaitlin Maguire</cp:lastModifiedBy>
  <cp:revision>2</cp:revision>
  <dcterms:created xsi:type="dcterms:W3CDTF">2024-06-24T21:15:00Z</dcterms:created>
  <dcterms:modified xsi:type="dcterms:W3CDTF">2024-06-24T21:21:00Z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d221481e988c407b208e871dcea439bd6af6beab5b4a9f1f60e9b7b6b4464bad</vt:lpwstr>
  </property>
</Properties>
</file>