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FE49E" w14:textId="15CA7273" w:rsidR="00810A15" w:rsidRPr="00306C60" w:rsidRDefault="00972BB2" w:rsidP="004311EB">
      <w:pPr>
        <w:pStyle w:val="PlainText"/>
        <w:jc w:val="center"/>
        <w:rPr>
          <w:rFonts w:ascii="Times New Roman" w:hAnsi="Times New Roman"/>
          <w:b/>
          <w:sz w:val="22"/>
          <w:u w:val="single"/>
        </w:rPr>
      </w:pPr>
      <w:r>
        <w:rPr>
          <w:rFonts w:ascii="Times New Roman" w:hAnsi="Times New Roman"/>
          <w:b/>
          <w:sz w:val="22"/>
          <w:u w:val="single"/>
        </w:rPr>
        <w:t>SERVICE</w:t>
      </w:r>
      <w:r w:rsidR="00810A15" w:rsidRPr="00306C60">
        <w:rPr>
          <w:rFonts w:ascii="Times New Roman" w:hAnsi="Times New Roman"/>
          <w:b/>
          <w:sz w:val="22"/>
          <w:u w:val="single"/>
        </w:rPr>
        <w:t xml:space="preserve"> AGREEMENT </w:t>
      </w:r>
    </w:p>
    <w:p w14:paraId="34C236AC" w14:textId="77777777" w:rsidR="00810A15" w:rsidRDefault="00CC7C76" w:rsidP="00CC7C76">
      <w:pPr>
        <w:pStyle w:val="PlainText"/>
        <w:jc w:val="center"/>
        <w:rPr>
          <w:rFonts w:ascii="Times New Roman" w:hAnsi="Times New Roman"/>
          <w:sz w:val="22"/>
        </w:rPr>
      </w:pPr>
      <w:r>
        <w:rPr>
          <w:rFonts w:ascii="Times New Roman" w:hAnsi="Times New Roman"/>
          <w:sz w:val="22"/>
        </w:rPr>
        <w:t xml:space="preserve">Agreement No. </w:t>
      </w:r>
      <w:r w:rsidRPr="00CC7C76">
        <w:rPr>
          <w:rFonts w:ascii="Times New Roman" w:hAnsi="Times New Roman"/>
          <w:sz w:val="22"/>
          <w:highlight w:val="yellow"/>
        </w:rPr>
        <w:t>[NUMBER]</w:t>
      </w:r>
    </w:p>
    <w:p w14:paraId="19B843F2" w14:textId="77777777" w:rsidR="00CC7C76" w:rsidRPr="004311EB" w:rsidRDefault="00CC7C76" w:rsidP="004311EB">
      <w:pPr>
        <w:pStyle w:val="PlainText"/>
        <w:rPr>
          <w:rFonts w:ascii="Times New Roman" w:hAnsi="Times New Roman"/>
          <w:sz w:val="22"/>
        </w:rPr>
      </w:pPr>
    </w:p>
    <w:p w14:paraId="4D135E20" w14:textId="07965864" w:rsidR="00810A15" w:rsidRPr="004311EB" w:rsidRDefault="00810A15" w:rsidP="00FE096C">
      <w:pPr>
        <w:pStyle w:val="PlainText"/>
        <w:ind w:firstLine="720"/>
        <w:jc w:val="both"/>
        <w:rPr>
          <w:rFonts w:ascii="Times New Roman" w:hAnsi="Times New Roman"/>
          <w:sz w:val="22"/>
        </w:rPr>
      </w:pPr>
      <w:r w:rsidRPr="004311EB">
        <w:rPr>
          <w:rFonts w:ascii="Times New Roman" w:hAnsi="Times New Roman"/>
          <w:bCs/>
          <w:sz w:val="22"/>
        </w:rPr>
        <w:t xml:space="preserve">THIS </w:t>
      </w:r>
      <w:r w:rsidR="00972BB2">
        <w:rPr>
          <w:rFonts w:ascii="Times New Roman" w:hAnsi="Times New Roman"/>
          <w:bCs/>
          <w:sz w:val="22"/>
        </w:rPr>
        <w:t>SERVICE</w:t>
      </w:r>
      <w:r w:rsidRPr="004311EB">
        <w:rPr>
          <w:rFonts w:ascii="Times New Roman" w:hAnsi="Times New Roman"/>
          <w:bCs/>
          <w:sz w:val="22"/>
        </w:rPr>
        <w:t xml:space="preserve"> AGREEMENT</w:t>
      </w:r>
      <w:r w:rsidR="007C1E0F">
        <w:rPr>
          <w:rFonts w:ascii="Times New Roman" w:hAnsi="Times New Roman"/>
          <w:bCs/>
          <w:sz w:val="22"/>
        </w:rPr>
        <w:t xml:space="preserve"> (“</w:t>
      </w:r>
      <w:r w:rsidR="007C1E0F" w:rsidRPr="00FE096C">
        <w:rPr>
          <w:rFonts w:ascii="Times New Roman" w:hAnsi="Times New Roman"/>
          <w:b/>
          <w:bCs/>
          <w:sz w:val="22"/>
        </w:rPr>
        <w:t>Agreement</w:t>
      </w:r>
      <w:r w:rsidR="007C1E0F">
        <w:rPr>
          <w:rFonts w:ascii="Times New Roman" w:hAnsi="Times New Roman"/>
          <w:bCs/>
          <w:sz w:val="22"/>
        </w:rPr>
        <w:t>”)</w:t>
      </w:r>
      <w:r w:rsidRPr="004311EB">
        <w:rPr>
          <w:rFonts w:ascii="Times New Roman" w:hAnsi="Times New Roman"/>
          <w:sz w:val="22"/>
        </w:rPr>
        <w:t xml:space="preserve">, </w:t>
      </w:r>
      <w:r w:rsidR="00C15299">
        <w:rPr>
          <w:rFonts w:ascii="Times New Roman" w:hAnsi="Times New Roman"/>
          <w:sz w:val="22"/>
        </w:rPr>
        <w:t xml:space="preserve">is entered into </w:t>
      </w:r>
      <w:r w:rsidRPr="004311EB">
        <w:rPr>
          <w:rFonts w:ascii="Times New Roman" w:hAnsi="Times New Roman"/>
          <w:sz w:val="22"/>
        </w:rPr>
        <w:t>by and between</w:t>
      </w:r>
      <w:r w:rsidR="00C15299">
        <w:rPr>
          <w:rFonts w:ascii="Times New Roman" w:hAnsi="Times New Roman"/>
          <w:color w:val="000000"/>
          <w:sz w:val="22"/>
        </w:rPr>
        <w:t xml:space="preserve"> </w:t>
      </w:r>
      <w:r w:rsidR="00C15299" w:rsidRPr="00C15299">
        <w:rPr>
          <w:rFonts w:ascii="Times New Roman" w:hAnsi="Times New Roman"/>
          <w:color w:val="000000"/>
          <w:sz w:val="22"/>
          <w:highlight w:val="yellow"/>
        </w:rPr>
        <w:t xml:space="preserve">[SPONSOR </w:t>
      </w:r>
      <w:r w:rsidR="00414379">
        <w:rPr>
          <w:rFonts w:ascii="Times New Roman" w:hAnsi="Times New Roman"/>
          <w:color w:val="000000"/>
          <w:sz w:val="22"/>
          <w:highlight w:val="yellow"/>
        </w:rPr>
        <w:t xml:space="preserve">LEGAL </w:t>
      </w:r>
      <w:r w:rsidR="00C15299" w:rsidRPr="00C15299">
        <w:rPr>
          <w:rFonts w:ascii="Times New Roman" w:hAnsi="Times New Roman"/>
          <w:color w:val="000000"/>
          <w:sz w:val="22"/>
          <w:highlight w:val="yellow"/>
        </w:rPr>
        <w:t>NAME]</w:t>
      </w:r>
      <w:r w:rsidRPr="004311EB">
        <w:rPr>
          <w:rFonts w:ascii="Times New Roman" w:hAnsi="Times New Roman"/>
          <w:sz w:val="22"/>
        </w:rPr>
        <w:t>,</w:t>
      </w:r>
      <w:r w:rsidR="007C1E0F">
        <w:rPr>
          <w:rFonts w:ascii="Times New Roman" w:hAnsi="Times New Roman"/>
          <w:sz w:val="22"/>
        </w:rPr>
        <w:t xml:space="preserve"> </w:t>
      </w:r>
      <w:r w:rsidR="00496F57">
        <w:rPr>
          <w:rFonts w:ascii="Times New Roman" w:hAnsi="Times New Roman"/>
          <w:sz w:val="22"/>
        </w:rPr>
        <w:t>[</w:t>
      </w:r>
      <w:r w:rsidR="007C1E0F" w:rsidRPr="00496F57">
        <w:rPr>
          <w:rFonts w:ascii="Times New Roman" w:hAnsi="Times New Roman"/>
          <w:caps/>
          <w:sz w:val="22"/>
          <w:highlight w:val="yellow"/>
        </w:rPr>
        <w:t>a</w:t>
      </w:r>
      <w:r w:rsidR="00C03EFE">
        <w:rPr>
          <w:rFonts w:ascii="Times New Roman" w:hAnsi="Times New Roman"/>
          <w:caps/>
          <w:sz w:val="22"/>
          <w:highlight w:val="yellow"/>
        </w:rPr>
        <w:t>/AN</w:t>
      </w:r>
      <w:r w:rsidR="00496F57">
        <w:rPr>
          <w:rFonts w:ascii="Times New Roman" w:hAnsi="Times New Roman"/>
          <w:sz w:val="22"/>
          <w:highlight w:val="yellow"/>
        </w:rPr>
        <w:t xml:space="preserve"> </w:t>
      </w:r>
      <w:r w:rsidR="007C1E0F" w:rsidRPr="00C15299">
        <w:rPr>
          <w:rFonts w:ascii="Times New Roman" w:hAnsi="Times New Roman"/>
          <w:caps/>
          <w:sz w:val="22"/>
          <w:highlight w:val="yellow"/>
        </w:rPr>
        <w:t>Entity Type and Jurisdiction</w:t>
      </w:r>
      <w:r w:rsidR="00C15299" w:rsidRPr="00C15299">
        <w:rPr>
          <w:rFonts w:ascii="Times New Roman" w:hAnsi="Times New Roman"/>
          <w:sz w:val="22"/>
          <w:highlight w:val="yellow"/>
        </w:rPr>
        <w:t>]</w:t>
      </w:r>
      <w:r w:rsidR="007C1E0F">
        <w:rPr>
          <w:rFonts w:ascii="Times New Roman" w:hAnsi="Times New Roman"/>
          <w:sz w:val="22"/>
        </w:rPr>
        <w:t xml:space="preserve"> </w:t>
      </w:r>
      <w:r w:rsidR="00C15299">
        <w:rPr>
          <w:rFonts w:ascii="Times New Roman" w:hAnsi="Times New Roman"/>
          <w:sz w:val="22"/>
        </w:rPr>
        <w:t xml:space="preserve">with its principal place of business </w:t>
      </w:r>
      <w:r w:rsidR="007C1E0F">
        <w:rPr>
          <w:rFonts w:ascii="Times New Roman" w:hAnsi="Times New Roman"/>
          <w:sz w:val="22"/>
        </w:rPr>
        <w:t xml:space="preserve">located at </w:t>
      </w:r>
      <w:r w:rsidR="00C15299" w:rsidRPr="00C15299">
        <w:rPr>
          <w:rFonts w:ascii="Times New Roman" w:hAnsi="Times New Roman"/>
          <w:sz w:val="22"/>
          <w:highlight w:val="yellow"/>
        </w:rPr>
        <w:t>[</w:t>
      </w:r>
      <w:r w:rsidR="007C1E0F" w:rsidRPr="00C15299">
        <w:rPr>
          <w:rFonts w:ascii="Times New Roman" w:hAnsi="Times New Roman"/>
          <w:caps/>
          <w:sz w:val="22"/>
          <w:highlight w:val="yellow"/>
        </w:rPr>
        <w:t>Address</w:t>
      </w:r>
      <w:r w:rsidR="00C15299" w:rsidRPr="00C15299">
        <w:rPr>
          <w:rFonts w:ascii="Times New Roman" w:hAnsi="Times New Roman"/>
          <w:sz w:val="22"/>
          <w:highlight w:val="yellow"/>
        </w:rPr>
        <w:t>]</w:t>
      </w:r>
      <w:r w:rsidRPr="004311EB">
        <w:rPr>
          <w:rFonts w:ascii="Times New Roman" w:hAnsi="Times New Roman"/>
          <w:sz w:val="22"/>
        </w:rPr>
        <w:t xml:space="preserve"> </w:t>
      </w:r>
      <w:r w:rsidR="007C1E0F">
        <w:rPr>
          <w:rFonts w:ascii="Times New Roman" w:hAnsi="Times New Roman"/>
          <w:sz w:val="22"/>
        </w:rPr>
        <w:t>(</w:t>
      </w:r>
      <w:r w:rsidRPr="004311EB">
        <w:rPr>
          <w:rFonts w:ascii="Times New Roman" w:hAnsi="Times New Roman"/>
          <w:sz w:val="22"/>
        </w:rPr>
        <w:t>“</w:t>
      </w:r>
      <w:r w:rsidRPr="00FE096C">
        <w:rPr>
          <w:rFonts w:ascii="Times New Roman" w:hAnsi="Times New Roman"/>
          <w:b/>
          <w:sz w:val="22"/>
        </w:rPr>
        <w:t>Sponsor</w:t>
      </w:r>
      <w:r w:rsidRPr="004311EB">
        <w:rPr>
          <w:rFonts w:ascii="Times New Roman" w:hAnsi="Times New Roman"/>
          <w:sz w:val="22"/>
        </w:rPr>
        <w:t>”</w:t>
      </w:r>
      <w:r w:rsidR="007C1E0F">
        <w:rPr>
          <w:rFonts w:ascii="Times New Roman" w:hAnsi="Times New Roman"/>
          <w:sz w:val="22"/>
        </w:rPr>
        <w:t>),</w:t>
      </w:r>
      <w:r w:rsidRPr="004311EB">
        <w:rPr>
          <w:rFonts w:ascii="Times New Roman" w:hAnsi="Times New Roman"/>
          <w:sz w:val="22"/>
        </w:rPr>
        <w:t xml:space="preserve"> and </w:t>
      </w:r>
      <w:r w:rsidRPr="00C15299">
        <w:rPr>
          <w:rFonts w:ascii="Times New Roman" w:hAnsi="Times New Roman"/>
          <w:caps/>
          <w:sz w:val="22"/>
        </w:rPr>
        <w:t>Boise State University</w:t>
      </w:r>
      <w:r w:rsidRPr="004311EB">
        <w:rPr>
          <w:rFonts w:ascii="Times New Roman" w:hAnsi="Times New Roman"/>
          <w:sz w:val="22"/>
        </w:rPr>
        <w:t xml:space="preserve">, </w:t>
      </w:r>
      <w:r w:rsidR="007C1E0F">
        <w:rPr>
          <w:rFonts w:ascii="Times New Roman" w:hAnsi="Times New Roman"/>
          <w:sz w:val="22"/>
        </w:rPr>
        <w:t xml:space="preserve">a </w:t>
      </w:r>
      <w:r w:rsidR="00C15299">
        <w:rPr>
          <w:rFonts w:ascii="Times New Roman" w:hAnsi="Times New Roman"/>
          <w:sz w:val="22"/>
        </w:rPr>
        <w:t xml:space="preserve">State of Idaho </w:t>
      </w:r>
      <w:r w:rsidR="007C1E0F">
        <w:rPr>
          <w:rFonts w:ascii="Times New Roman" w:hAnsi="Times New Roman"/>
          <w:sz w:val="22"/>
        </w:rPr>
        <w:t xml:space="preserve">public institution of higher education located at </w:t>
      </w:r>
      <w:r w:rsidRPr="004311EB">
        <w:rPr>
          <w:rFonts w:ascii="Times New Roman" w:hAnsi="Times New Roman"/>
          <w:sz w:val="22"/>
        </w:rPr>
        <w:t>1910 University Drive, Boise, Idaho 83725</w:t>
      </w:r>
      <w:r w:rsidR="00C15299">
        <w:rPr>
          <w:rFonts w:ascii="Times New Roman" w:hAnsi="Times New Roman"/>
          <w:sz w:val="22"/>
        </w:rPr>
        <w:t>-1135</w:t>
      </w:r>
      <w:r w:rsidRPr="004311EB">
        <w:rPr>
          <w:rFonts w:ascii="Times New Roman" w:hAnsi="Times New Roman"/>
          <w:sz w:val="22"/>
        </w:rPr>
        <w:t xml:space="preserve"> </w:t>
      </w:r>
      <w:r w:rsidR="007C1E0F">
        <w:rPr>
          <w:rFonts w:ascii="Times New Roman" w:hAnsi="Times New Roman"/>
          <w:sz w:val="22"/>
        </w:rPr>
        <w:t>(</w:t>
      </w:r>
      <w:r w:rsidRPr="004311EB">
        <w:rPr>
          <w:rFonts w:ascii="Times New Roman" w:hAnsi="Times New Roman"/>
          <w:sz w:val="22"/>
        </w:rPr>
        <w:t>"</w:t>
      </w:r>
      <w:r w:rsidRPr="00FE096C">
        <w:rPr>
          <w:rFonts w:ascii="Times New Roman" w:hAnsi="Times New Roman"/>
          <w:b/>
          <w:sz w:val="22"/>
        </w:rPr>
        <w:t>University</w:t>
      </w:r>
      <w:r w:rsidRPr="004311EB">
        <w:rPr>
          <w:rFonts w:ascii="Times New Roman" w:hAnsi="Times New Roman"/>
          <w:sz w:val="22"/>
        </w:rPr>
        <w:t>"</w:t>
      </w:r>
      <w:r w:rsidR="007C1E0F">
        <w:rPr>
          <w:rFonts w:ascii="Times New Roman" w:hAnsi="Times New Roman"/>
          <w:sz w:val="22"/>
        </w:rPr>
        <w:t xml:space="preserve">). Sponsor and University may be </w:t>
      </w:r>
      <w:r w:rsidRPr="004311EB">
        <w:rPr>
          <w:rFonts w:ascii="Times New Roman" w:hAnsi="Times New Roman"/>
          <w:sz w:val="22"/>
        </w:rPr>
        <w:t xml:space="preserve">collectively referred to herein as </w:t>
      </w:r>
      <w:r w:rsidR="007C1E0F">
        <w:rPr>
          <w:rFonts w:ascii="Times New Roman" w:hAnsi="Times New Roman"/>
          <w:sz w:val="22"/>
        </w:rPr>
        <w:t xml:space="preserve">the </w:t>
      </w:r>
      <w:r w:rsidRPr="004311EB">
        <w:rPr>
          <w:rFonts w:ascii="Times New Roman" w:hAnsi="Times New Roman"/>
          <w:sz w:val="22"/>
        </w:rPr>
        <w:t>“</w:t>
      </w:r>
      <w:r w:rsidRPr="00FE096C">
        <w:rPr>
          <w:rFonts w:ascii="Times New Roman" w:hAnsi="Times New Roman"/>
          <w:b/>
          <w:sz w:val="22"/>
        </w:rPr>
        <w:t>Parties</w:t>
      </w:r>
      <w:r w:rsidRPr="004311EB">
        <w:rPr>
          <w:rFonts w:ascii="Times New Roman" w:hAnsi="Times New Roman"/>
          <w:sz w:val="22"/>
        </w:rPr>
        <w:t>”</w:t>
      </w:r>
      <w:r w:rsidR="007C1E0F">
        <w:rPr>
          <w:rFonts w:ascii="Times New Roman" w:hAnsi="Times New Roman"/>
          <w:sz w:val="22"/>
        </w:rPr>
        <w:t xml:space="preserve"> and individually as a “</w:t>
      </w:r>
      <w:r w:rsidR="007C1E0F" w:rsidRPr="00FE096C">
        <w:rPr>
          <w:rFonts w:ascii="Times New Roman" w:hAnsi="Times New Roman"/>
          <w:b/>
          <w:sz w:val="22"/>
        </w:rPr>
        <w:t>Party</w:t>
      </w:r>
      <w:r w:rsidR="007C1E0F">
        <w:rPr>
          <w:rFonts w:ascii="Times New Roman" w:hAnsi="Times New Roman"/>
          <w:sz w:val="22"/>
        </w:rPr>
        <w:t>.”</w:t>
      </w:r>
    </w:p>
    <w:p w14:paraId="7B0EC8D7" w14:textId="77777777" w:rsidR="00810A15" w:rsidRDefault="00810A15" w:rsidP="00FE096C">
      <w:pPr>
        <w:pStyle w:val="PlainText"/>
        <w:jc w:val="both"/>
        <w:rPr>
          <w:rFonts w:ascii="Times New Roman" w:hAnsi="Times New Roman"/>
          <w:sz w:val="22"/>
        </w:rPr>
      </w:pPr>
    </w:p>
    <w:p w14:paraId="013BCA6F" w14:textId="77777777" w:rsidR="00810A15" w:rsidRPr="004311EB" w:rsidRDefault="00C15299" w:rsidP="00FE096C">
      <w:pPr>
        <w:pStyle w:val="PlainText"/>
        <w:ind w:firstLine="720"/>
        <w:jc w:val="both"/>
        <w:rPr>
          <w:rFonts w:ascii="Times New Roman" w:hAnsi="Times New Roman"/>
          <w:sz w:val="22"/>
        </w:rPr>
      </w:pPr>
      <w:r>
        <w:rPr>
          <w:rFonts w:ascii="Times New Roman" w:hAnsi="Times New Roman"/>
          <w:sz w:val="22"/>
        </w:rPr>
        <w:t xml:space="preserve">WHEREAS, University is a </w:t>
      </w:r>
      <w:r w:rsidR="00013D9A">
        <w:rPr>
          <w:rFonts w:ascii="Times New Roman" w:hAnsi="Times New Roman"/>
          <w:sz w:val="22"/>
        </w:rPr>
        <w:t>M</w:t>
      </w:r>
      <w:r w:rsidR="00810A15" w:rsidRPr="004311EB">
        <w:rPr>
          <w:rFonts w:ascii="Times New Roman" w:hAnsi="Times New Roman"/>
          <w:sz w:val="22"/>
        </w:rPr>
        <w:t>etropolitan</w:t>
      </w:r>
      <w:r>
        <w:rPr>
          <w:rFonts w:ascii="Times New Roman" w:hAnsi="Times New Roman"/>
          <w:sz w:val="22"/>
        </w:rPr>
        <w:t xml:space="preserve"> </w:t>
      </w:r>
      <w:r w:rsidR="00013D9A">
        <w:rPr>
          <w:rFonts w:ascii="Times New Roman" w:hAnsi="Times New Roman"/>
          <w:sz w:val="22"/>
        </w:rPr>
        <w:t>R</w:t>
      </w:r>
      <w:r w:rsidR="00753F79">
        <w:rPr>
          <w:rFonts w:ascii="Times New Roman" w:hAnsi="Times New Roman"/>
          <w:sz w:val="22"/>
        </w:rPr>
        <w:t>esearch</w:t>
      </w:r>
      <w:r>
        <w:rPr>
          <w:rFonts w:ascii="Times New Roman" w:hAnsi="Times New Roman"/>
          <w:sz w:val="22"/>
        </w:rPr>
        <w:t xml:space="preserve"> </w:t>
      </w:r>
      <w:r w:rsidR="00013D9A">
        <w:rPr>
          <w:rFonts w:ascii="Times New Roman" w:hAnsi="Times New Roman"/>
          <w:sz w:val="22"/>
        </w:rPr>
        <w:t>U</w:t>
      </w:r>
      <w:r w:rsidR="00810A15" w:rsidRPr="004311EB">
        <w:rPr>
          <w:rFonts w:ascii="Times New Roman" w:hAnsi="Times New Roman"/>
          <w:sz w:val="22"/>
        </w:rPr>
        <w:t>niversity with experience and resources in a field of mutual interest between University and Sponsor; and</w:t>
      </w:r>
    </w:p>
    <w:p w14:paraId="6DD1AE35" w14:textId="77777777" w:rsidR="00810A15" w:rsidRPr="004311EB" w:rsidRDefault="00810A15" w:rsidP="00FE096C">
      <w:pPr>
        <w:pStyle w:val="PlainText"/>
        <w:jc w:val="both"/>
        <w:rPr>
          <w:rFonts w:ascii="Times New Roman" w:hAnsi="Times New Roman"/>
          <w:sz w:val="22"/>
        </w:rPr>
      </w:pPr>
    </w:p>
    <w:p w14:paraId="201515B4" w14:textId="532ED2EF" w:rsidR="00810A15" w:rsidRPr="004311EB" w:rsidRDefault="00810A15" w:rsidP="00FE096C">
      <w:pPr>
        <w:pStyle w:val="PlainText"/>
        <w:ind w:firstLine="720"/>
        <w:jc w:val="both"/>
        <w:rPr>
          <w:rFonts w:ascii="Times New Roman" w:hAnsi="Times New Roman"/>
          <w:sz w:val="22"/>
        </w:rPr>
      </w:pPr>
      <w:r w:rsidRPr="004311EB">
        <w:rPr>
          <w:rFonts w:ascii="Times New Roman" w:hAnsi="Times New Roman"/>
          <w:sz w:val="22"/>
        </w:rPr>
        <w:t xml:space="preserve">WHEREAS, the Sponsor desires </w:t>
      </w:r>
      <w:r w:rsidR="00F20F27">
        <w:rPr>
          <w:rFonts w:ascii="Times New Roman" w:hAnsi="Times New Roman"/>
          <w:sz w:val="22"/>
        </w:rPr>
        <w:t>certain services</w:t>
      </w:r>
      <w:r w:rsidRPr="004311EB">
        <w:rPr>
          <w:rFonts w:ascii="Times New Roman" w:hAnsi="Times New Roman"/>
          <w:sz w:val="22"/>
        </w:rPr>
        <w:t xml:space="preserve"> to be performed in accordance with </w:t>
      </w:r>
      <w:r w:rsidR="00970D88">
        <w:rPr>
          <w:rFonts w:ascii="Times New Roman" w:hAnsi="Times New Roman"/>
          <w:sz w:val="22"/>
        </w:rPr>
        <w:t>the</w:t>
      </w:r>
      <w:r w:rsidRPr="004311EB">
        <w:rPr>
          <w:rFonts w:ascii="Times New Roman" w:hAnsi="Times New Roman"/>
          <w:sz w:val="22"/>
        </w:rPr>
        <w:t xml:space="preserve"> terms </w:t>
      </w:r>
      <w:r w:rsidR="00970D88">
        <w:rPr>
          <w:rFonts w:ascii="Times New Roman" w:hAnsi="Times New Roman"/>
          <w:sz w:val="22"/>
        </w:rPr>
        <w:t xml:space="preserve">of </w:t>
      </w:r>
      <w:r w:rsidRPr="004311EB">
        <w:rPr>
          <w:rFonts w:ascii="Times New Roman" w:hAnsi="Times New Roman"/>
          <w:sz w:val="22"/>
        </w:rPr>
        <w:t>this Agreement</w:t>
      </w:r>
      <w:r w:rsidR="00970D88">
        <w:rPr>
          <w:rFonts w:ascii="Times New Roman" w:hAnsi="Times New Roman"/>
          <w:sz w:val="22"/>
        </w:rPr>
        <w:t xml:space="preserve"> and the Scope of Work</w:t>
      </w:r>
      <w:r w:rsidR="0027383C">
        <w:rPr>
          <w:b/>
          <w:sz w:val="22"/>
          <w:szCs w:val="22"/>
        </w:rPr>
        <w:t>—</w:t>
      </w:r>
      <w:r w:rsidR="0027383C">
        <w:rPr>
          <w:rFonts w:ascii="Times New Roman" w:hAnsi="Times New Roman"/>
          <w:sz w:val="22"/>
        </w:rPr>
        <w:t>Services</w:t>
      </w:r>
      <w:r w:rsidR="00970D88">
        <w:rPr>
          <w:rFonts w:ascii="Times New Roman" w:hAnsi="Times New Roman"/>
          <w:sz w:val="22"/>
        </w:rPr>
        <w:t xml:space="preserve"> in </w:t>
      </w:r>
      <w:r w:rsidR="00970D88" w:rsidRPr="00FE096C">
        <w:rPr>
          <w:rFonts w:ascii="Times New Roman" w:hAnsi="Times New Roman"/>
          <w:sz w:val="22"/>
          <w:u w:val="single"/>
        </w:rPr>
        <w:t>Exhibit A</w:t>
      </w:r>
      <w:r w:rsidR="00970D88">
        <w:rPr>
          <w:rFonts w:ascii="Times New Roman" w:hAnsi="Times New Roman"/>
          <w:sz w:val="22"/>
        </w:rPr>
        <w:t xml:space="preserve"> of this Agreement, attached hereto and incorporated herein by this reference (the “</w:t>
      </w:r>
      <w:r w:rsidR="00970D88" w:rsidRPr="00FE096C">
        <w:rPr>
          <w:rFonts w:ascii="Times New Roman" w:hAnsi="Times New Roman"/>
          <w:b/>
          <w:sz w:val="22"/>
        </w:rPr>
        <w:t>S</w:t>
      </w:r>
      <w:r w:rsidR="00F20F27">
        <w:rPr>
          <w:rFonts w:ascii="Times New Roman" w:hAnsi="Times New Roman"/>
          <w:b/>
          <w:sz w:val="22"/>
        </w:rPr>
        <w:t>ervices</w:t>
      </w:r>
      <w:r w:rsidR="00970D88">
        <w:rPr>
          <w:rFonts w:ascii="Times New Roman" w:hAnsi="Times New Roman"/>
          <w:sz w:val="22"/>
        </w:rPr>
        <w:t>”)</w:t>
      </w:r>
      <w:r w:rsidRPr="004311EB">
        <w:rPr>
          <w:rFonts w:ascii="Times New Roman" w:hAnsi="Times New Roman"/>
          <w:sz w:val="22"/>
        </w:rPr>
        <w:t>; and</w:t>
      </w:r>
    </w:p>
    <w:p w14:paraId="63EE4F5D" w14:textId="77777777" w:rsidR="00810A15" w:rsidRPr="004311EB" w:rsidRDefault="00810A15" w:rsidP="00FE096C">
      <w:pPr>
        <w:pStyle w:val="PlainText"/>
        <w:jc w:val="both"/>
        <w:rPr>
          <w:rFonts w:ascii="Times New Roman" w:hAnsi="Times New Roman"/>
          <w:sz w:val="22"/>
        </w:rPr>
      </w:pPr>
    </w:p>
    <w:p w14:paraId="2E9BCB2B" w14:textId="465EF710" w:rsidR="00DD361E" w:rsidRDefault="00810A15" w:rsidP="00FE096C">
      <w:pPr>
        <w:pStyle w:val="PlainText"/>
        <w:ind w:firstLine="720"/>
        <w:jc w:val="both"/>
        <w:rPr>
          <w:rFonts w:ascii="Times New Roman" w:hAnsi="Times New Roman"/>
          <w:sz w:val="22"/>
        </w:rPr>
      </w:pPr>
      <w:r w:rsidRPr="004311EB">
        <w:rPr>
          <w:rFonts w:ascii="Times New Roman" w:hAnsi="Times New Roman"/>
          <w:sz w:val="22"/>
        </w:rPr>
        <w:t xml:space="preserve">WHEREAS, the performance of </w:t>
      </w:r>
      <w:r w:rsidR="004957FD">
        <w:rPr>
          <w:rFonts w:ascii="Times New Roman" w:hAnsi="Times New Roman"/>
          <w:sz w:val="22"/>
        </w:rPr>
        <w:t>the S</w:t>
      </w:r>
      <w:r w:rsidR="00F20F27">
        <w:rPr>
          <w:rFonts w:ascii="Times New Roman" w:hAnsi="Times New Roman"/>
          <w:sz w:val="22"/>
        </w:rPr>
        <w:t>ervices</w:t>
      </w:r>
      <w:r w:rsidRPr="004311EB">
        <w:rPr>
          <w:rFonts w:ascii="Times New Roman" w:hAnsi="Times New Roman"/>
          <w:sz w:val="22"/>
        </w:rPr>
        <w:t xml:space="preserve"> is consistent, compatible</w:t>
      </w:r>
      <w:r w:rsidR="00382C4C">
        <w:rPr>
          <w:rFonts w:ascii="Times New Roman" w:hAnsi="Times New Roman"/>
          <w:sz w:val="22"/>
        </w:rPr>
        <w:t>,</w:t>
      </w:r>
      <w:r w:rsidRPr="004311EB">
        <w:rPr>
          <w:rFonts w:ascii="Times New Roman" w:hAnsi="Times New Roman"/>
          <w:sz w:val="22"/>
        </w:rPr>
        <w:t xml:space="preserve"> and beneficial to the academic role and mission of University; and</w:t>
      </w:r>
    </w:p>
    <w:p w14:paraId="5E5A9AB9" w14:textId="77777777" w:rsidR="00DD361E" w:rsidRDefault="00DD361E" w:rsidP="006A4465">
      <w:pPr>
        <w:pStyle w:val="PlainText"/>
        <w:ind w:firstLine="720"/>
        <w:jc w:val="both"/>
        <w:rPr>
          <w:rFonts w:ascii="Times New Roman" w:hAnsi="Times New Roman"/>
          <w:sz w:val="22"/>
        </w:rPr>
      </w:pPr>
    </w:p>
    <w:p w14:paraId="4E9A74FE" w14:textId="29CDFC73" w:rsidR="00810A15" w:rsidRPr="004311EB" w:rsidRDefault="00810A15" w:rsidP="00FE096C">
      <w:pPr>
        <w:pStyle w:val="PlainText"/>
        <w:ind w:firstLine="720"/>
        <w:jc w:val="both"/>
        <w:rPr>
          <w:rFonts w:ascii="Times New Roman" w:hAnsi="Times New Roman"/>
          <w:color w:val="FF0000"/>
          <w:sz w:val="22"/>
        </w:rPr>
      </w:pPr>
      <w:r w:rsidRPr="004311EB">
        <w:rPr>
          <w:rFonts w:ascii="Times New Roman" w:hAnsi="Times New Roman"/>
          <w:bCs/>
          <w:sz w:val="22"/>
        </w:rPr>
        <w:t>WHEREAS</w:t>
      </w:r>
      <w:r w:rsidRPr="004311EB">
        <w:rPr>
          <w:rFonts w:ascii="Times New Roman" w:hAnsi="Times New Roman"/>
          <w:sz w:val="22"/>
        </w:rPr>
        <w:t xml:space="preserve">, the </w:t>
      </w:r>
      <w:r w:rsidR="001C6AE6">
        <w:rPr>
          <w:rFonts w:ascii="Times New Roman" w:hAnsi="Times New Roman"/>
          <w:sz w:val="22"/>
        </w:rPr>
        <w:t>P</w:t>
      </w:r>
      <w:r w:rsidRPr="004311EB">
        <w:rPr>
          <w:rFonts w:ascii="Times New Roman" w:hAnsi="Times New Roman"/>
          <w:sz w:val="22"/>
        </w:rPr>
        <w:t>arties wish to further define their relationship through the use of this Agreement.</w:t>
      </w:r>
      <w:r w:rsidRPr="004311EB">
        <w:rPr>
          <w:rFonts w:ascii="Times New Roman" w:hAnsi="Times New Roman"/>
          <w:color w:val="FF0000"/>
          <w:sz w:val="22"/>
        </w:rPr>
        <w:t xml:space="preserve"> </w:t>
      </w:r>
    </w:p>
    <w:p w14:paraId="16870653" w14:textId="77777777" w:rsidR="00810A15" w:rsidRDefault="00810A15" w:rsidP="00FE096C">
      <w:pPr>
        <w:pStyle w:val="PlainText"/>
        <w:jc w:val="both"/>
        <w:rPr>
          <w:rFonts w:ascii="Times New Roman" w:hAnsi="Times New Roman"/>
          <w:color w:val="FF0000"/>
          <w:sz w:val="22"/>
        </w:rPr>
      </w:pPr>
    </w:p>
    <w:p w14:paraId="550A4DA8" w14:textId="77777777" w:rsidR="00BC3FA9" w:rsidRDefault="00810A15" w:rsidP="00FE096C">
      <w:pPr>
        <w:pStyle w:val="PlainText"/>
        <w:spacing w:after="240"/>
        <w:ind w:firstLine="720"/>
        <w:jc w:val="both"/>
        <w:rPr>
          <w:rFonts w:ascii="Times New Roman" w:hAnsi="Times New Roman"/>
          <w:sz w:val="22"/>
        </w:rPr>
      </w:pPr>
      <w:r w:rsidRPr="004311EB">
        <w:rPr>
          <w:rFonts w:ascii="Times New Roman" w:hAnsi="Times New Roman"/>
          <w:bCs/>
          <w:color w:val="000000"/>
          <w:sz w:val="22"/>
        </w:rPr>
        <w:t>NOW, THEREFORE</w:t>
      </w:r>
      <w:r w:rsidRPr="004311EB">
        <w:rPr>
          <w:rFonts w:ascii="Times New Roman" w:hAnsi="Times New Roman"/>
          <w:color w:val="000000"/>
          <w:sz w:val="22"/>
        </w:rPr>
        <w:t>,</w:t>
      </w:r>
      <w:r w:rsidRPr="004311EB">
        <w:rPr>
          <w:rFonts w:ascii="Times New Roman" w:hAnsi="Times New Roman"/>
          <w:color w:val="FF0000"/>
          <w:sz w:val="22"/>
        </w:rPr>
        <w:t xml:space="preserve"> </w:t>
      </w:r>
      <w:r w:rsidRPr="004311EB">
        <w:rPr>
          <w:rFonts w:ascii="Times New Roman" w:hAnsi="Times New Roman"/>
          <w:sz w:val="22"/>
        </w:rPr>
        <w:t xml:space="preserve">in </w:t>
      </w:r>
      <w:r w:rsidR="00C15299">
        <w:rPr>
          <w:rFonts w:ascii="Times New Roman" w:hAnsi="Times New Roman"/>
          <w:sz w:val="22"/>
        </w:rPr>
        <w:t>consideration of the foregoing r</w:t>
      </w:r>
      <w:r w:rsidRPr="004311EB">
        <w:rPr>
          <w:rFonts w:ascii="Times New Roman" w:hAnsi="Times New Roman"/>
          <w:sz w:val="22"/>
        </w:rPr>
        <w:t>ecitals</w:t>
      </w:r>
      <w:r w:rsidR="00970D88">
        <w:rPr>
          <w:rFonts w:ascii="Times New Roman" w:hAnsi="Times New Roman"/>
          <w:sz w:val="22"/>
        </w:rPr>
        <w:t>,</w:t>
      </w:r>
      <w:r w:rsidRPr="004311EB">
        <w:rPr>
          <w:rFonts w:ascii="Times New Roman" w:hAnsi="Times New Roman"/>
          <w:sz w:val="22"/>
        </w:rPr>
        <w:t xml:space="preserve"> mutual promises hereinafte</w:t>
      </w:r>
      <w:r w:rsidR="00C15299">
        <w:rPr>
          <w:rFonts w:ascii="Times New Roman" w:hAnsi="Times New Roman"/>
          <w:sz w:val="22"/>
        </w:rPr>
        <w:t>r contained</w:t>
      </w:r>
      <w:r w:rsidR="00382C4C">
        <w:rPr>
          <w:rFonts w:ascii="Times New Roman" w:hAnsi="Times New Roman"/>
          <w:sz w:val="22"/>
        </w:rPr>
        <w:t>,</w:t>
      </w:r>
      <w:r w:rsidRPr="004311EB">
        <w:rPr>
          <w:rFonts w:ascii="Times New Roman" w:hAnsi="Times New Roman"/>
          <w:sz w:val="22"/>
        </w:rPr>
        <w:t xml:space="preserve"> </w:t>
      </w:r>
      <w:r w:rsidR="00970D88">
        <w:rPr>
          <w:rFonts w:ascii="Times New Roman" w:hAnsi="Times New Roman"/>
          <w:sz w:val="22"/>
        </w:rPr>
        <w:t xml:space="preserve">and other valuable consideration, the receipt and sufficiency of which are hereby acknowledged, </w:t>
      </w:r>
      <w:r w:rsidRPr="004311EB">
        <w:rPr>
          <w:rFonts w:ascii="Times New Roman" w:hAnsi="Times New Roman"/>
          <w:sz w:val="22"/>
        </w:rPr>
        <w:t xml:space="preserve">the </w:t>
      </w:r>
      <w:r w:rsidR="00970D88">
        <w:rPr>
          <w:rFonts w:ascii="Times New Roman" w:hAnsi="Times New Roman"/>
          <w:sz w:val="22"/>
        </w:rPr>
        <w:t>P</w:t>
      </w:r>
      <w:r w:rsidRPr="004311EB">
        <w:rPr>
          <w:rFonts w:ascii="Times New Roman" w:hAnsi="Times New Roman"/>
          <w:sz w:val="22"/>
        </w:rPr>
        <w:t>arties agree as follows:</w:t>
      </w:r>
    </w:p>
    <w:p w14:paraId="07520605" w14:textId="40F11282" w:rsidR="00BC3FA9" w:rsidRDefault="00FF6657" w:rsidP="000B5A29">
      <w:pPr>
        <w:pStyle w:val="PlainText"/>
        <w:spacing w:after="240"/>
        <w:jc w:val="both"/>
        <w:rPr>
          <w:rFonts w:ascii="Times New Roman" w:hAnsi="Times New Roman"/>
          <w:sz w:val="22"/>
          <w:szCs w:val="22"/>
        </w:rPr>
      </w:pPr>
      <w:r w:rsidRPr="00BC3FA9">
        <w:rPr>
          <w:rFonts w:ascii="Times New Roman" w:hAnsi="Times New Roman"/>
          <w:sz w:val="22"/>
        </w:rPr>
        <w:t>A.</w:t>
      </w:r>
      <w:r w:rsidR="00810A15" w:rsidRPr="00BC3FA9">
        <w:rPr>
          <w:rFonts w:ascii="Times New Roman" w:hAnsi="Times New Roman"/>
          <w:sz w:val="22"/>
        </w:rPr>
        <w:tab/>
      </w:r>
      <w:r w:rsidR="00F20F27">
        <w:rPr>
          <w:rFonts w:ascii="Times New Roman" w:hAnsi="Times New Roman"/>
          <w:sz w:val="22"/>
        </w:rPr>
        <w:t>SERVICES</w:t>
      </w:r>
      <w:r w:rsidR="00810A15" w:rsidRPr="00BC3FA9">
        <w:rPr>
          <w:rFonts w:ascii="Times New Roman" w:hAnsi="Times New Roman"/>
          <w:sz w:val="22"/>
        </w:rPr>
        <w:t>:</w:t>
      </w:r>
      <w:r w:rsidRPr="00BC3FA9">
        <w:rPr>
          <w:rFonts w:ascii="Times New Roman" w:hAnsi="Times New Roman"/>
          <w:sz w:val="22"/>
        </w:rPr>
        <w:t xml:space="preserve">  </w:t>
      </w:r>
      <w:r w:rsidRPr="00BC3FA9">
        <w:rPr>
          <w:rFonts w:ascii="Times New Roman" w:hAnsi="Times New Roman"/>
          <w:sz w:val="22"/>
          <w:szCs w:val="22"/>
        </w:rPr>
        <w:t xml:space="preserve">University agrees to perform the </w:t>
      </w:r>
      <w:r w:rsidR="00F20F27">
        <w:rPr>
          <w:rFonts w:ascii="Times New Roman" w:hAnsi="Times New Roman"/>
          <w:sz w:val="22"/>
          <w:szCs w:val="22"/>
        </w:rPr>
        <w:t>Services</w:t>
      </w:r>
      <w:r w:rsidRPr="00BC3FA9">
        <w:rPr>
          <w:rFonts w:ascii="Times New Roman" w:hAnsi="Times New Roman"/>
          <w:sz w:val="22"/>
          <w:szCs w:val="22"/>
        </w:rPr>
        <w:t>.</w:t>
      </w:r>
    </w:p>
    <w:p w14:paraId="70BD9514" w14:textId="6189254D" w:rsidR="00BC3FA9" w:rsidRPr="00BC3FA9" w:rsidRDefault="00FF6657" w:rsidP="00FE096C">
      <w:pPr>
        <w:pStyle w:val="PlainText"/>
        <w:spacing w:after="240"/>
        <w:jc w:val="both"/>
        <w:rPr>
          <w:rFonts w:ascii="Times New Roman" w:hAnsi="Times New Roman"/>
          <w:sz w:val="22"/>
          <w:szCs w:val="22"/>
        </w:rPr>
      </w:pPr>
      <w:r w:rsidRPr="00BC3FA9">
        <w:rPr>
          <w:rFonts w:ascii="Times New Roman" w:hAnsi="Times New Roman"/>
          <w:sz w:val="22"/>
          <w:szCs w:val="22"/>
        </w:rPr>
        <w:t>B.</w:t>
      </w:r>
      <w:r w:rsidRPr="00BC3FA9">
        <w:rPr>
          <w:rFonts w:ascii="Times New Roman" w:hAnsi="Times New Roman"/>
          <w:sz w:val="22"/>
          <w:szCs w:val="22"/>
        </w:rPr>
        <w:tab/>
        <w:t>TERM: This Agreement shall be effective commencing</w:t>
      </w:r>
      <w:r w:rsidR="00CE1F9F">
        <w:rPr>
          <w:rFonts w:ascii="Times New Roman" w:hAnsi="Times New Roman"/>
          <w:sz w:val="22"/>
          <w:szCs w:val="22"/>
        </w:rPr>
        <w:t xml:space="preserve"> on</w:t>
      </w:r>
      <w:r w:rsidRPr="00BC3FA9">
        <w:rPr>
          <w:rFonts w:ascii="Times New Roman" w:hAnsi="Times New Roman"/>
          <w:sz w:val="22"/>
          <w:szCs w:val="22"/>
        </w:rPr>
        <w:t xml:space="preserve"> </w:t>
      </w:r>
      <w:r w:rsidR="009862F9" w:rsidRPr="009862F9">
        <w:rPr>
          <w:rFonts w:ascii="Times New Roman" w:hAnsi="Times New Roman"/>
          <w:sz w:val="22"/>
          <w:szCs w:val="22"/>
          <w:highlight w:val="yellow"/>
        </w:rPr>
        <w:t>[DATE]</w:t>
      </w:r>
      <w:r w:rsidRPr="00BC3FA9">
        <w:rPr>
          <w:rFonts w:ascii="Times New Roman" w:hAnsi="Times New Roman"/>
          <w:sz w:val="22"/>
          <w:szCs w:val="22"/>
        </w:rPr>
        <w:t xml:space="preserve"> (the “</w:t>
      </w:r>
      <w:r w:rsidRPr="00FE096C">
        <w:rPr>
          <w:rFonts w:ascii="Times New Roman" w:hAnsi="Times New Roman"/>
          <w:b/>
          <w:sz w:val="22"/>
          <w:szCs w:val="22"/>
        </w:rPr>
        <w:t>Effective Date</w:t>
      </w:r>
      <w:r w:rsidRPr="00BC3FA9">
        <w:rPr>
          <w:rFonts w:ascii="Times New Roman" w:hAnsi="Times New Roman"/>
          <w:sz w:val="22"/>
          <w:szCs w:val="22"/>
        </w:rPr>
        <w:t xml:space="preserve">”) and shall terminate </w:t>
      </w:r>
      <w:bookmarkStart w:id="0" w:name="Text5"/>
      <w:r w:rsidRPr="00BC3FA9">
        <w:rPr>
          <w:rFonts w:ascii="Times New Roman" w:hAnsi="Times New Roman"/>
          <w:sz w:val="22"/>
          <w:szCs w:val="22"/>
        </w:rPr>
        <w:t xml:space="preserve">on </w:t>
      </w:r>
      <w:bookmarkEnd w:id="0"/>
      <w:r w:rsidR="009862F9" w:rsidRPr="009862F9">
        <w:rPr>
          <w:rFonts w:ascii="Times New Roman" w:hAnsi="Times New Roman"/>
          <w:sz w:val="22"/>
          <w:szCs w:val="22"/>
          <w:highlight w:val="yellow"/>
        </w:rPr>
        <w:t>[DATE]</w:t>
      </w:r>
      <w:r w:rsidR="009862F9" w:rsidRPr="00BC3FA9">
        <w:rPr>
          <w:rFonts w:ascii="Times New Roman" w:hAnsi="Times New Roman"/>
          <w:sz w:val="22"/>
          <w:szCs w:val="22"/>
        </w:rPr>
        <w:t xml:space="preserve"> </w:t>
      </w:r>
      <w:r w:rsidRPr="00BC3FA9">
        <w:rPr>
          <w:rFonts w:ascii="Times New Roman" w:hAnsi="Times New Roman"/>
          <w:sz w:val="22"/>
          <w:szCs w:val="22"/>
        </w:rPr>
        <w:t xml:space="preserve">unless sooner terminated as provided herein or extended by written agreement of the </w:t>
      </w:r>
      <w:r w:rsidR="00970D88">
        <w:rPr>
          <w:rFonts w:ascii="Times New Roman" w:hAnsi="Times New Roman"/>
          <w:sz w:val="22"/>
          <w:szCs w:val="22"/>
        </w:rPr>
        <w:t>P</w:t>
      </w:r>
      <w:r w:rsidR="00331DEE">
        <w:rPr>
          <w:rFonts w:ascii="Times New Roman" w:hAnsi="Times New Roman"/>
          <w:sz w:val="22"/>
          <w:szCs w:val="22"/>
        </w:rPr>
        <w:t>arties (the “</w:t>
      </w:r>
      <w:r w:rsidR="00331DEE" w:rsidRPr="00331DEE">
        <w:rPr>
          <w:rFonts w:ascii="Times New Roman" w:hAnsi="Times New Roman"/>
          <w:b/>
          <w:sz w:val="22"/>
          <w:szCs w:val="22"/>
        </w:rPr>
        <w:t>Term</w:t>
      </w:r>
      <w:r w:rsidR="00331DEE">
        <w:rPr>
          <w:rFonts w:ascii="Times New Roman" w:hAnsi="Times New Roman"/>
          <w:sz w:val="22"/>
          <w:szCs w:val="22"/>
        </w:rPr>
        <w:t>”).</w:t>
      </w:r>
    </w:p>
    <w:p w14:paraId="340D0100" w14:textId="7FD09865" w:rsidR="00BC3FA9" w:rsidRDefault="00FF6657" w:rsidP="00916388">
      <w:pPr>
        <w:pStyle w:val="ListParagraph"/>
        <w:ind w:left="0"/>
        <w:contextualSpacing/>
        <w:jc w:val="both"/>
        <w:rPr>
          <w:sz w:val="22"/>
          <w:szCs w:val="22"/>
          <w:highlight w:val="green"/>
        </w:rPr>
      </w:pPr>
      <w:r w:rsidRPr="00230A69">
        <w:rPr>
          <w:sz w:val="22"/>
        </w:rPr>
        <w:t>C.</w:t>
      </w:r>
      <w:r w:rsidR="00237037" w:rsidRPr="00230A69">
        <w:rPr>
          <w:sz w:val="22"/>
        </w:rPr>
        <w:tab/>
        <w:t>PAYMENT</w:t>
      </w:r>
      <w:r w:rsidRPr="00BC3FA9">
        <w:rPr>
          <w:sz w:val="22"/>
          <w:szCs w:val="22"/>
        </w:rPr>
        <w:t xml:space="preserve">: </w:t>
      </w:r>
      <w:r w:rsidR="00237037" w:rsidRPr="00230A69">
        <w:rPr>
          <w:sz w:val="22"/>
        </w:rPr>
        <w:t xml:space="preserve"> Sponsor agrees to </w:t>
      </w:r>
      <w:r w:rsidRPr="00BC3FA9">
        <w:rPr>
          <w:sz w:val="22"/>
          <w:szCs w:val="22"/>
        </w:rPr>
        <w:t>pay</w:t>
      </w:r>
      <w:r w:rsidR="00237037" w:rsidRPr="00230A69">
        <w:rPr>
          <w:sz w:val="22"/>
        </w:rPr>
        <w:t xml:space="preserve"> </w:t>
      </w:r>
      <w:r w:rsidR="00237037" w:rsidRPr="00955F8F">
        <w:rPr>
          <w:sz w:val="22"/>
        </w:rPr>
        <w:t xml:space="preserve">University for </w:t>
      </w:r>
      <w:r w:rsidR="00E203C2">
        <w:rPr>
          <w:sz w:val="22"/>
          <w:szCs w:val="22"/>
        </w:rPr>
        <w:t>the performance of the S</w:t>
      </w:r>
      <w:r w:rsidR="00F20F27">
        <w:rPr>
          <w:sz w:val="22"/>
          <w:szCs w:val="22"/>
        </w:rPr>
        <w:t>ervices</w:t>
      </w:r>
      <w:r w:rsidRPr="00BC3FA9">
        <w:rPr>
          <w:sz w:val="22"/>
          <w:szCs w:val="22"/>
        </w:rPr>
        <w:t xml:space="preserve"> a </w:t>
      </w:r>
      <w:r w:rsidR="00E203C2">
        <w:rPr>
          <w:sz w:val="22"/>
          <w:szCs w:val="22"/>
        </w:rPr>
        <w:t>firm</w:t>
      </w:r>
      <w:r w:rsidR="00813F23">
        <w:rPr>
          <w:sz w:val="22"/>
          <w:szCs w:val="22"/>
        </w:rPr>
        <w:t xml:space="preserve"> fixed</w:t>
      </w:r>
      <w:r w:rsidR="00AF20F3">
        <w:rPr>
          <w:sz w:val="22"/>
          <w:szCs w:val="22"/>
        </w:rPr>
        <w:t xml:space="preserve"> </w:t>
      </w:r>
      <w:r w:rsidR="00813F23">
        <w:rPr>
          <w:sz w:val="22"/>
          <w:szCs w:val="22"/>
        </w:rPr>
        <w:t>price</w:t>
      </w:r>
      <w:r w:rsidR="00E203C2">
        <w:rPr>
          <w:sz w:val="22"/>
          <w:szCs w:val="22"/>
        </w:rPr>
        <w:t xml:space="preserve"> </w:t>
      </w:r>
      <w:r w:rsidR="00813F23">
        <w:rPr>
          <w:sz w:val="22"/>
          <w:szCs w:val="22"/>
        </w:rPr>
        <w:t xml:space="preserve">amount of </w:t>
      </w:r>
      <w:r w:rsidR="00813F23" w:rsidRPr="006A4465">
        <w:rPr>
          <w:i/>
          <w:sz w:val="22"/>
          <w:highlight w:val="yellow"/>
        </w:rPr>
        <w:t>[</w:t>
      </w:r>
      <w:r w:rsidR="00813F23" w:rsidRPr="008F2984">
        <w:rPr>
          <w:i/>
          <w:iCs/>
          <w:sz w:val="22"/>
          <w:szCs w:val="22"/>
          <w:highlight w:val="yellow"/>
        </w:rPr>
        <w:t xml:space="preserve">WRITTEN DOLLAR </w:t>
      </w:r>
      <w:r w:rsidR="00813F23" w:rsidRPr="00916388">
        <w:rPr>
          <w:i/>
          <w:sz w:val="22"/>
          <w:highlight w:val="yellow"/>
        </w:rPr>
        <w:t>AMOUNT</w:t>
      </w:r>
      <w:r w:rsidR="00813F23">
        <w:rPr>
          <w:i/>
          <w:sz w:val="22"/>
          <w:highlight w:val="yellow"/>
        </w:rPr>
        <w:t xml:space="preserve"> and XX/100ths Dollars</w:t>
      </w:r>
      <w:r w:rsidR="00813F23" w:rsidRPr="00331DEE">
        <w:rPr>
          <w:sz w:val="22"/>
          <w:szCs w:val="22"/>
          <w:highlight w:val="yellow"/>
        </w:rPr>
        <w:t>]</w:t>
      </w:r>
      <w:r w:rsidR="00813F23">
        <w:rPr>
          <w:sz w:val="22"/>
          <w:szCs w:val="22"/>
        </w:rPr>
        <w:t xml:space="preserve"> </w:t>
      </w:r>
      <w:r w:rsidR="00916388">
        <w:rPr>
          <w:sz w:val="22"/>
          <w:szCs w:val="22"/>
        </w:rPr>
        <w:t>(</w:t>
      </w:r>
      <w:r w:rsidR="00813F23" w:rsidRPr="00955F8F">
        <w:rPr>
          <w:sz w:val="22"/>
        </w:rPr>
        <w:t>$</w:t>
      </w:r>
      <w:r w:rsidR="00813F23" w:rsidRPr="00955F8F">
        <w:rPr>
          <w:sz w:val="22"/>
          <w:highlight w:val="yellow"/>
        </w:rPr>
        <w:t>[AMOUNT</w:t>
      </w:r>
      <w:r w:rsidR="00813F23" w:rsidRPr="00331DEE">
        <w:rPr>
          <w:sz w:val="22"/>
          <w:szCs w:val="22"/>
          <w:highlight w:val="yellow"/>
        </w:rPr>
        <w:t>]</w:t>
      </w:r>
      <w:r w:rsidR="00916388">
        <w:rPr>
          <w:sz w:val="22"/>
          <w:szCs w:val="22"/>
        </w:rPr>
        <w:t>)</w:t>
      </w:r>
      <w:r w:rsidR="00AF20F3">
        <w:rPr>
          <w:sz w:val="22"/>
          <w:szCs w:val="22"/>
        </w:rPr>
        <w:t xml:space="preserve"> (</w:t>
      </w:r>
      <w:r w:rsidR="00CA18EB">
        <w:rPr>
          <w:sz w:val="22"/>
          <w:szCs w:val="22"/>
        </w:rPr>
        <w:t xml:space="preserve">the </w:t>
      </w:r>
      <w:r w:rsidR="00AF20F3">
        <w:rPr>
          <w:sz w:val="22"/>
          <w:szCs w:val="22"/>
        </w:rPr>
        <w:t>“</w:t>
      </w:r>
      <w:r w:rsidR="00AF20F3" w:rsidRPr="00230A69">
        <w:rPr>
          <w:b/>
          <w:sz w:val="22"/>
        </w:rPr>
        <w:t>Total Agreement Price</w:t>
      </w:r>
      <w:r w:rsidR="00AF20F3" w:rsidRPr="00955F8F">
        <w:rPr>
          <w:sz w:val="22"/>
        </w:rPr>
        <w:t>”)</w:t>
      </w:r>
      <w:r w:rsidR="00331DEE">
        <w:rPr>
          <w:sz w:val="22"/>
          <w:szCs w:val="22"/>
        </w:rPr>
        <w:t>,</w:t>
      </w:r>
      <w:r w:rsidR="00813F23" w:rsidRPr="00813F23">
        <w:rPr>
          <w:sz w:val="22"/>
          <w:szCs w:val="22"/>
        </w:rPr>
        <w:t xml:space="preserve"> </w:t>
      </w:r>
      <w:r w:rsidR="00331DEE">
        <w:rPr>
          <w:sz w:val="22"/>
          <w:szCs w:val="22"/>
        </w:rPr>
        <w:t xml:space="preserve">payable as follows: </w:t>
      </w:r>
      <w:r w:rsidR="00D61C65">
        <w:rPr>
          <w:sz w:val="22"/>
          <w:szCs w:val="22"/>
        </w:rPr>
        <w:t>(1</w:t>
      </w:r>
      <w:r w:rsidR="00D61C65" w:rsidRPr="00BC3FA9">
        <w:rPr>
          <w:sz w:val="22"/>
          <w:szCs w:val="22"/>
        </w:rPr>
        <w:t xml:space="preserve">) </w:t>
      </w:r>
      <w:r w:rsidR="00D61C65">
        <w:rPr>
          <w:sz w:val="22"/>
          <w:szCs w:val="22"/>
        </w:rPr>
        <w:t>fifty percent (</w:t>
      </w:r>
      <w:r w:rsidR="00D61C65" w:rsidRPr="00BC3FA9">
        <w:rPr>
          <w:sz w:val="22"/>
          <w:szCs w:val="22"/>
        </w:rPr>
        <w:t>50%</w:t>
      </w:r>
      <w:r w:rsidR="00D61C65">
        <w:rPr>
          <w:sz w:val="22"/>
          <w:szCs w:val="22"/>
        </w:rPr>
        <w:t>)</w:t>
      </w:r>
      <w:r w:rsidR="00D61C65" w:rsidRPr="00BC3FA9">
        <w:rPr>
          <w:sz w:val="22"/>
          <w:szCs w:val="22"/>
        </w:rPr>
        <w:t xml:space="preserve"> (</w:t>
      </w:r>
      <w:r w:rsidR="00D61C65">
        <w:rPr>
          <w:sz w:val="22"/>
          <w:szCs w:val="22"/>
        </w:rPr>
        <w:t>$</w:t>
      </w:r>
      <w:r w:rsidR="00D61C65" w:rsidRPr="00331DEE">
        <w:rPr>
          <w:sz w:val="22"/>
          <w:szCs w:val="22"/>
          <w:highlight w:val="yellow"/>
        </w:rPr>
        <w:t>[</w:t>
      </w:r>
      <w:r w:rsidR="00813F23">
        <w:rPr>
          <w:sz w:val="22"/>
          <w:szCs w:val="22"/>
          <w:highlight w:val="yellow"/>
        </w:rPr>
        <w:t>AMOUNT</w:t>
      </w:r>
      <w:r w:rsidR="00065D5C" w:rsidRPr="00331DEE">
        <w:rPr>
          <w:sz w:val="22"/>
          <w:szCs w:val="22"/>
          <w:highlight w:val="yellow"/>
        </w:rPr>
        <w:t>]</w:t>
      </w:r>
      <w:r w:rsidR="00065D5C">
        <w:rPr>
          <w:sz w:val="22"/>
          <w:szCs w:val="22"/>
        </w:rPr>
        <w:t>)</w:t>
      </w:r>
      <w:r w:rsidR="00361248">
        <w:rPr>
          <w:sz w:val="22"/>
          <w:szCs w:val="22"/>
        </w:rPr>
        <w:t xml:space="preserve"> due and payable to University immediately</w:t>
      </w:r>
      <w:r w:rsidR="00D61C65" w:rsidRPr="00BC3FA9">
        <w:rPr>
          <w:sz w:val="22"/>
          <w:szCs w:val="22"/>
        </w:rPr>
        <w:t xml:space="preserve"> </w:t>
      </w:r>
      <w:r w:rsidR="00D61C65">
        <w:rPr>
          <w:sz w:val="22"/>
          <w:szCs w:val="22"/>
        </w:rPr>
        <w:t>upon execution of the Agreement</w:t>
      </w:r>
      <w:r w:rsidR="00361248">
        <w:rPr>
          <w:sz w:val="22"/>
          <w:szCs w:val="22"/>
        </w:rPr>
        <w:t xml:space="preserve"> and receipt of University’s invoice</w:t>
      </w:r>
      <w:r w:rsidR="00D61C65">
        <w:rPr>
          <w:sz w:val="22"/>
          <w:szCs w:val="22"/>
        </w:rPr>
        <w:t>;</w:t>
      </w:r>
      <w:r w:rsidR="00D61C65" w:rsidRPr="00BC3FA9">
        <w:rPr>
          <w:sz w:val="22"/>
          <w:szCs w:val="22"/>
        </w:rPr>
        <w:t xml:space="preserve"> (2) </w:t>
      </w:r>
      <w:r w:rsidR="00D61C65">
        <w:rPr>
          <w:sz w:val="22"/>
          <w:szCs w:val="22"/>
        </w:rPr>
        <w:t>forty percent (</w:t>
      </w:r>
      <w:r w:rsidR="00D61C65" w:rsidRPr="00BC3FA9">
        <w:rPr>
          <w:sz w:val="22"/>
          <w:szCs w:val="22"/>
        </w:rPr>
        <w:t>40%</w:t>
      </w:r>
      <w:r w:rsidR="00D61C65">
        <w:rPr>
          <w:sz w:val="22"/>
          <w:szCs w:val="22"/>
        </w:rPr>
        <w:t>)</w:t>
      </w:r>
      <w:r w:rsidR="00237037" w:rsidRPr="00230A69">
        <w:rPr>
          <w:sz w:val="22"/>
        </w:rPr>
        <w:t xml:space="preserve"> </w:t>
      </w:r>
      <w:r w:rsidR="00AF58F3" w:rsidRPr="00955F8F">
        <w:rPr>
          <w:sz w:val="22"/>
        </w:rPr>
        <w:t>(</w:t>
      </w:r>
      <w:r w:rsidR="00237037" w:rsidRPr="00955F8F">
        <w:rPr>
          <w:sz w:val="22"/>
        </w:rPr>
        <w:t>$</w:t>
      </w:r>
      <w:r w:rsidR="00237037" w:rsidRPr="00955F8F">
        <w:rPr>
          <w:sz w:val="22"/>
          <w:highlight w:val="yellow"/>
        </w:rPr>
        <w:t>[AMOUNT]</w:t>
      </w:r>
      <w:r w:rsidR="00AF58F3" w:rsidRPr="00791EAB">
        <w:rPr>
          <w:sz w:val="22"/>
        </w:rPr>
        <w:t>)</w:t>
      </w:r>
      <w:r w:rsidR="002F7F0F" w:rsidRPr="00494B9B">
        <w:rPr>
          <w:sz w:val="22"/>
        </w:rPr>
        <w:t xml:space="preserve"> </w:t>
      </w:r>
      <w:r w:rsidR="00361248">
        <w:rPr>
          <w:sz w:val="22"/>
        </w:rPr>
        <w:t xml:space="preserve">due and payable to University on or about </w:t>
      </w:r>
      <w:r w:rsidR="00D61C65" w:rsidRPr="009862F9">
        <w:rPr>
          <w:sz w:val="22"/>
          <w:szCs w:val="22"/>
          <w:highlight w:val="yellow"/>
        </w:rPr>
        <w:t>[DATE]</w:t>
      </w:r>
      <w:r w:rsidR="00361248">
        <w:rPr>
          <w:sz w:val="22"/>
          <w:szCs w:val="22"/>
        </w:rPr>
        <w:t xml:space="preserve"> (approximately mid-project) upon receipt of University’s invoice</w:t>
      </w:r>
      <w:r w:rsidR="00D61C65" w:rsidRPr="00BC3FA9">
        <w:rPr>
          <w:sz w:val="22"/>
          <w:szCs w:val="22"/>
        </w:rPr>
        <w:t xml:space="preserve">; and (3) </w:t>
      </w:r>
      <w:r w:rsidR="00D61C65">
        <w:rPr>
          <w:sz w:val="22"/>
          <w:szCs w:val="22"/>
        </w:rPr>
        <w:t>ten percent (</w:t>
      </w:r>
      <w:r w:rsidR="00D61C65" w:rsidRPr="00BC3FA9">
        <w:rPr>
          <w:sz w:val="22"/>
          <w:szCs w:val="22"/>
        </w:rPr>
        <w:t>10%</w:t>
      </w:r>
      <w:r w:rsidR="00D61C65">
        <w:rPr>
          <w:sz w:val="22"/>
          <w:szCs w:val="22"/>
        </w:rPr>
        <w:t>)</w:t>
      </w:r>
      <w:r w:rsidR="00D61C65" w:rsidRPr="00BC3FA9">
        <w:rPr>
          <w:sz w:val="22"/>
          <w:szCs w:val="22"/>
        </w:rPr>
        <w:t xml:space="preserve"> (</w:t>
      </w:r>
      <w:r w:rsidR="00D61C65">
        <w:rPr>
          <w:sz w:val="22"/>
          <w:szCs w:val="22"/>
        </w:rPr>
        <w:t>$</w:t>
      </w:r>
      <w:r w:rsidR="00D61C65" w:rsidRPr="00331DEE">
        <w:rPr>
          <w:sz w:val="22"/>
          <w:szCs w:val="22"/>
          <w:highlight w:val="yellow"/>
        </w:rPr>
        <w:t>[AMOUNT]</w:t>
      </w:r>
      <w:r w:rsidR="00D61C65" w:rsidRPr="00BC3FA9">
        <w:rPr>
          <w:sz w:val="22"/>
          <w:szCs w:val="22"/>
        </w:rPr>
        <w:t xml:space="preserve">) upon University’s </w:t>
      </w:r>
      <w:r w:rsidR="00D61C65">
        <w:rPr>
          <w:sz w:val="22"/>
          <w:szCs w:val="22"/>
        </w:rPr>
        <w:t>substantial completion of the Services</w:t>
      </w:r>
      <w:r w:rsidR="00361248">
        <w:rPr>
          <w:sz w:val="22"/>
          <w:szCs w:val="22"/>
        </w:rPr>
        <w:t xml:space="preserve"> and receipt of University’s invoice</w:t>
      </w:r>
      <w:r w:rsidR="00237037" w:rsidRPr="00955F8F">
        <w:rPr>
          <w:sz w:val="22"/>
        </w:rPr>
        <w:t xml:space="preserve">. </w:t>
      </w:r>
      <w:r w:rsidR="00662995" w:rsidRPr="00CB01F5">
        <w:rPr>
          <w:sz w:val="22"/>
        </w:rPr>
        <w:t xml:space="preserve">All of </w:t>
      </w:r>
      <w:r w:rsidR="000F3299" w:rsidRPr="00CB01F5">
        <w:rPr>
          <w:sz w:val="22"/>
        </w:rPr>
        <w:t xml:space="preserve">University’s obligations under this Agreement shall be automatically </w:t>
      </w:r>
      <w:r w:rsidR="00F75455" w:rsidRPr="00CB01F5">
        <w:rPr>
          <w:sz w:val="22"/>
        </w:rPr>
        <w:t>tolled</w:t>
      </w:r>
      <w:r w:rsidR="000F3299" w:rsidRPr="00CB01F5">
        <w:rPr>
          <w:sz w:val="22"/>
        </w:rPr>
        <w:t xml:space="preserve"> </w:t>
      </w:r>
      <w:r w:rsidR="00FF2789" w:rsidRPr="00CB01F5">
        <w:rPr>
          <w:sz w:val="22"/>
          <w:szCs w:val="22"/>
        </w:rPr>
        <w:t>if payment</w:t>
      </w:r>
      <w:r w:rsidR="00361248" w:rsidRPr="00CB01F5">
        <w:rPr>
          <w:sz w:val="22"/>
          <w:szCs w:val="22"/>
        </w:rPr>
        <w:t xml:space="preserve"> </w:t>
      </w:r>
      <w:r w:rsidR="000F3299" w:rsidRPr="00CB01F5">
        <w:rPr>
          <w:sz w:val="22"/>
        </w:rPr>
        <w:t xml:space="preserve">is </w:t>
      </w:r>
      <w:r w:rsidR="00FF2789" w:rsidRPr="00CB01F5">
        <w:rPr>
          <w:sz w:val="22"/>
          <w:szCs w:val="22"/>
        </w:rPr>
        <w:t xml:space="preserve">not </w:t>
      </w:r>
      <w:r w:rsidR="000F3299" w:rsidRPr="00CB01F5">
        <w:rPr>
          <w:sz w:val="22"/>
        </w:rPr>
        <w:t>received by University</w:t>
      </w:r>
      <w:r w:rsidR="00FF2789" w:rsidRPr="00CB01F5">
        <w:rPr>
          <w:sz w:val="22"/>
          <w:szCs w:val="22"/>
        </w:rPr>
        <w:t xml:space="preserve"> </w:t>
      </w:r>
      <w:r w:rsidR="003F3BD8" w:rsidRPr="00CB01F5">
        <w:rPr>
          <w:sz w:val="22"/>
          <w:szCs w:val="22"/>
        </w:rPr>
        <w:t xml:space="preserve">in accordance with the </w:t>
      </w:r>
      <w:r w:rsidR="00FF2789" w:rsidRPr="00CB01F5">
        <w:rPr>
          <w:sz w:val="22"/>
          <w:szCs w:val="22"/>
        </w:rPr>
        <w:t>due dates listed herein.</w:t>
      </w:r>
      <w:r w:rsidR="00FF2789">
        <w:rPr>
          <w:sz w:val="22"/>
          <w:szCs w:val="22"/>
        </w:rPr>
        <w:t xml:space="preserve"> </w:t>
      </w:r>
      <w:r w:rsidR="00FF2789" w:rsidRPr="00361248">
        <w:rPr>
          <w:sz w:val="22"/>
          <w:szCs w:val="22"/>
        </w:rPr>
        <w:t xml:space="preserve">Payments not received </w:t>
      </w:r>
      <w:r w:rsidR="00D61C65" w:rsidRPr="00361248">
        <w:rPr>
          <w:sz w:val="22"/>
          <w:szCs w:val="22"/>
        </w:rPr>
        <w:t>by</w:t>
      </w:r>
      <w:r w:rsidR="00361248">
        <w:rPr>
          <w:sz w:val="22"/>
          <w:szCs w:val="22"/>
        </w:rPr>
        <w:t xml:space="preserve"> </w:t>
      </w:r>
      <w:r w:rsidR="00237037" w:rsidRPr="0027383C">
        <w:rPr>
          <w:sz w:val="22"/>
        </w:rPr>
        <w:t xml:space="preserve">University within thirty (30) days of </w:t>
      </w:r>
      <w:r w:rsidR="00FF2789" w:rsidRPr="00361248">
        <w:rPr>
          <w:sz w:val="22"/>
          <w:szCs w:val="22"/>
        </w:rPr>
        <w:t>the due</w:t>
      </w:r>
      <w:r w:rsidR="00361248">
        <w:rPr>
          <w:sz w:val="22"/>
          <w:szCs w:val="22"/>
        </w:rPr>
        <w:t xml:space="preserve"> date(s) are considered past due. </w:t>
      </w:r>
    </w:p>
    <w:p w14:paraId="5CA0AAF2" w14:textId="77777777" w:rsidR="00AF20F3" w:rsidRPr="006A4465" w:rsidRDefault="00AF20F3" w:rsidP="00916388">
      <w:pPr>
        <w:pStyle w:val="ListParagraph"/>
        <w:ind w:left="0"/>
        <w:contextualSpacing/>
        <w:jc w:val="both"/>
        <w:rPr>
          <w:sz w:val="22"/>
          <w:highlight w:val="green"/>
        </w:rPr>
      </w:pPr>
    </w:p>
    <w:p w14:paraId="66EB2450" w14:textId="15F15C73" w:rsidR="00BC3FA9" w:rsidRPr="00FE096C" w:rsidRDefault="00E85C6B" w:rsidP="00CB01F5">
      <w:pPr>
        <w:pStyle w:val="PlainText"/>
        <w:spacing w:after="240"/>
        <w:jc w:val="both"/>
        <w:rPr>
          <w:rFonts w:ascii="Times New Roman" w:hAnsi="Times New Roman"/>
          <w:b/>
          <w:sz w:val="22"/>
          <w:szCs w:val="22"/>
        </w:rPr>
      </w:pPr>
      <w:r w:rsidRPr="00E85C6B">
        <w:rPr>
          <w:rFonts w:ascii="Times New Roman" w:hAnsi="Times New Roman"/>
          <w:sz w:val="22"/>
          <w:szCs w:val="22"/>
        </w:rPr>
        <w:t xml:space="preserve">Sponsor understands </w:t>
      </w:r>
      <w:r w:rsidR="003C7D33">
        <w:rPr>
          <w:rFonts w:ascii="Times New Roman" w:hAnsi="Times New Roman"/>
          <w:sz w:val="22"/>
          <w:szCs w:val="22"/>
        </w:rPr>
        <w:t xml:space="preserve">and expressly agrees this is a </w:t>
      </w:r>
      <w:r w:rsidR="00E203C2">
        <w:rPr>
          <w:rFonts w:ascii="Times New Roman" w:hAnsi="Times New Roman"/>
          <w:sz w:val="22"/>
          <w:szCs w:val="22"/>
        </w:rPr>
        <w:t xml:space="preserve">firm </w:t>
      </w:r>
      <w:r w:rsidR="003C7D33">
        <w:rPr>
          <w:rFonts w:ascii="Times New Roman" w:hAnsi="Times New Roman"/>
          <w:sz w:val="22"/>
          <w:szCs w:val="22"/>
        </w:rPr>
        <w:t>fixed price</w:t>
      </w:r>
      <w:r w:rsidR="00331DEE">
        <w:rPr>
          <w:rFonts w:ascii="Times New Roman" w:hAnsi="Times New Roman"/>
          <w:sz w:val="22"/>
          <w:szCs w:val="22"/>
        </w:rPr>
        <w:t xml:space="preserve"> A</w:t>
      </w:r>
      <w:r w:rsidRPr="00E85C6B">
        <w:rPr>
          <w:rFonts w:ascii="Times New Roman" w:hAnsi="Times New Roman"/>
          <w:sz w:val="22"/>
          <w:szCs w:val="22"/>
        </w:rPr>
        <w:t>greement. University is under no obligation to provide Sponsor with any kind of</w:t>
      </w:r>
      <w:r w:rsidR="003F3BD8">
        <w:rPr>
          <w:rFonts w:ascii="Times New Roman" w:hAnsi="Times New Roman"/>
          <w:sz w:val="22"/>
          <w:szCs w:val="22"/>
        </w:rPr>
        <w:t xml:space="preserve"> </w:t>
      </w:r>
      <w:r w:rsidRPr="00E85C6B">
        <w:rPr>
          <w:rFonts w:ascii="Times New Roman" w:hAnsi="Times New Roman"/>
          <w:sz w:val="22"/>
          <w:szCs w:val="22"/>
        </w:rPr>
        <w:t>financial reporting, supporting documentation</w:t>
      </w:r>
      <w:r w:rsidR="00AF20F3">
        <w:rPr>
          <w:rFonts w:ascii="Times New Roman" w:hAnsi="Times New Roman"/>
          <w:sz w:val="22"/>
          <w:szCs w:val="22"/>
        </w:rPr>
        <w:t>,</w:t>
      </w:r>
      <w:r w:rsidRPr="00E85C6B">
        <w:rPr>
          <w:rFonts w:ascii="Times New Roman" w:hAnsi="Times New Roman"/>
          <w:sz w:val="22"/>
          <w:szCs w:val="22"/>
        </w:rPr>
        <w:t xml:space="preserve"> or justification of expenditures made i</w:t>
      </w:r>
      <w:r w:rsidR="00331DEE">
        <w:rPr>
          <w:rFonts w:ascii="Times New Roman" w:hAnsi="Times New Roman"/>
          <w:sz w:val="22"/>
          <w:szCs w:val="22"/>
        </w:rPr>
        <w:t>n the performance of the S</w:t>
      </w:r>
      <w:r w:rsidR="00F20F27">
        <w:rPr>
          <w:rFonts w:ascii="Times New Roman" w:hAnsi="Times New Roman"/>
          <w:sz w:val="22"/>
          <w:szCs w:val="22"/>
        </w:rPr>
        <w:t>ervices</w:t>
      </w:r>
      <w:r w:rsidRPr="00E85C6B">
        <w:rPr>
          <w:rFonts w:ascii="Times New Roman" w:hAnsi="Times New Roman"/>
          <w:sz w:val="22"/>
          <w:szCs w:val="22"/>
        </w:rPr>
        <w:t xml:space="preserve"> as a condition of payment.</w:t>
      </w:r>
      <w:r w:rsidR="00AA6586">
        <w:rPr>
          <w:rFonts w:ascii="Times New Roman" w:hAnsi="Times New Roman"/>
          <w:sz w:val="22"/>
          <w:szCs w:val="22"/>
        </w:rPr>
        <w:t xml:space="preserve">  </w:t>
      </w:r>
      <w:r w:rsidR="00CB24C4">
        <w:rPr>
          <w:rFonts w:ascii="Times New Roman" w:hAnsi="Times New Roman"/>
          <w:sz w:val="22"/>
          <w:szCs w:val="22"/>
        </w:rPr>
        <w:t>University will not request a</w:t>
      </w:r>
      <w:r w:rsidR="00BC3FA9" w:rsidRPr="00331DEE">
        <w:rPr>
          <w:rFonts w:ascii="Times New Roman" w:hAnsi="Times New Roman"/>
          <w:sz w:val="22"/>
          <w:szCs w:val="22"/>
        </w:rPr>
        <w:t xml:space="preserve">dditional funds </w:t>
      </w:r>
      <w:r w:rsidR="00331DEE" w:rsidRPr="00331DEE">
        <w:rPr>
          <w:rFonts w:ascii="Times New Roman" w:hAnsi="Times New Roman"/>
          <w:sz w:val="22"/>
          <w:szCs w:val="22"/>
        </w:rPr>
        <w:t>if</w:t>
      </w:r>
      <w:r w:rsidR="00BC3FA9" w:rsidRPr="00331DEE">
        <w:rPr>
          <w:rFonts w:ascii="Times New Roman" w:hAnsi="Times New Roman"/>
          <w:sz w:val="22"/>
          <w:szCs w:val="22"/>
        </w:rPr>
        <w:t xml:space="preserve"> </w:t>
      </w:r>
      <w:r w:rsidR="00331DEE" w:rsidRPr="00331DEE">
        <w:rPr>
          <w:rFonts w:ascii="Times New Roman" w:hAnsi="Times New Roman"/>
          <w:sz w:val="22"/>
          <w:szCs w:val="22"/>
        </w:rPr>
        <w:t>University’s cost to complete the S</w:t>
      </w:r>
      <w:r w:rsidR="00F20F27">
        <w:rPr>
          <w:rFonts w:ascii="Times New Roman" w:hAnsi="Times New Roman"/>
          <w:sz w:val="22"/>
          <w:szCs w:val="22"/>
        </w:rPr>
        <w:t>ervices</w:t>
      </w:r>
      <w:r w:rsidR="00331DEE" w:rsidRPr="00331DEE">
        <w:rPr>
          <w:rFonts w:ascii="Times New Roman" w:hAnsi="Times New Roman"/>
          <w:sz w:val="22"/>
          <w:szCs w:val="22"/>
        </w:rPr>
        <w:t xml:space="preserve"> exceed</w:t>
      </w:r>
      <w:r w:rsidR="00B371DD">
        <w:rPr>
          <w:rFonts w:ascii="Times New Roman" w:hAnsi="Times New Roman"/>
          <w:sz w:val="22"/>
          <w:szCs w:val="22"/>
        </w:rPr>
        <w:t>s</w:t>
      </w:r>
      <w:r w:rsidR="00331DEE" w:rsidRPr="00331DEE">
        <w:rPr>
          <w:rFonts w:ascii="Times New Roman" w:hAnsi="Times New Roman"/>
          <w:sz w:val="22"/>
          <w:szCs w:val="22"/>
        </w:rPr>
        <w:t xml:space="preserve"> the Total Agreement Price</w:t>
      </w:r>
      <w:r w:rsidR="00BC3FA9" w:rsidRPr="00331DEE">
        <w:rPr>
          <w:rFonts w:ascii="Times New Roman" w:hAnsi="Times New Roman"/>
          <w:sz w:val="22"/>
          <w:szCs w:val="22"/>
        </w:rPr>
        <w:t xml:space="preserve">, and no </w:t>
      </w:r>
      <w:r w:rsidR="00B371DD">
        <w:rPr>
          <w:rFonts w:ascii="Times New Roman" w:hAnsi="Times New Roman"/>
          <w:sz w:val="22"/>
          <w:szCs w:val="22"/>
        </w:rPr>
        <w:t>portion of the Total Agreement Price</w:t>
      </w:r>
      <w:r w:rsidR="00BC3FA9" w:rsidRPr="00331DEE">
        <w:rPr>
          <w:rFonts w:ascii="Times New Roman" w:hAnsi="Times New Roman"/>
          <w:sz w:val="22"/>
          <w:szCs w:val="22"/>
        </w:rPr>
        <w:t xml:space="preserve"> will be returned </w:t>
      </w:r>
      <w:r w:rsidR="00B371DD">
        <w:rPr>
          <w:rFonts w:ascii="Times New Roman" w:hAnsi="Times New Roman"/>
          <w:sz w:val="22"/>
          <w:szCs w:val="22"/>
        </w:rPr>
        <w:t xml:space="preserve">to Sponsor </w:t>
      </w:r>
      <w:r w:rsidR="00BC3FA9" w:rsidRPr="00331DEE">
        <w:rPr>
          <w:rFonts w:ascii="Times New Roman" w:hAnsi="Times New Roman"/>
          <w:sz w:val="22"/>
          <w:szCs w:val="22"/>
        </w:rPr>
        <w:t xml:space="preserve">upon </w:t>
      </w:r>
      <w:r w:rsidR="00331DEE" w:rsidRPr="00331DEE">
        <w:rPr>
          <w:rFonts w:ascii="Times New Roman" w:hAnsi="Times New Roman"/>
          <w:sz w:val="22"/>
          <w:szCs w:val="22"/>
        </w:rPr>
        <w:t>University’s completion of the S</w:t>
      </w:r>
      <w:r w:rsidR="00F20F27">
        <w:rPr>
          <w:rFonts w:ascii="Times New Roman" w:hAnsi="Times New Roman"/>
          <w:sz w:val="22"/>
          <w:szCs w:val="22"/>
        </w:rPr>
        <w:t>ervices</w:t>
      </w:r>
      <w:r w:rsidR="00B371DD">
        <w:rPr>
          <w:rFonts w:ascii="Times New Roman" w:hAnsi="Times New Roman"/>
          <w:sz w:val="22"/>
          <w:szCs w:val="22"/>
        </w:rPr>
        <w:t xml:space="preserve"> (even if University’s cost to complete the S</w:t>
      </w:r>
      <w:r w:rsidR="00F20F27">
        <w:rPr>
          <w:rFonts w:ascii="Times New Roman" w:hAnsi="Times New Roman"/>
          <w:sz w:val="22"/>
          <w:szCs w:val="22"/>
        </w:rPr>
        <w:t>ervices</w:t>
      </w:r>
      <w:r w:rsidR="00B371DD">
        <w:rPr>
          <w:rFonts w:ascii="Times New Roman" w:hAnsi="Times New Roman"/>
          <w:sz w:val="22"/>
          <w:szCs w:val="22"/>
        </w:rPr>
        <w:t xml:space="preserve"> is less than expected)</w:t>
      </w:r>
      <w:r w:rsidR="00331DEE" w:rsidRPr="00331DEE">
        <w:rPr>
          <w:rFonts w:ascii="Times New Roman" w:hAnsi="Times New Roman"/>
          <w:sz w:val="22"/>
          <w:szCs w:val="22"/>
        </w:rPr>
        <w:t>.</w:t>
      </w:r>
    </w:p>
    <w:p w14:paraId="71EC23A8" w14:textId="77777777" w:rsidR="000B5A29" w:rsidRPr="006A4465" w:rsidRDefault="000B5A29" w:rsidP="006A4465">
      <w:pPr>
        <w:pStyle w:val="ListParagraph"/>
        <w:ind w:left="0"/>
        <w:contextualSpacing/>
        <w:jc w:val="both"/>
      </w:pPr>
    </w:p>
    <w:p w14:paraId="0B20C8E3" w14:textId="24B57F1E" w:rsidR="00BC3FA9" w:rsidRPr="00BC3FA9" w:rsidRDefault="00A84C28" w:rsidP="00FE096C">
      <w:pPr>
        <w:pStyle w:val="PlainText"/>
        <w:spacing w:after="240"/>
        <w:jc w:val="both"/>
        <w:rPr>
          <w:rFonts w:ascii="Times New Roman" w:hAnsi="Times New Roman"/>
          <w:sz w:val="22"/>
          <w:szCs w:val="22"/>
        </w:rPr>
      </w:pPr>
      <w:r w:rsidRPr="00BC3FA9">
        <w:rPr>
          <w:rFonts w:ascii="Times New Roman" w:hAnsi="Times New Roman"/>
          <w:sz w:val="22"/>
          <w:szCs w:val="22"/>
        </w:rPr>
        <w:lastRenderedPageBreak/>
        <w:t>D.</w:t>
      </w:r>
      <w:r w:rsidRPr="00BC3FA9">
        <w:rPr>
          <w:rFonts w:ascii="Times New Roman" w:hAnsi="Times New Roman"/>
          <w:sz w:val="22"/>
          <w:szCs w:val="22"/>
        </w:rPr>
        <w:tab/>
        <w:t xml:space="preserve">REPORTING REQUIREMENTS: </w:t>
      </w:r>
      <w:r w:rsidR="00331DEE">
        <w:rPr>
          <w:rFonts w:ascii="Times New Roman" w:hAnsi="Times New Roman"/>
          <w:sz w:val="22"/>
          <w:szCs w:val="22"/>
        </w:rPr>
        <w:t xml:space="preserve">University will provide reports, if any, in accordance with the </w:t>
      </w:r>
      <w:r w:rsidR="0027383C">
        <w:rPr>
          <w:rFonts w:ascii="Times New Roman" w:hAnsi="Times New Roman"/>
          <w:sz w:val="22"/>
        </w:rPr>
        <w:t>Scope of Work</w:t>
      </w:r>
      <w:r w:rsidR="0027383C">
        <w:rPr>
          <w:b/>
          <w:sz w:val="22"/>
          <w:szCs w:val="22"/>
        </w:rPr>
        <w:t>—</w:t>
      </w:r>
      <w:r w:rsidR="0027383C">
        <w:rPr>
          <w:rFonts w:ascii="Times New Roman" w:hAnsi="Times New Roman"/>
          <w:sz w:val="22"/>
        </w:rPr>
        <w:t>Services</w:t>
      </w:r>
      <w:r w:rsidR="00D164B5" w:rsidRPr="00BC3FA9">
        <w:rPr>
          <w:rFonts w:ascii="Times New Roman" w:hAnsi="Times New Roman"/>
          <w:sz w:val="22"/>
          <w:szCs w:val="22"/>
        </w:rPr>
        <w:t>.</w:t>
      </w:r>
    </w:p>
    <w:p w14:paraId="61438D62" w14:textId="6AC85A9A" w:rsidR="00801203" w:rsidRPr="008F328F" w:rsidRDefault="0095535C" w:rsidP="006A4465">
      <w:pPr>
        <w:pStyle w:val="PlainText"/>
        <w:spacing w:after="240"/>
        <w:jc w:val="both"/>
        <w:rPr>
          <w:rFonts w:ascii="Times New Roman" w:hAnsi="Times New Roman"/>
          <w:sz w:val="22"/>
        </w:rPr>
      </w:pPr>
      <w:r w:rsidRPr="00BC3FA9">
        <w:rPr>
          <w:rFonts w:ascii="Times New Roman" w:hAnsi="Times New Roman"/>
          <w:sz w:val="22"/>
        </w:rPr>
        <w:t>E.</w:t>
      </w:r>
      <w:r w:rsidRPr="00BC3FA9">
        <w:rPr>
          <w:rFonts w:ascii="Times New Roman" w:hAnsi="Times New Roman"/>
          <w:sz w:val="22"/>
        </w:rPr>
        <w:tab/>
        <w:t>CONFIDENTIALITY:</w:t>
      </w:r>
    </w:p>
    <w:p w14:paraId="56530A8B" w14:textId="77777777" w:rsidR="00FD2C19" w:rsidRDefault="009F3604" w:rsidP="00FD2C19">
      <w:pPr>
        <w:numPr>
          <w:ilvl w:val="0"/>
          <w:numId w:val="3"/>
        </w:numPr>
        <w:ind w:left="0" w:firstLine="720"/>
        <w:jc w:val="both"/>
        <w:rPr>
          <w:sz w:val="22"/>
        </w:rPr>
      </w:pPr>
      <w:r w:rsidRPr="009F3604">
        <w:rPr>
          <w:sz w:val="22"/>
        </w:rPr>
        <w:t>Th</w:t>
      </w:r>
      <w:r w:rsidR="00B72255">
        <w:rPr>
          <w:sz w:val="22"/>
        </w:rPr>
        <w:t>ese confidentiality terms</w:t>
      </w:r>
      <w:r w:rsidRPr="009F3604">
        <w:rPr>
          <w:sz w:val="22"/>
        </w:rPr>
        <w:t xml:space="preserve"> shall apply to all proprietary and confidential information disclosed by </w:t>
      </w:r>
      <w:r>
        <w:rPr>
          <w:sz w:val="22"/>
        </w:rPr>
        <w:t>a disclosing party (“</w:t>
      </w:r>
      <w:r w:rsidRPr="009F3604">
        <w:rPr>
          <w:b/>
          <w:bCs/>
          <w:sz w:val="22"/>
        </w:rPr>
        <w:t>Disclosing Party</w:t>
      </w:r>
      <w:r>
        <w:rPr>
          <w:sz w:val="22"/>
        </w:rPr>
        <w:t>”)</w:t>
      </w:r>
      <w:r w:rsidRPr="009F3604">
        <w:rPr>
          <w:sz w:val="22"/>
        </w:rPr>
        <w:t xml:space="preserve"> to </w:t>
      </w:r>
      <w:r>
        <w:rPr>
          <w:sz w:val="22"/>
        </w:rPr>
        <w:t>a receiving party (“</w:t>
      </w:r>
      <w:r w:rsidRPr="009F3604">
        <w:rPr>
          <w:b/>
          <w:bCs/>
          <w:sz w:val="22"/>
        </w:rPr>
        <w:t>Receiving Party</w:t>
      </w:r>
      <w:r>
        <w:rPr>
          <w:sz w:val="22"/>
        </w:rPr>
        <w:t>”)</w:t>
      </w:r>
      <w:r w:rsidRPr="009F3604">
        <w:rPr>
          <w:sz w:val="22"/>
        </w:rPr>
        <w:t xml:space="preserve"> on or after the Effective Date, whether orally or in writing, including with respect to Disclosing Party’s business, operations, and technologies (all, collectively, “</w:t>
      </w:r>
      <w:r w:rsidRPr="009F3604">
        <w:rPr>
          <w:b/>
          <w:bCs/>
          <w:sz w:val="22"/>
        </w:rPr>
        <w:t>Confidential Information</w:t>
      </w:r>
      <w:r w:rsidRPr="009F3604">
        <w:rPr>
          <w:sz w:val="22"/>
        </w:rPr>
        <w:t>”). Any third-party proprietary and confidential information properly disclosed by Disclosing Party to Receiving Party under this Agreement shall be considered Confidential Information of Disclosing Party and shall be subject to all of the restrictions on disclosure contained herein. Confidential Information shall be marked “Confidential” or with a similar legend at the time of disclosure. In the case of Confidential Information disclosed orally or in a manner that cannot be marked, such information must be clearly identified as confidential at the time of disclosure and shall remain Confidential Information for thirty (30) calendar days after disclosure; thereafter, such information shall remain Confidential Information only if, to the extent reasonably practicable, Disclosing Party has summarized and identified it as such in writing to Receiving Party. Notwithstanding the foregoing, if such disclosure is made in the context of a limited-participation meeting or virtual meeting so that Receiving Party has been provided an opportunity to clarify or verify whether such information is proprietary or confidential, the failure to mark, summarize, or identify in writing Confidential Information shall not compromise or alter protections afforded to such information if a reasonable person would recognize, based on the content, facts, and circumstances surrounding its disclosure, such information to be proprietary or confidential</w:t>
      </w:r>
      <w:r w:rsidR="00FD2C19">
        <w:rPr>
          <w:sz w:val="22"/>
        </w:rPr>
        <w:t>.</w:t>
      </w:r>
      <w:r w:rsidR="00EA7E2A" w:rsidRPr="00BC3FA9">
        <w:rPr>
          <w:sz w:val="22"/>
        </w:rPr>
        <w:t xml:space="preserve">  </w:t>
      </w:r>
    </w:p>
    <w:p w14:paraId="4AC85667" w14:textId="77777777" w:rsidR="00FD2C19" w:rsidRDefault="00FD2C19" w:rsidP="00FD2C19">
      <w:pPr>
        <w:ind w:left="1440"/>
        <w:jc w:val="both"/>
        <w:rPr>
          <w:sz w:val="22"/>
        </w:rPr>
      </w:pPr>
    </w:p>
    <w:p w14:paraId="02A79A71" w14:textId="77777777" w:rsidR="0095535C" w:rsidRDefault="009F3604" w:rsidP="00B72255">
      <w:pPr>
        <w:numPr>
          <w:ilvl w:val="0"/>
          <w:numId w:val="3"/>
        </w:numPr>
        <w:ind w:left="0" w:firstLine="720"/>
        <w:jc w:val="both"/>
        <w:rPr>
          <w:sz w:val="22"/>
        </w:rPr>
      </w:pPr>
      <w:r w:rsidRPr="009F3604">
        <w:rPr>
          <w:sz w:val="22"/>
        </w:rPr>
        <w:t>Confidential Information shall not include any information which Receiving Party can establish by competent written proof</w:t>
      </w:r>
      <w:r>
        <w:rPr>
          <w:sz w:val="22"/>
        </w:rPr>
        <w:t>:</w:t>
      </w:r>
    </w:p>
    <w:p w14:paraId="72DC9F8A" w14:textId="77777777" w:rsidR="00801203" w:rsidRDefault="00801203" w:rsidP="00B72255">
      <w:pPr>
        <w:ind w:left="720"/>
        <w:jc w:val="both"/>
        <w:rPr>
          <w:sz w:val="22"/>
        </w:rPr>
      </w:pPr>
    </w:p>
    <w:p w14:paraId="14E15DB6" w14:textId="77777777" w:rsidR="00801203" w:rsidRDefault="009F3604" w:rsidP="00B72255">
      <w:pPr>
        <w:numPr>
          <w:ilvl w:val="0"/>
          <w:numId w:val="5"/>
        </w:numPr>
        <w:ind w:left="0" w:firstLine="1440"/>
        <w:jc w:val="both"/>
        <w:rPr>
          <w:sz w:val="22"/>
        </w:rPr>
      </w:pPr>
      <w:r w:rsidRPr="009F3604">
        <w:rPr>
          <w:sz w:val="22"/>
        </w:rPr>
        <w:t xml:space="preserve">was in the public domain upon execution of this Agreement or comes into the public domain during the </w:t>
      </w:r>
      <w:r w:rsidR="00E16BBB">
        <w:rPr>
          <w:sz w:val="22"/>
        </w:rPr>
        <w:t>T</w:t>
      </w:r>
      <w:r w:rsidRPr="009F3604">
        <w:rPr>
          <w:sz w:val="22"/>
        </w:rPr>
        <w:t>erm of this Agreement through no fault of Receiving Party;</w:t>
      </w:r>
    </w:p>
    <w:p w14:paraId="24D4BACD" w14:textId="77777777" w:rsidR="009F3604" w:rsidRDefault="009F3604" w:rsidP="00B72255">
      <w:pPr>
        <w:ind w:left="1800"/>
        <w:jc w:val="both"/>
        <w:rPr>
          <w:sz w:val="22"/>
        </w:rPr>
      </w:pPr>
    </w:p>
    <w:p w14:paraId="100F2058" w14:textId="77777777" w:rsidR="009F3604" w:rsidRDefault="009F3604" w:rsidP="00B72255">
      <w:pPr>
        <w:numPr>
          <w:ilvl w:val="0"/>
          <w:numId w:val="5"/>
        </w:numPr>
        <w:ind w:left="0" w:firstLine="1440"/>
        <w:jc w:val="both"/>
        <w:rPr>
          <w:sz w:val="22"/>
        </w:rPr>
      </w:pPr>
      <w:r w:rsidRPr="009F3604">
        <w:rPr>
          <w:sz w:val="22"/>
        </w:rPr>
        <w:t>was known to Receiving Party prior to execution of this Agreement and was not acquired, directly or indirectly, from Disclosing Party or from a third party under a continuing obligation of confidentiality or limited use;</w:t>
      </w:r>
    </w:p>
    <w:p w14:paraId="2F588997" w14:textId="77777777" w:rsidR="009F3604" w:rsidRDefault="009F3604" w:rsidP="00B72255">
      <w:pPr>
        <w:pStyle w:val="ListParagraph"/>
        <w:jc w:val="both"/>
        <w:rPr>
          <w:sz w:val="22"/>
        </w:rPr>
      </w:pPr>
    </w:p>
    <w:p w14:paraId="72A3337A" w14:textId="77777777" w:rsidR="009F3604" w:rsidRDefault="009F3604" w:rsidP="00B72255">
      <w:pPr>
        <w:numPr>
          <w:ilvl w:val="0"/>
          <w:numId w:val="5"/>
        </w:numPr>
        <w:ind w:left="0" w:firstLine="1440"/>
        <w:jc w:val="both"/>
        <w:rPr>
          <w:sz w:val="22"/>
        </w:rPr>
      </w:pPr>
      <w:r w:rsidRPr="009F3604">
        <w:rPr>
          <w:sz w:val="22"/>
        </w:rPr>
        <w:t>was independently developed by Receiving Party without substantive knowledge of or assistance from the Confidential Information; or</w:t>
      </w:r>
    </w:p>
    <w:p w14:paraId="79FAD66A" w14:textId="77777777" w:rsidR="009F3604" w:rsidRDefault="009F3604" w:rsidP="00B72255">
      <w:pPr>
        <w:pStyle w:val="ListParagraph"/>
        <w:jc w:val="both"/>
        <w:rPr>
          <w:sz w:val="22"/>
        </w:rPr>
      </w:pPr>
    </w:p>
    <w:p w14:paraId="27008D88" w14:textId="77777777" w:rsidR="009F3604" w:rsidRDefault="009F3604" w:rsidP="00B72255">
      <w:pPr>
        <w:numPr>
          <w:ilvl w:val="0"/>
          <w:numId w:val="5"/>
        </w:numPr>
        <w:ind w:left="0" w:firstLine="1440"/>
        <w:jc w:val="both"/>
        <w:rPr>
          <w:sz w:val="22"/>
        </w:rPr>
      </w:pPr>
      <w:r w:rsidRPr="009F3604">
        <w:rPr>
          <w:sz w:val="22"/>
        </w:rPr>
        <w:t>was lawfully disclosed to Receiving Party from a third party who did not require Receiving Party to hold it in confidence or limit its use and who did not acquire it, directly or indirectly from Disclosing Party under a continuing obligation of confidentiality.</w:t>
      </w:r>
    </w:p>
    <w:p w14:paraId="5B4258F8" w14:textId="77777777" w:rsidR="009F3604" w:rsidRDefault="009F3604" w:rsidP="00B72255">
      <w:pPr>
        <w:pStyle w:val="ListParagraph"/>
        <w:jc w:val="both"/>
        <w:rPr>
          <w:sz w:val="22"/>
        </w:rPr>
      </w:pPr>
    </w:p>
    <w:p w14:paraId="1B5C15A3" w14:textId="00F2E37B" w:rsidR="00B72255" w:rsidRPr="00B72255" w:rsidRDefault="00B72255" w:rsidP="00B72255">
      <w:pPr>
        <w:numPr>
          <w:ilvl w:val="0"/>
          <w:numId w:val="3"/>
        </w:numPr>
        <w:ind w:left="0" w:firstLine="720"/>
        <w:jc w:val="both"/>
        <w:rPr>
          <w:sz w:val="22"/>
        </w:rPr>
      </w:pPr>
      <w:r w:rsidRPr="00B72255">
        <w:rPr>
          <w:sz w:val="22"/>
        </w:rPr>
        <w:t xml:space="preserve">Receiving Party will not use any Confidential Information of Disclosing Party for any reason other than </w:t>
      </w:r>
      <w:r w:rsidR="001D2D63">
        <w:rPr>
          <w:sz w:val="22"/>
        </w:rPr>
        <w:t xml:space="preserve">in furtherance of the </w:t>
      </w:r>
      <w:r w:rsidR="0027383C">
        <w:rPr>
          <w:sz w:val="22"/>
        </w:rPr>
        <w:t xml:space="preserve">Services </w:t>
      </w:r>
      <w:r w:rsidRPr="00B72255">
        <w:rPr>
          <w:sz w:val="22"/>
        </w:rPr>
        <w:t>without the prior written consent of Disclosing Party.</w:t>
      </w:r>
      <w:r w:rsidR="00960319">
        <w:rPr>
          <w:sz w:val="22"/>
        </w:rPr>
        <w:t xml:space="preserve"> </w:t>
      </w:r>
      <w:r w:rsidRPr="00B72255">
        <w:rPr>
          <w:sz w:val="22"/>
        </w:rPr>
        <w:t>Receiving Party has not and will not disclose the Confidential Information of Disclosing Party, except as is expressly authorized in writing by Disclosing Party. Receiving Party may disclose the Confidential Information of Disclosing Party to its own employees and, pursuant to the requirements of this paragraph, employees of its Affiliates (defined below) assisting in making an evaluation of the Confidential Information</w:t>
      </w:r>
      <w:r w:rsidR="00960319">
        <w:rPr>
          <w:sz w:val="22"/>
        </w:rPr>
        <w:t xml:space="preserve"> in furtherance of the </w:t>
      </w:r>
      <w:r w:rsidR="0027383C">
        <w:rPr>
          <w:sz w:val="22"/>
        </w:rPr>
        <w:t>Services</w:t>
      </w:r>
      <w:r w:rsidRPr="00B72255">
        <w:rPr>
          <w:sz w:val="22"/>
        </w:rPr>
        <w:t xml:space="preserve">; </w:t>
      </w:r>
      <w:r w:rsidRPr="00960319">
        <w:rPr>
          <w:i/>
          <w:iCs/>
          <w:sz w:val="22"/>
        </w:rPr>
        <w:t>provided</w:t>
      </w:r>
      <w:r w:rsidRPr="00B72255">
        <w:rPr>
          <w:sz w:val="22"/>
        </w:rPr>
        <w:t xml:space="preserve">, however, that such employees are advised of the confidentiality and non-use obligations hereunder. </w:t>
      </w:r>
      <w:r w:rsidR="00960319">
        <w:rPr>
          <w:sz w:val="22"/>
        </w:rPr>
        <w:t>“</w:t>
      </w:r>
      <w:r w:rsidRPr="00960319">
        <w:rPr>
          <w:b/>
          <w:bCs/>
          <w:sz w:val="22"/>
        </w:rPr>
        <w:t>Affiliate(s)</w:t>
      </w:r>
      <w:r w:rsidR="00960319">
        <w:rPr>
          <w:sz w:val="22"/>
        </w:rPr>
        <w:t>”</w:t>
      </w:r>
      <w:r w:rsidRPr="00B72255">
        <w:rPr>
          <w:sz w:val="22"/>
        </w:rPr>
        <w:t xml:space="preserve"> means any legal entity that directly or indirectly controls a Party (hereinafter </w:t>
      </w:r>
      <w:r w:rsidR="00960319">
        <w:rPr>
          <w:sz w:val="22"/>
        </w:rPr>
        <w:t>“</w:t>
      </w:r>
      <w:r w:rsidRPr="00960319">
        <w:rPr>
          <w:b/>
          <w:bCs/>
          <w:sz w:val="22"/>
        </w:rPr>
        <w:t>Parent Company</w:t>
      </w:r>
      <w:r w:rsidR="00960319">
        <w:rPr>
          <w:sz w:val="22"/>
        </w:rPr>
        <w:t>”</w:t>
      </w:r>
      <w:r w:rsidRPr="00B72255">
        <w:rPr>
          <w:sz w:val="22"/>
        </w:rPr>
        <w:t>), or is controlled by a Party or its Parent Company.</w:t>
      </w:r>
      <w:r w:rsidR="00960319">
        <w:rPr>
          <w:sz w:val="22"/>
        </w:rPr>
        <w:t xml:space="preserve"> “</w:t>
      </w:r>
      <w:r w:rsidRPr="00960319">
        <w:rPr>
          <w:b/>
          <w:bCs/>
          <w:sz w:val="22"/>
        </w:rPr>
        <w:t>Control</w:t>
      </w:r>
      <w:r w:rsidR="00960319">
        <w:rPr>
          <w:sz w:val="22"/>
        </w:rPr>
        <w:t>”</w:t>
      </w:r>
      <w:r w:rsidRPr="00B72255">
        <w:rPr>
          <w:sz w:val="22"/>
        </w:rPr>
        <w:t xml:space="preserve"> means direct or indirect ownership of more than fifty percent (50%) of the stock of </w:t>
      </w:r>
      <w:r w:rsidRPr="00B72255">
        <w:rPr>
          <w:sz w:val="22"/>
        </w:rPr>
        <w:lastRenderedPageBreak/>
        <w:t>such entity, or more than a fifty percent (50%) interest, direct or indirect, in the decision-making authority of such entity. In no event will Receiving Party disclose Confidential Information to third parties unless it obtains the prior written consent of Disclosing Party. Prior to any such disclosure to a third party or to an Affiliate, Receiving Party shall first obtain a written non-disclosure agreement from such third party or Affiliate containing terms and conditions substantially similar to those set forth herein. If requested, a copy of such executed agreement will be provided to Disclosing Party.</w:t>
      </w:r>
    </w:p>
    <w:p w14:paraId="36B6C523" w14:textId="77777777" w:rsidR="00B72255" w:rsidRPr="00B72255" w:rsidRDefault="00B72255" w:rsidP="00B72255">
      <w:pPr>
        <w:ind w:left="1440"/>
        <w:jc w:val="both"/>
        <w:rPr>
          <w:sz w:val="22"/>
        </w:rPr>
      </w:pPr>
    </w:p>
    <w:p w14:paraId="1CB5AF07" w14:textId="77777777" w:rsidR="00B72255" w:rsidRPr="00B72255" w:rsidRDefault="00B72255" w:rsidP="00B72255">
      <w:pPr>
        <w:jc w:val="both"/>
        <w:rPr>
          <w:sz w:val="22"/>
        </w:rPr>
      </w:pPr>
      <w:r w:rsidRPr="00B72255">
        <w:rPr>
          <w:sz w:val="22"/>
        </w:rPr>
        <w:t>In handling Confidential Information, Receiving Party covenants and agrees (a) to use the same care and discretion as it employs with its own proprietary/confidential information (but in no event less than reasonable care and discretion) to prevent disclosure, publication, or dissemination of Confidential Information, and (b) except as permitted pursuant to this Agreement, not to use, duplicate, reproduce, copy, reverse engineer, distribute, disclose, or otherwise disseminate Confidential Information.</w:t>
      </w:r>
    </w:p>
    <w:p w14:paraId="010854D2" w14:textId="77777777" w:rsidR="00B72255" w:rsidRPr="00B72255" w:rsidRDefault="00B72255" w:rsidP="00B72255">
      <w:pPr>
        <w:ind w:left="1440"/>
        <w:jc w:val="both"/>
        <w:rPr>
          <w:sz w:val="22"/>
        </w:rPr>
      </w:pPr>
    </w:p>
    <w:p w14:paraId="37AAB563" w14:textId="77777777" w:rsidR="009F3604" w:rsidRDefault="00B72255" w:rsidP="00B72255">
      <w:pPr>
        <w:jc w:val="both"/>
        <w:rPr>
          <w:sz w:val="22"/>
        </w:rPr>
      </w:pPr>
      <w:r w:rsidRPr="00B72255">
        <w:rPr>
          <w:sz w:val="22"/>
        </w:rPr>
        <w:t>If Receiving Party is legally required by court order, law, or other governmental regulation or authority to disclose certain Confidential Information received from Disclosing Party, such disclosure should, if reasonably practicable, be made only after giving written notice to Disclosing Party of such legal requirement plus a reasonable opportunity for Disclosing Party to object to such disclosure and to seek a protective order at Disclosing Party's expense; and in any extent, the disclosure shall be limited to only that portion of Confidential Information which is legally required to be disclosed.</w:t>
      </w:r>
    </w:p>
    <w:p w14:paraId="2AFD5A2E" w14:textId="77777777" w:rsidR="00960319" w:rsidRDefault="00960319" w:rsidP="00B72255">
      <w:pPr>
        <w:jc w:val="both"/>
        <w:rPr>
          <w:sz w:val="22"/>
        </w:rPr>
      </w:pPr>
    </w:p>
    <w:p w14:paraId="54795307" w14:textId="3FF7CF48" w:rsidR="00801203" w:rsidRPr="00960319" w:rsidRDefault="00960319" w:rsidP="00960319">
      <w:pPr>
        <w:numPr>
          <w:ilvl w:val="0"/>
          <w:numId w:val="3"/>
        </w:numPr>
        <w:ind w:left="0" w:firstLine="720"/>
        <w:jc w:val="both"/>
        <w:rPr>
          <w:sz w:val="22"/>
        </w:rPr>
      </w:pPr>
      <w:r w:rsidRPr="00960319">
        <w:rPr>
          <w:sz w:val="22"/>
        </w:rPr>
        <w:t>Notwithstanding any other provision of this Agreement, Rec</w:t>
      </w:r>
      <w:r>
        <w:rPr>
          <w:sz w:val="22"/>
        </w:rPr>
        <w:t xml:space="preserve">eiving Party </w:t>
      </w:r>
      <w:r w:rsidRPr="00960319">
        <w:rPr>
          <w:sz w:val="22"/>
        </w:rPr>
        <w:t>may retain one (1) copy of the Disclosing Party’s Confidential Information in its confidential files for the sole purpose of establishing compliance with the terms hereof</w:t>
      </w:r>
      <w:r>
        <w:rPr>
          <w:sz w:val="22"/>
        </w:rPr>
        <w:t>.</w:t>
      </w:r>
    </w:p>
    <w:p w14:paraId="4D7315D9" w14:textId="77777777" w:rsidR="00107F95" w:rsidRPr="004311EB" w:rsidRDefault="00107F95" w:rsidP="00FE096C">
      <w:pPr>
        <w:jc w:val="both"/>
        <w:rPr>
          <w:sz w:val="22"/>
        </w:rPr>
      </w:pPr>
    </w:p>
    <w:p w14:paraId="531A0BA9" w14:textId="758B61D7" w:rsidR="00107F95" w:rsidRPr="00E554DA" w:rsidRDefault="00107F95" w:rsidP="00FE096C">
      <w:pPr>
        <w:jc w:val="both"/>
        <w:rPr>
          <w:b/>
          <w:i/>
          <w:sz w:val="22"/>
        </w:rPr>
      </w:pPr>
      <w:r w:rsidRPr="004311EB">
        <w:rPr>
          <w:sz w:val="22"/>
        </w:rPr>
        <w:t>F.</w:t>
      </w:r>
      <w:r w:rsidRPr="004311EB">
        <w:rPr>
          <w:sz w:val="22"/>
        </w:rPr>
        <w:tab/>
        <w:t xml:space="preserve">PUBLICATION: </w:t>
      </w:r>
      <w:r w:rsidR="00EF04EA" w:rsidRPr="00CB01F5">
        <w:rPr>
          <w:sz w:val="22"/>
        </w:rPr>
        <w:t xml:space="preserve">University, as an Idaho public institution of higher education, engages only in research that is compatible, consistent, and beneficial to its academic role and mission. Therefore, significant results of </w:t>
      </w:r>
      <w:r w:rsidR="0027383C" w:rsidRPr="00CB01F5">
        <w:rPr>
          <w:sz w:val="22"/>
        </w:rPr>
        <w:t xml:space="preserve">the Services </w:t>
      </w:r>
      <w:r w:rsidR="00EF04EA" w:rsidRPr="00CB01F5">
        <w:rPr>
          <w:sz w:val="22"/>
        </w:rPr>
        <w:t>must be reasonably available for publication. The Parties acknowledge that both Parties shall have the right to publish results. The Parties agree that any Confidential Information supplied to one Party by the other Party during the Term will not be included in any published material without prior approval from the other Party. Each Party shall submit to the other Party, for the sole purpose of providing non-binding comments, a copy of any proposed publication or other presentation of the results of this Agreement at least thirty (30) days prior to the date of submission for the publication or other presentation. If the publishing Party (“</w:t>
      </w:r>
      <w:r w:rsidR="00EF04EA" w:rsidRPr="00CB01F5">
        <w:rPr>
          <w:b/>
          <w:bCs/>
          <w:sz w:val="22"/>
        </w:rPr>
        <w:t>Publishing Party</w:t>
      </w:r>
      <w:r w:rsidR="00EF04EA" w:rsidRPr="00CB01F5">
        <w:rPr>
          <w:sz w:val="22"/>
        </w:rPr>
        <w:t>”) receives no response from the other Party within ten (10) days after the date such materials are submitted to the other Party, Publishing Party may proceed with the publication or presentation without delay. If the other Party gives written notice to Publishing Party that the proposed publication or presentation may contain potentially patentable subject matter, Publishing Party shall delay such publication or presentation for a period not to exceed sixty (60) days for the purpose of filing patent applications.</w:t>
      </w:r>
    </w:p>
    <w:p w14:paraId="293E2677" w14:textId="77777777" w:rsidR="00730BBC" w:rsidRDefault="00730BBC" w:rsidP="00FE096C">
      <w:pPr>
        <w:jc w:val="both"/>
        <w:rPr>
          <w:sz w:val="22"/>
        </w:rPr>
      </w:pPr>
    </w:p>
    <w:p w14:paraId="5056756D" w14:textId="0EC7302E" w:rsidR="00730BBC" w:rsidRDefault="00730BBC" w:rsidP="00FE096C">
      <w:pPr>
        <w:jc w:val="both"/>
        <w:rPr>
          <w:sz w:val="22"/>
        </w:rPr>
      </w:pPr>
      <w:r>
        <w:rPr>
          <w:sz w:val="22"/>
        </w:rPr>
        <w:t xml:space="preserve">Results under this Agreement are not intended to </w:t>
      </w:r>
      <w:r w:rsidR="003745CC">
        <w:rPr>
          <w:sz w:val="22"/>
        </w:rPr>
        <w:t xml:space="preserve">imply University </w:t>
      </w:r>
      <w:r>
        <w:rPr>
          <w:sz w:val="22"/>
        </w:rPr>
        <w:t>endorse</w:t>
      </w:r>
      <w:r w:rsidR="003745CC">
        <w:rPr>
          <w:sz w:val="22"/>
        </w:rPr>
        <w:t>ment</w:t>
      </w:r>
      <w:r w:rsidR="007C47A0">
        <w:rPr>
          <w:sz w:val="22"/>
        </w:rPr>
        <w:t xml:space="preserve"> of</w:t>
      </w:r>
      <w:r>
        <w:rPr>
          <w:sz w:val="22"/>
        </w:rPr>
        <w:t xml:space="preserve"> a</w:t>
      </w:r>
      <w:r w:rsidR="00D26077">
        <w:rPr>
          <w:sz w:val="22"/>
        </w:rPr>
        <w:t xml:space="preserve"> particular political candidate, political </w:t>
      </w:r>
      <w:r>
        <w:rPr>
          <w:sz w:val="22"/>
        </w:rPr>
        <w:t>view</w:t>
      </w:r>
      <w:r w:rsidR="005545E0">
        <w:rPr>
          <w:sz w:val="22"/>
        </w:rPr>
        <w:t>,</w:t>
      </w:r>
      <w:r w:rsidR="00D26077">
        <w:rPr>
          <w:sz w:val="22"/>
        </w:rPr>
        <w:t xml:space="preserve"> or </w:t>
      </w:r>
      <w:r w:rsidR="00C83335">
        <w:rPr>
          <w:sz w:val="22"/>
        </w:rPr>
        <w:t xml:space="preserve">any </w:t>
      </w:r>
      <w:r w:rsidR="00D26077">
        <w:rPr>
          <w:sz w:val="22"/>
        </w:rPr>
        <w:t xml:space="preserve">commercial </w:t>
      </w:r>
      <w:r w:rsidR="00C83335">
        <w:rPr>
          <w:sz w:val="22"/>
        </w:rPr>
        <w:t xml:space="preserve">or non-commercial </w:t>
      </w:r>
      <w:r w:rsidR="00D26077">
        <w:rPr>
          <w:sz w:val="22"/>
        </w:rPr>
        <w:t>product</w:t>
      </w:r>
      <w:r>
        <w:rPr>
          <w:sz w:val="22"/>
        </w:rPr>
        <w:t xml:space="preserve">. </w:t>
      </w:r>
      <w:r w:rsidR="00801203">
        <w:rPr>
          <w:sz w:val="22"/>
        </w:rPr>
        <w:t>Sponsor’s c</w:t>
      </w:r>
      <w:r>
        <w:rPr>
          <w:sz w:val="22"/>
        </w:rPr>
        <w:t xml:space="preserve">itation of University’s results under this Agreement must include a disclosure of </w:t>
      </w:r>
      <w:r w:rsidR="001204AB">
        <w:rPr>
          <w:sz w:val="22"/>
        </w:rPr>
        <w:t xml:space="preserve">Sponsor’s financial support to </w:t>
      </w:r>
      <w:r w:rsidR="00801203">
        <w:rPr>
          <w:sz w:val="22"/>
        </w:rPr>
        <w:t xml:space="preserve">University for the performance of the </w:t>
      </w:r>
      <w:r w:rsidR="00CB75DC">
        <w:rPr>
          <w:sz w:val="22"/>
        </w:rPr>
        <w:t>Services</w:t>
      </w:r>
      <w:r w:rsidR="001204AB">
        <w:rPr>
          <w:sz w:val="22"/>
        </w:rPr>
        <w:t>.</w:t>
      </w:r>
      <w:r w:rsidR="00EF04EA">
        <w:rPr>
          <w:sz w:val="22"/>
        </w:rPr>
        <w:t xml:space="preserve"> </w:t>
      </w:r>
    </w:p>
    <w:p w14:paraId="1FE3BA68" w14:textId="77777777" w:rsidR="001C75BD" w:rsidRPr="004311EB" w:rsidRDefault="001C75BD" w:rsidP="00FE096C">
      <w:pPr>
        <w:jc w:val="both"/>
        <w:rPr>
          <w:sz w:val="22"/>
        </w:rPr>
      </w:pPr>
    </w:p>
    <w:p w14:paraId="7E72D928" w14:textId="0A90021F" w:rsidR="00107F95" w:rsidRPr="004311EB" w:rsidRDefault="00107F95" w:rsidP="00FE096C">
      <w:pPr>
        <w:jc w:val="both"/>
        <w:rPr>
          <w:sz w:val="22"/>
          <w:szCs w:val="22"/>
        </w:rPr>
      </w:pPr>
      <w:r w:rsidRPr="004311EB">
        <w:rPr>
          <w:sz w:val="22"/>
        </w:rPr>
        <w:t>G.</w:t>
      </w:r>
      <w:r w:rsidRPr="004311EB">
        <w:rPr>
          <w:sz w:val="22"/>
        </w:rPr>
        <w:tab/>
        <w:t xml:space="preserve">INTELLECTUAL PROPERTY: </w:t>
      </w:r>
      <w:r w:rsidRPr="004311EB">
        <w:rPr>
          <w:sz w:val="22"/>
          <w:szCs w:val="22"/>
        </w:rPr>
        <w:t>“</w:t>
      </w:r>
      <w:r w:rsidRPr="00A50F0A">
        <w:rPr>
          <w:b/>
          <w:sz w:val="22"/>
          <w:szCs w:val="22"/>
        </w:rPr>
        <w:t>Intellectual Property</w:t>
      </w:r>
      <w:r w:rsidR="00A50F0A">
        <w:rPr>
          <w:sz w:val="22"/>
          <w:szCs w:val="22"/>
        </w:rPr>
        <w:t>,</w:t>
      </w:r>
      <w:r w:rsidRPr="004311EB">
        <w:rPr>
          <w:sz w:val="22"/>
          <w:szCs w:val="22"/>
        </w:rPr>
        <w:t>” as used herein</w:t>
      </w:r>
      <w:r w:rsidR="00A50F0A">
        <w:rPr>
          <w:sz w:val="22"/>
          <w:szCs w:val="22"/>
        </w:rPr>
        <w:t>,</w:t>
      </w:r>
      <w:r w:rsidRPr="004311EB">
        <w:rPr>
          <w:sz w:val="22"/>
          <w:szCs w:val="22"/>
        </w:rPr>
        <w:t xml:space="preserve"> shall mean all discoveries, inventions,</w:t>
      </w:r>
      <w:r w:rsidR="007D3134">
        <w:rPr>
          <w:sz w:val="22"/>
          <w:szCs w:val="22"/>
        </w:rPr>
        <w:t xml:space="preserve"> designs,</w:t>
      </w:r>
      <w:r w:rsidRPr="004311EB">
        <w:rPr>
          <w:sz w:val="22"/>
          <w:szCs w:val="22"/>
        </w:rPr>
        <w:t xml:space="preserve"> methodologies, improvements, software, </w:t>
      </w:r>
      <w:r w:rsidR="00A50F0A">
        <w:rPr>
          <w:sz w:val="22"/>
          <w:szCs w:val="22"/>
        </w:rPr>
        <w:t>data</w:t>
      </w:r>
      <w:r w:rsidR="00ED41F1">
        <w:rPr>
          <w:sz w:val="22"/>
          <w:szCs w:val="22"/>
        </w:rPr>
        <w:t>,</w:t>
      </w:r>
      <w:r w:rsidR="00A50F0A">
        <w:rPr>
          <w:sz w:val="22"/>
          <w:szCs w:val="22"/>
        </w:rPr>
        <w:t xml:space="preserve"> </w:t>
      </w:r>
      <w:r w:rsidR="007D3134">
        <w:rPr>
          <w:sz w:val="22"/>
          <w:szCs w:val="22"/>
        </w:rPr>
        <w:t xml:space="preserve">and works of authorship, </w:t>
      </w:r>
      <w:r w:rsidRPr="004311EB">
        <w:rPr>
          <w:sz w:val="22"/>
          <w:szCs w:val="22"/>
        </w:rPr>
        <w:t>conceived, made, discovered, written</w:t>
      </w:r>
      <w:r w:rsidR="00ED41F1">
        <w:rPr>
          <w:sz w:val="22"/>
          <w:szCs w:val="22"/>
        </w:rPr>
        <w:t>,</w:t>
      </w:r>
      <w:r w:rsidRPr="004311EB">
        <w:rPr>
          <w:sz w:val="22"/>
          <w:szCs w:val="22"/>
        </w:rPr>
        <w:t xml:space="preserve"> or first reduced to practice in performance of the </w:t>
      </w:r>
      <w:r w:rsidR="00931E28">
        <w:rPr>
          <w:sz w:val="22"/>
          <w:szCs w:val="22"/>
        </w:rPr>
        <w:t>S</w:t>
      </w:r>
      <w:r w:rsidR="009E0638">
        <w:rPr>
          <w:sz w:val="22"/>
          <w:szCs w:val="22"/>
        </w:rPr>
        <w:t>ervices</w:t>
      </w:r>
      <w:r w:rsidR="00931E28">
        <w:rPr>
          <w:sz w:val="22"/>
          <w:szCs w:val="22"/>
        </w:rPr>
        <w:t xml:space="preserve"> </w:t>
      </w:r>
      <w:r w:rsidRPr="004311EB">
        <w:rPr>
          <w:sz w:val="22"/>
          <w:szCs w:val="22"/>
        </w:rPr>
        <w:t>(“</w:t>
      </w:r>
      <w:r w:rsidRPr="00931E28">
        <w:rPr>
          <w:b/>
          <w:sz w:val="22"/>
          <w:szCs w:val="22"/>
        </w:rPr>
        <w:t>IP</w:t>
      </w:r>
      <w:r w:rsidRPr="004311EB">
        <w:rPr>
          <w:sz w:val="22"/>
          <w:szCs w:val="22"/>
        </w:rPr>
        <w:t>”)</w:t>
      </w:r>
      <w:r w:rsidR="007D3134">
        <w:rPr>
          <w:sz w:val="22"/>
          <w:szCs w:val="22"/>
        </w:rPr>
        <w:t xml:space="preserve"> and any related rights such as patents, copyrights (including moral rights), mask works and trade secrets.</w:t>
      </w:r>
    </w:p>
    <w:p w14:paraId="1701C846" w14:textId="77777777" w:rsidR="00921680" w:rsidRPr="004311EB" w:rsidRDefault="00921680" w:rsidP="00FE096C">
      <w:pPr>
        <w:jc w:val="both"/>
        <w:rPr>
          <w:sz w:val="22"/>
          <w:szCs w:val="22"/>
        </w:rPr>
      </w:pPr>
    </w:p>
    <w:p w14:paraId="3A6CD8E8" w14:textId="77777777" w:rsidR="00921680" w:rsidRPr="004311EB" w:rsidRDefault="00921680" w:rsidP="00FE096C">
      <w:pPr>
        <w:jc w:val="both"/>
        <w:rPr>
          <w:sz w:val="22"/>
          <w:szCs w:val="22"/>
        </w:rPr>
      </w:pPr>
      <w:r w:rsidRPr="004311EB">
        <w:rPr>
          <w:sz w:val="22"/>
          <w:szCs w:val="22"/>
        </w:rPr>
        <w:tab/>
        <w:t>(1)</w:t>
      </w:r>
      <w:r w:rsidRPr="004311EB">
        <w:rPr>
          <w:sz w:val="22"/>
          <w:szCs w:val="22"/>
        </w:rPr>
        <w:tab/>
        <w:t>IP shall be owned as follows:</w:t>
      </w:r>
    </w:p>
    <w:p w14:paraId="7CCA0DF3" w14:textId="77777777" w:rsidR="00921680" w:rsidRPr="004311EB" w:rsidRDefault="00921680" w:rsidP="00FE096C">
      <w:pPr>
        <w:jc w:val="both"/>
        <w:rPr>
          <w:sz w:val="22"/>
          <w:szCs w:val="22"/>
        </w:rPr>
      </w:pPr>
    </w:p>
    <w:p w14:paraId="6E862307" w14:textId="77777777" w:rsidR="00921680" w:rsidRDefault="00921680" w:rsidP="00FE096C">
      <w:pPr>
        <w:jc w:val="both"/>
        <w:rPr>
          <w:sz w:val="22"/>
          <w:szCs w:val="22"/>
        </w:rPr>
      </w:pPr>
      <w:r w:rsidRPr="004311EB">
        <w:rPr>
          <w:sz w:val="22"/>
          <w:szCs w:val="22"/>
        </w:rPr>
        <w:lastRenderedPageBreak/>
        <w:tab/>
      </w:r>
      <w:r w:rsidRPr="004311EB">
        <w:rPr>
          <w:sz w:val="22"/>
          <w:szCs w:val="22"/>
        </w:rPr>
        <w:tab/>
        <w:t>(a)</w:t>
      </w:r>
      <w:r w:rsidRPr="004311EB">
        <w:rPr>
          <w:sz w:val="22"/>
          <w:szCs w:val="22"/>
        </w:rPr>
        <w:tab/>
        <w:t>IP created solely by one or more employees of Universi</w:t>
      </w:r>
      <w:r w:rsidR="00931E28">
        <w:rPr>
          <w:sz w:val="22"/>
          <w:szCs w:val="22"/>
        </w:rPr>
        <w:t>ty (“</w:t>
      </w:r>
      <w:r w:rsidR="00931E28" w:rsidRPr="00931E28">
        <w:rPr>
          <w:b/>
          <w:sz w:val="22"/>
          <w:szCs w:val="22"/>
        </w:rPr>
        <w:t>University IP</w:t>
      </w:r>
      <w:r w:rsidRPr="004311EB">
        <w:rPr>
          <w:sz w:val="22"/>
          <w:szCs w:val="22"/>
        </w:rPr>
        <w:t xml:space="preserve">”) shall be owned by University. </w:t>
      </w:r>
    </w:p>
    <w:p w14:paraId="2AFAB835" w14:textId="77777777" w:rsidR="00AA6586" w:rsidRPr="004311EB" w:rsidRDefault="00AA6586" w:rsidP="00FE096C">
      <w:pPr>
        <w:jc w:val="both"/>
        <w:rPr>
          <w:sz w:val="22"/>
          <w:szCs w:val="22"/>
        </w:rPr>
      </w:pPr>
    </w:p>
    <w:p w14:paraId="6F799C0C" w14:textId="77777777" w:rsidR="00921680" w:rsidRPr="004311EB" w:rsidRDefault="00921680" w:rsidP="00FE096C">
      <w:pPr>
        <w:jc w:val="both"/>
        <w:rPr>
          <w:sz w:val="22"/>
          <w:szCs w:val="22"/>
        </w:rPr>
      </w:pPr>
      <w:r w:rsidRPr="004311EB">
        <w:rPr>
          <w:sz w:val="22"/>
          <w:szCs w:val="22"/>
        </w:rPr>
        <w:tab/>
      </w:r>
      <w:r w:rsidRPr="004311EB">
        <w:rPr>
          <w:sz w:val="22"/>
          <w:szCs w:val="22"/>
        </w:rPr>
        <w:tab/>
        <w:t>(b)</w:t>
      </w:r>
      <w:r w:rsidRPr="004311EB">
        <w:rPr>
          <w:sz w:val="22"/>
          <w:szCs w:val="22"/>
        </w:rPr>
        <w:tab/>
        <w:t>IP created solely by one or more e</w:t>
      </w:r>
      <w:r w:rsidR="00931E28">
        <w:rPr>
          <w:sz w:val="22"/>
          <w:szCs w:val="22"/>
        </w:rPr>
        <w:t>mployees of Sponsor (“</w:t>
      </w:r>
      <w:r w:rsidR="00931E28" w:rsidRPr="00931E28">
        <w:rPr>
          <w:b/>
          <w:sz w:val="22"/>
          <w:szCs w:val="22"/>
        </w:rPr>
        <w:t>Sponsor IP</w:t>
      </w:r>
      <w:r w:rsidRPr="004311EB">
        <w:rPr>
          <w:sz w:val="22"/>
          <w:szCs w:val="22"/>
        </w:rPr>
        <w:t>”) shall be owned by Sponsor.</w:t>
      </w:r>
    </w:p>
    <w:p w14:paraId="27646D8D" w14:textId="77777777" w:rsidR="00921680" w:rsidRPr="004311EB" w:rsidRDefault="00921680" w:rsidP="00FE096C">
      <w:pPr>
        <w:jc w:val="both"/>
        <w:rPr>
          <w:sz w:val="22"/>
          <w:szCs w:val="22"/>
        </w:rPr>
      </w:pPr>
    </w:p>
    <w:p w14:paraId="52CB70FF" w14:textId="77777777" w:rsidR="00DE694B" w:rsidRDefault="00921680" w:rsidP="00FE096C">
      <w:pPr>
        <w:jc w:val="both"/>
        <w:rPr>
          <w:sz w:val="22"/>
          <w:szCs w:val="22"/>
        </w:rPr>
      </w:pPr>
      <w:r w:rsidRPr="004311EB">
        <w:rPr>
          <w:sz w:val="22"/>
          <w:szCs w:val="22"/>
        </w:rPr>
        <w:tab/>
      </w:r>
      <w:r w:rsidRPr="004311EB">
        <w:rPr>
          <w:sz w:val="22"/>
          <w:szCs w:val="22"/>
        </w:rPr>
        <w:tab/>
        <w:t>(c)</w:t>
      </w:r>
      <w:r w:rsidRPr="004311EB">
        <w:rPr>
          <w:sz w:val="22"/>
          <w:szCs w:val="22"/>
        </w:rPr>
        <w:tab/>
        <w:t>IP jointly created by one or more employees of University and one or more</w:t>
      </w:r>
      <w:r w:rsidR="00931E28">
        <w:rPr>
          <w:sz w:val="22"/>
          <w:szCs w:val="22"/>
        </w:rPr>
        <w:t xml:space="preserve"> employees of Sponsor (“</w:t>
      </w:r>
      <w:r w:rsidR="00931E28" w:rsidRPr="00931E28">
        <w:rPr>
          <w:b/>
          <w:sz w:val="22"/>
          <w:szCs w:val="22"/>
        </w:rPr>
        <w:t>Joint IP</w:t>
      </w:r>
      <w:r w:rsidRPr="004311EB">
        <w:rPr>
          <w:sz w:val="22"/>
          <w:szCs w:val="22"/>
        </w:rPr>
        <w:t xml:space="preserve">”) shall be </w:t>
      </w:r>
      <w:r w:rsidR="00ED41F1">
        <w:rPr>
          <w:sz w:val="22"/>
          <w:szCs w:val="22"/>
        </w:rPr>
        <w:t>(</w:t>
      </w:r>
      <w:proofErr w:type="spellStart"/>
      <w:r w:rsidR="00ED41F1">
        <w:rPr>
          <w:sz w:val="22"/>
          <w:szCs w:val="22"/>
        </w:rPr>
        <w:t>i</w:t>
      </w:r>
      <w:proofErr w:type="spellEnd"/>
      <w:r w:rsidR="00ED41F1">
        <w:rPr>
          <w:sz w:val="22"/>
          <w:szCs w:val="22"/>
        </w:rPr>
        <w:t xml:space="preserve">) </w:t>
      </w:r>
      <w:r w:rsidRPr="004311EB">
        <w:rPr>
          <w:sz w:val="22"/>
          <w:szCs w:val="22"/>
        </w:rPr>
        <w:t xml:space="preserve">owned </w:t>
      </w:r>
      <w:r w:rsidR="00ED41F1">
        <w:rPr>
          <w:sz w:val="22"/>
          <w:szCs w:val="22"/>
        </w:rPr>
        <w:t xml:space="preserve">jointly </w:t>
      </w:r>
      <w:r w:rsidRPr="004311EB">
        <w:rPr>
          <w:sz w:val="22"/>
          <w:szCs w:val="22"/>
        </w:rPr>
        <w:t xml:space="preserve">by </w:t>
      </w:r>
      <w:r w:rsidR="00C03F5F">
        <w:rPr>
          <w:sz w:val="22"/>
          <w:szCs w:val="22"/>
        </w:rPr>
        <w:t>University</w:t>
      </w:r>
      <w:r w:rsidR="00C03F5F" w:rsidRPr="004311EB">
        <w:rPr>
          <w:sz w:val="22"/>
          <w:szCs w:val="22"/>
        </w:rPr>
        <w:t xml:space="preserve"> </w:t>
      </w:r>
      <w:r w:rsidR="00846F49">
        <w:rPr>
          <w:sz w:val="22"/>
          <w:szCs w:val="22"/>
        </w:rPr>
        <w:t xml:space="preserve">and </w:t>
      </w:r>
      <w:r w:rsidR="00ED41F1">
        <w:rPr>
          <w:sz w:val="22"/>
          <w:szCs w:val="22"/>
        </w:rPr>
        <w:t xml:space="preserve">Sponsor </w:t>
      </w:r>
      <w:r w:rsidRPr="004311EB">
        <w:rPr>
          <w:sz w:val="22"/>
          <w:szCs w:val="22"/>
        </w:rPr>
        <w:t xml:space="preserve">and </w:t>
      </w:r>
      <w:r w:rsidR="00ED41F1">
        <w:rPr>
          <w:sz w:val="22"/>
          <w:szCs w:val="22"/>
        </w:rPr>
        <w:t xml:space="preserve">(ii) </w:t>
      </w:r>
      <w:r w:rsidR="00250703">
        <w:rPr>
          <w:sz w:val="22"/>
          <w:szCs w:val="22"/>
        </w:rPr>
        <w:t xml:space="preserve">licensed to </w:t>
      </w:r>
      <w:r w:rsidRPr="004311EB">
        <w:rPr>
          <w:sz w:val="22"/>
          <w:szCs w:val="22"/>
        </w:rPr>
        <w:t>Sponsor</w:t>
      </w:r>
      <w:r w:rsidR="00250703">
        <w:rPr>
          <w:sz w:val="22"/>
          <w:szCs w:val="22"/>
        </w:rPr>
        <w:t xml:space="preserve"> </w:t>
      </w:r>
      <w:r w:rsidR="006C3B0A">
        <w:rPr>
          <w:sz w:val="22"/>
          <w:szCs w:val="22"/>
        </w:rPr>
        <w:t>in accordance with</w:t>
      </w:r>
      <w:r w:rsidR="00250703">
        <w:rPr>
          <w:sz w:val="22"/>
          <w:szCs w:val="22"/>
        </w:rPr>
        <w:t xml:space="preserve"> paragraph G(2) below</w:t>
      </w:r>
      <w:r w:rsidRPr="004311EB">
        <w:rPr>
          <w:sz w:val="22"/>
          <w:szCs w:val="22"/>
        </w:rPr>
        <w:t xml:space="preserve">. </w:t>
      </w:r>
    </w:p>
    <w:p w14:paraId="61BAB802" w14:textId="77777777" w:rsidR="00AA6586" w:rsidRDefault="00AA6586" w:rsidP="00FE096C">
      <w:pPr>
        <w:jc w:val="both"/>
        <w:rPr>
          <w:sz w:val="22"/>
          <w:szCs w:val="22"/>
        </w:rPr>
      </w:pPr>
    </w:p>
    <w:p w14:paraId="5332089B" w14:textId="77777777" w:rsidR="00DE694B" w:rsidRDefault="00DE694B" w:rsidP="00FE096C">
      <w:pPr>
        <w:jc w:val="both"/>
        <w:rPr>
          <w:sz w:val="22"/>
          <w:szCs w:val="22"/>
        </w:rPr>
      </w:pPr>
      <w:r>
        <w:rPr>
          <w:sz w:val="22"/>
          <w:szCs w:val="22"/>
        </w:rPr>
        <w:tab/>
        <w:t>(2)</w:t>
      </w:r>
      <w:r>
        <w:rPr>
          <w:sz w:val="22"/>
          <w:szCs w:val="22"/>
        </w:rPr>
        <w:tab/>
        <w:t>IP shall be licensed as follows:</w:t>
      </w:r>
    </w:p>
    <w:p w14:paraId="41810105" w14:textId="77777777" w:rsidR="00DE694B" w:rsidRDefault="00DE694B" w:rsidP="00FE096C">
      <w:pPr>
        <w:jc w:val="both"/>
        <w:rPr>
          <w:sz w:val="22"/>
          <w:szCs w:val="22"/>
        </w:rPr>
      </w:pPr>
    </w:p>
    <w:p w14:paraId="0D10E713" w14:textId="6AD846DC" w:rsidR="00DE694B" w:rsidRPr="004311EB" w:rsidRDefault="00DE694B" w:rsidP="00FE096C">
      <w:pPr>
        <w:numPr>
          <w:ilvl w:val="0"/>
          <w:numId w:val="1"/>
        </w:numPr>
        <w:spacing w:after="240"/>
        <w:ind w:left="0" w:firstLine="1440"/>
        <w:jc w:val="both"/>
        <w:rPr>
          <w:sz w:val="22"/>
          <w:szCs w:val="22"/>
        </w:rPr>
      </w:pPr>
      <w:r w:rsidRPr="004311EB">
        <w:rPr>
          <w:sz w:val="22"/>
          <w:szCs w:val="22"/>
        </w:rPr>
        <w:t xml:space="preserve">With the exception of student theses and dissertations, </w:t>
      </w:r>
      <w:r>
        <w:rPr>
          <w:sz w:val="22"/>
          <w:szCs w:val="22"/>
        </w:rPr>
        <w:t>in consider</w:t>
      </w:r>
      <w:r w:rsidR="00931E28">
        <w:rPr>
          <w:sz w:val="22"/>
          <w:szCs w:val="22"/>
        </w:rPr>
        <w:t>ation for sponsoring the Agreement</w:t>
      </w:r>
      <w:r>
        <w:rPr>
          <w:sz w:val="22"/>
          <w:szCs w:val="22"/>
        </w:rPr>
        <w:t>, University shall grant to Sponso</w:t>
      </w:r>
      <w:r w:rsidR="00931E28">
        <w:rPr>
          <w:sz w:val="22"/>
          <w:szCs w:val="22"/>
        </w:rPr>
        <w:t>r a non-exclusive, non-transfer</w:t>
      </w:r>
      <w:r>
        <w:rPr>
          <w:sz w:val="22"/>
          <w:szCs w:val="22"/>
        </w:rPr>
        <w:t>able,</w:t>
      </w:r>
      <w:r w:rsidR="009F2B0E">
        <w:rPr>
          <w:sz w:val="22"/>
          <w:szCs w:val="22"/>
        </w:rPr>
        <w:t xml:space="preserve"> perpetual</w:t>
      </w:r>
      <w:r w:rsidR="00ED41F1">
        <w:rPr>
          <w:sz w:val="22"/>
          <w:szCs w:val="22"/>
        </w:rPr>
        <w:t>,</w:t>
      </w:r>
      <w:r w:rsidR="00931E28">
        <w:rPr>
          <w:sz w:val="22"/>
          <w:szCs w:val="22"/>
        </w:rPr>
        <w:t xml:space="preserve"> and</w:t>
      </w:r>
      <w:r>
        <w:rPr>
          <w:sz w:val="22"/>
          <w:szCs w:val="22"/>
        </w:rPr>
        <w:t xml:space="preserve"> royalty-free license (without the right </w:t>
      </w:r>
      <w:r w:rsidR="009F2B0E">
        <w:rPr>
          <w:sz w:val="22"/>
          <w:szCs w:val="22"/>
        </w:rPr>
        <w:t>t</w:t>
      </w:r>
      <w:r>
        <w:rPr>
          <w:sz w:val="22"/>
          <w:szCs w:val="22"/>
        </w:rPr>
        <w:t xml:space="preserve">o sublicense) to use </w:t>
      </w:r>
      <w:r w:rsidR="00931E28">
        <w:rPr>
          <w:sz w:val="22"/>
          <w:szCs w:val="22"/>
        </w:rPr>
        <w:t>University IP</w:t>
      </w:r>
      <w:r>
        <w:rPr>
          <w:sz w:val="22"/>
          <w:szCs w:val="22"/>
        </w:rPr>
        <w:t xml:space="preserve"> exclusively for Sponsor’s own internal research</w:t>
      </w:r>
      <w:r w:rsidR="00C10E86">
        <w:rPr>
          <w:sz w:val="22"/>
          <w:szCs w:val="22"/>
        </w:rPr>
        <w:t>,</w:t>
      </w:r>
      <w:r>
        <w:rPr>
          <w:sz w:val="22"/>
          <w:szCs w:val="22"/>
        </w:rPr>
        <w:t xml:space="preserve"> development</w:t>
      </w:r>
      <w:r w:rsidR="00C10E86">
        <w:rPr>
          <w:sz w:val="22"/>
          <w:szCs w:val="22"/>
        </w:rPr>
        <w:t>, and teaching</w:t>
      </w:r>
      <w:r>
        <w:rPr>
          <w:sz w:val="22"/>
          <w:szCs w:val="22"/>
        </w:rPr>
        <w:t xml:space="preserve"> purposes</w:t>
      </w:r>
      <w:r w:rsidR="00F318DF">
        <w:rPr>
          <w:sz w:val="22"/>
          <w:szCs w:val="22"/>
        </w:rPr>
        <w:t xml:space="preserve"> (</w:t>
      </w:r>
      <w:r w:rsidR="00C10E86">
        <w:rPr>
          <w:sz w:val="22"/>
          <w:szCs w:val="22"/>
        </w:rPr>
        <w:t>but</w:t>
      </w:r>
      <w:r w:rsidR="00F318DF">
        <w:rPr>
          <w:sz w:val="22"/>
          <w:szCs w:val="22"/>
        </w:rPr>
        <w:t xml:space="preserve"> not for any commercial or for-profit purpose).</w:t>
      </w:r>
      <w:r w:rsidR="003F77BD">
        <w:rPr>
          <w:sz w:val="22"/>
          <w:szCs w:val="22"/>
        </w:rPr>
        <w:t xml:space="preserve">  </w:t>
      </w:r>
    </w:p>
    <w:p w14:paraId="5C7D779A" w14:textId="1239389D" w:rsidR="00DE694B" w:rsidRDefault="00931E28" w:rsidP="00FE096C">
      <w:pPr>
        <w:numPr>
          <w:ilvl w:val="0"/>
          <w:numId w:val="1"/>
        </w:numPr>
        <w:spacing w:after="240"/>
        <w:ind w:left="0" w:firstLine="1440"/>
        <w:jc w:val="both"/>
        <w:rPr>
          <w:sz w:val="22"/>
          <w:szCs w:val="22"/>
        </w:rPr>
      </w:pPr>
      <w:r>
        <w:rPr>
          <w:sz w:val="22"/>
          <w:szCs w:val="22"/>
        </w:rPr>
        <w:t xml:space="preserve">Sponsor shall grant to </w:t>
      </w:r>
      <w:r w:rsidR="00DE694B" w:rsidRPr="004311EB">
        <w:rPr>
          <w:sz w:val="22"/>
          <w:szCs w:val="22"/>
        </w:rPr>
        <w:t xml:space="preserve">University a non-exclusive, </w:t>
      </w:r>
      <w:r w:rsidR="003C064D">
        <w:rPr>
          <w:sz w:val="22"/>
          <w:szCs w:val="22"/>
        </w:rPr>
        <w:t xml:space="preserve">non-transferable, </w:t>
      </w:r>
      <w:r w:rsidR="00DE694B" w:rsidRPr="004311EB">
        <w:rPr>
          <w:sz w:val="22"/>
          <w:szCs w:val="22"/>
        </w:rPr>
        <w:t>perpetua</w:t>
      </w:r>
      <w:r w:rsidR="00DE694B">
        <w:rPr>
          <w:sz w:val="22"/>
          <w:szCs w:val="22"/>
        </w:rPr>
        <w:t>l</w:t>
      </w:r>
      <w:r w:rsidR="003C064D">
        <w:rPr>
          <w:sz w:val="22"/>
          <w:szCs w:val="22"/>
        </w:rPr>
        <w:t>,</w:t>
      </w:r>
      <w:r>
        <w:rPr>
          <w:sz w:val="22"/>
          <w:szCs w:val="22"/>
        </w:rPr>
        <w:t xml:space="preserve"> and</w:t>
      </w:r>
      <w:r w:rsidR="00DE694B">
        <w:rPr>
          <w:sz w:val="22"/>
          <w:szCs w:val="22"/>
        </w:rPr>
        <w:t xml:space="preserve"> royalty-free license</w:t>
      </w:r>
      <w:r w:rsidR="003C064D">
        <w:rPr>
          <w:sz w:val="22"/>
          <w:szCs w:val="22"/>
        </w:rPr>
        <w:t xml:space="preserve"> (without the right to sublicense)</w:t>
      </w:r>
      <w:r w:rsidR="00DE694B">
        <w:rPr>
          <w:sz w:val="22"/>
          <w:szCs w:val="22"/>
        </w:rPr>
        <w:t xml:space="preserve"> to use </w:t>
      </w:r>
      <w:r>
        <w:rPr>
          <w:sz w:val="22"/>
          <w:szCs w:val="22"/>
        </w:rPr>
        <w:t>Sponsor IP</w:t>
      </w:r>
      <w:r w:rsidR="00DE694B" w:rsidRPr="004311EB">
        <w:rPr>
          <w:sz w:val="22"/>
          <w:szCs w:val="22"/>
        </w:rPr>
        <w:t xml:space="preserve"> </w:t>
      </w:r>
      <w:r w:rsidR="00C10E86">
        <w:rPr>
          <w:sz w:val="22"/>
          <w:szCs w:val="22"/>
        </w:rPr>
        <w:t xml:space="preserve">exclusively </w:t>
      </w:r>
      <w:r w:rsidR="00DE694B" w:rsidRPr="004311EB">
        <w:rPr>
          <w:sz w:val="22"/>
          <w:szCs w:val="22"/>
        </w:rPr>
        <w:t xml:space="preserve">for </w:t>
      </w:r>
      <w:r w:rsidR="003C064D">
        <w:rPr>
          <w:sz w:val="22"/>
          <w:szCs w:val="22"/>
        </w:rPr>
        <w:t>University’s own internal research, development, and teaching purposes (</w:t>
      </w:r>
      <w:r w:rsidR="00C10E86">
        <w:rPr>
          <w:sz w:val="22"/>
          <w:szCs w:val="22"/>
        </w:rPr>
        <w:t>but</w:t>
      </w:r>
      <w:r w:rsidR="00040AE1">
        <w:rPr>
          <w:sz w:val="22"/>
          <w:szCs w:val="22"/>
        </w:rPr>
        <w:t xml:space="preserve"> </w:t>
      </w:r>
      <w:r w:rsidR="00DE694B">
        <w:rPr>
          <w:sz w:val="22"/>
          <w:szCs w:val="22"/>
        </w:rPr>
        <w:t>not for any commercial or for-profit purpose</w:t>
      </w:r>
      <w:r w:rsidR="003C064D">
        <w:rPr>
          <w:sz w:val="22"/>
          <w:szCs w:val="22"/>
        </w:rPr>
        <w:t>)</w:t>
      </w:r>
      <w:r w:rsidR="009F2B0E">
        <w:rPr>
          <w:sz w:val="22"/>
          <w:szCs w:val="22"/>
        </w:rPr>
        <w:t>.</w:t>
      </w:r>
      <w:r w:rsidR="003F77BD">
        <w:rPr>
          <w:sz w:val="22"/>
          <w:szCs w:val="22"/>
        </w:rPr>
        <w:t xml:space="preserve">  </w:t>
      </w:r>
    </w:p>
    <w:p w14:paraId="54623585" w14:textId="383D9822" w:rsidR="009F2B0E" w:rsidRPr="00D17CFE" w:rsidRDefault="009F2B0E" w:rsidP="00FE096C">
      <w:pPr>
        <w:numPr>
          <w:ilvl w:val="0"/>
          <w:numId w:val="1"/>
        </w:numPr>
        <w:spacing w:after="240"/>
        <w:ind w:left="0" w:firstLine="1440"/>
        <w:jc w:val="both"/>
        <w:rPr>
          <w:sz w:val="22"/>
          <w:szCs w:val="22"/>
        </w:rPr>
      </w:pPr>
      <w:r w:rsidRPr="00D17CFE">
        <w:rPr>
          <w:sz w:val="22"/>
          <w:szCs w:val="22"/>
        </w:rPr>
        <w:t>Sponsor shall have the first right to negotiate a fee</w:t>
      </w:r>
      <w:r w:rsidR="00286691">
        <w:rPr>
          <w:sz w:val="22"/>
          <w:szCs w:val="22"/>
        </w:rPr>
        <w:t>-bearing</w:t>
      </w:r>
      <w:r w:rsidRPr="00D17CFE">
        <w:rPr>
          <w:sz w:val="22"/>
          <w:szCs w:val="22"/>
        </w:rPr>
        <w:t xml:space="preserve"> or royalty-bearing </w:t>
      </w:r>
      <w:r w:rsidR="003F77BD">
        <w:rPr>
          <w:sz w:val="22"/>
          <w:szCs w:val="22"/>
        </w:rPr>
        <w:br/>
      </w:r>
      <w:r w:rsidR="00F021A6">
        <w:rPr>
          <w:sz w:val="22"/>
          <w:szCs w:val="22"/>
        </w:rPr>
        <w:t xml:space="preserve">non-exclusive </w:t>
      </w:r>
      <w:r w:rsidR="00286691">
        <w:rPr>
          <w:sz w:val="22"/>
          <w:szCs w:val="22"/>
        </w:rPr>
        <w:t xml:space="preserve">or exclusive </w:t>
      </w:r>
      <w:r w:rsidR="00F021A6">
        <w:rPr>
          <w:sz w:val="22"/>
          <w:szCs w:val="22"/>
        </w:rPr>
        <w:t>license</w:t>
      </w:r>
      <w:r w:rsidRPr="00D17CFE">
        <w:rPr>
          <w:sz w:val="22"/>
          <w:szCs w:val="22"/>
        </w:rPr>
        <w:t xml:space="preserve"> or </w:t>
      </w:r>
      <w:r w:rsidR="00286691">
        <w:rPr>
          <w:sz w:val="22"/>
          <w:szCs w:val="22"/>
        </w:rPr>
        <w:t>a fee-</w:t>
      </w:r>
      <w:r w:rsidRPr="00D17CFE">
        <w:rPr>
          <w:sz w:val="22"/>
          <w:szCs w:val="22"/>
        </w:rPr>
        <w:t xml:space="preserve">bearing option to any </w:t>
      </w:r>
      <w:r w:rsidR="003F77BD">
        <w:rPr>
          <w:sz w:val="22"/>
          <w:szCs w:val="22"/>
        </w:rPr>
        <w:t>University IP and/or Joint IP</w:t>
      </w:r>
      <w:r w:rsidRPr="00D17CFE">
        <w:rPr>
          <w:sz w:val="22"/>
          <w:szCs w:val="22"/>
        </w:rPr>
        <w:t xml:space="preserve">, provided that Sponsor </w:t>
      </w:r>
      <w:r w:rsidR="00E052D0">
        <w:rPr>
          <w:sz w:val="22"/>
          <w:szCs w:val="22"/>
        </w:rPr>
        <w:t>agrees that in any license, option</w:t>
      </w:r>
      <w:r w:rsidR="00E16BBB">
        <w:rPr>
          <w:sz w:val="22"/>
          <w:szCs w:val="22"/>
        </w:rPr>
        <w:t>,</w:t>
      </w:r>
      <w:r w:rsidR="00E052D0">
        <w:rPr>
          <w:sz w:val="22"/>
          <w:szCs w:val="22"/>
        </w:rPr>
        <w:t xml:space="preserve"> or similar agreement, Sponsor will be required to</w:t>
      </w:r>
      <w:r w:rsidR="00E052D0" w:rsidRPr="00D17CFE">
        <w:rPr>
          <w:sz w:val="22"/>
          <w:szCs w:val="22"/>
        </w:rPr>
        <w:t xml:space="preserve"> </w:t>
      </w:r>
      <w:r w:rsidRPr="00D17CFE">
        <w:rPr>
          <w:sz w:val="22"/>
          <w:szCs w:val="22"/>
        </w:rPr>
        <w:t>pay all costs for the preparation, filing, prosecution</w:t>
      </w:r>
      <w:r w:rsidR="00E16BBB">
        <w:rPr>
          <w:sz w:val="22"/>
          <w:szCs w:val="22"/>
        </w:rPr>
        <w:t>,</w:t>
      </w:r>
      <w:r w:rsidRPr="00D17CFE">
        <w:rPr>
          <w:sz w:val="22"/>
          <w:szCs w:val="22"/>
        </w:rPr>
        <w:t xml:space="preserve"> and maintenance of any patents </w:t>
      </w:r>
      <w:r w:rsidR="00E052D0">
        <w:rPr>
          <w:sz w:val="22"/>
          <w:szCs w:val="22"/>
        </w:rPr>
        <w:t xml:space="preserve">or copyrights </w:t>
      </w:r>
      <w:r w:rsidRPr="00D17CFE">
        <w:rPr>
          <w:sz w:val="22"/>
          <w:szCs w:val="22"/>
        </w:rPr>
        <w:t>on such IP (“</w:t>
      </w:r>
      <w:r w:rsidRPr="003F77BD">
        <w:rPr>
          <w:b/>
          <w:sz w:val="22"/>
          <w:szCs w:val="22"/>
        </w:rPr>
        <w:t>Negotiation Right</w:t>
      </w:r>
      <w:r w:rsidRPr="00D17CFE">
        <w:rPr>
          <w:sz w:val="22"/>
          <w:szCs w:val="22"/>
        </w:rPr>
        <w:t xml:space="preserve">”). Sponsor has </w:t>
      </w:r>
      <w:r w:rsidR="003F77BD">
        <w:rPr>
          <w:sz w:val="22"/>
          <w:szCs w:val="22"/>
        </w:rPr>
        <w:t>ninety (</w:t>
      </w:r>
      <w:r w:rsidRPr="00D17CFE">
        <w:rPr>
          <w:sz w:val="22"/>
          <w:szCs w:val="22"/>
        </w:rPr>
        <w:t>90</w:t>
      </w:r>
      <w:r w:rsidR="003F77BD">
        <w:rPr>
          <w:sz w:val="22"/>
          <w:szCs w:val="22"/>
        </w:rPr>
        <w:t>)</w:t>
      </w:r>
      <w:r w:rsidRPr="00D17CFE">
        <w:rPr>
          <w:sz w:val="22"/>
          <w:szCs w:val="22"/>
        </w:rPr>
        <w:t xml:space="preserve"> days following </w:t>
      </w:r>
      <w:r w:rsidR="00BC33C3">
        <w:rPr>
          <w:sz w:val="22"/>
          <w:szCs w:val="22"/>
        </w:rPr>
        <w:t xml:space="preserve">the </w:t>
      </w:r>
      <w:r w:rsidRPr="00D17CFE">
        <w:rPr>
          <w:sz w:val="22"/>
          <w:szCs w:val="22"/>
        </w:rPr>
        <w:t>disclosure of IP by University to exercise its Negotiation Right (“</w:t>
      </w:r>
      <w:r w:rsidRPr="003F77BD">
        <w:rPr>
          <w:b/>
          <w:sz w:val="22"/>
          <w:szCs w:val="22"/>
        </w:rPr>
        <w:t>Negotiation Period</w:t>
      </w:r>
      <w:r w:rsidRPr="00D17CFE">
        <w:rPr>
          <w:sz w:val="22"/>
          <w:szCs w:val="22"/>
        </w:rPr>
        <w:t>”). Sponsor must submit a written notice to University, within the Negotiation Per</w:t>
      </w:r>
      <w:r w:rsidR="003F77BD">
        <w:rPr>
          <w:sz w:val="22"/>
          <w:szCs w:val="22"/>
        </w:rPr>
        <w:t xml:space="preserve">iod, in order to exercise its </w:t>
      </w:r>
      <w:r w:rsidRPr="00D17CFE">
        <w:rPr>
          <w:sz w:val="22"/>
          <w:szCs w:val="22"/>
        </w:rPr>
        <w:t xml:space="preserve">Negotiation Right. If the Negotiation Period expires before University receives Sponsor’s written notice exercising the Negotiation Right or as provided below, Sponsor shall </w:t>
      </w:r>
      <w:r w:rsidR="003F77BD">
        <w:rPr>
          <w:sz w:val="22"/>
          <w:szCs w:val="22"/>
        </w:rPr>
        <w:t xml:space="preserve">have no further rights to University IP </w:t>
      </w:r>
      <w:r w:rsidR="00E04C0E">
        <w:rPr>
          <w:sz w:val="22"/>
          <w:szCs w:val="22"/>
        </w:rPr>
        <w:t xml:space="preserve">or University’s </w:t>
      </w:r>
      <w:r w:rsidR="00E16BBB">
        <w:rPr>
          <w:sz w:val="22"/>
          <w:szCs w:val="22"/>
        </w:rPr>
        <w:t xml:space="preserve">undivided </w:t>
      </w:r>
      <w:r w:rsidR="00E04C0E">
        <w:rPr>
          <w:sz w:val="22"/>
          <w:szCs w:val="22"/>
        </w:rPr>
        <w:t xml:space="preserve">interest in </w:t>
      </w:r>
      <w:r w:rsidR="003F77BD">
        <w:rPr>
          <w:sz w:val="22"/>
          <w:szCs w:val="22"/>
        </w:rPr>
        <w:t>Joint IP (except as authorized in accordance with paragraph G(2)(a) above)</w:t>
      </w:r>
      <w:r w:rsidRPr="00D17CFE">
        <w:rPr>
          <w:sz w:val="22"/>
          <w:szCs w:val="22"/>
        </w:rPr>
        <w:t>.</w:t>
      </w:r>
      <w:r w:rsidR="003F77BD">
        <w:rPr>
          <w:sz w:val="22"/>
          <w:szCs w:val="22"/>
        </w:rPr>
        <w:t xml:space="preserve">  </w:t>
      </w:r>
    </w:p>
    <w:p w14:paraId="56AC22B4" w14:textId="321003E7" w:rsidR="00921680" w:rsidRPr="004311EB" w:rsidRDefault="00921680" w:rsidP="00FE096C">
      <w:pPr>
        <w:jc w:val="both"/>
        <w:rPr>
          <w:sz w:val="22"/>
          <w:szCs w:val="22"/>
        </w:rPr>
      </w:pPr>
      <w:r w:rsidRPr="004311EB">
        <w:rPr>
          <w:sz w:val="22"/>
          <w:szCs w:val="22"/>
        </w:rPr>
        <w:tab/>
        <w:t>(</w:t>
      </w:r>
      <w:r w:rsidR="007C47A0">
        <w:rPr>
          <w:sz w:val="22"/>
          <w:szCs w:val="22"/>
        </w:rPr>
        <w:t>3</w:t>
      </w:r>
      <w:r w:rsidR="003F77BD">
        <w:rPr>
          <w:sz w:val="22"/>
          <w:szCs w:val="22"/>
        </w:rPr>
        <w:t>)</w:t>
      </w:r>
      <w:r w:rsidR="003F77BD">
        <w:rPr>
          <w:sz w:val="22"/>
          <w:szCs w:val="22"/>
        </w:rPr>
        <w:tab/>
        <w:t>Each P</w:t>
      </w:r>
      <w:r w:rsidRPr="004311EB">
        <w:rPr>
          <w:sz w:val="22"/>
          <w:szCs w:val="22"/>
        </w:rPr>
        <w:t>arty shall require its employees to promptly disclose</w:t>
      </w:r>
      <w:r w:rsidR="003F77BD">
        <w:rPr>
          <w:sz w:val="22"/>
          <w:szCs w:val="22"/>
        </w:rPr>
        <w:t xml:space="preserve"> any IP arising from this Agreement</w:t>
      </w:r>
      <w:r w:rsidRPr="004311EB">
        <w:rPr>
          <w:sz w:val="22"/>
          <w:szCs w:val="22"/>
        </w:rPr>
        <w:t xml:space="preserve">. </w:t>
      </w:r>
      <w:r w:rsidR="003F77BD">
        <w:rPr>
          <w:sz w:val="22"/>
          <w:szCs w:val="22"/>
        </w:rPr>
        <w:t>Each P</w:t>
      </w:r>
      <w:r w:rsidRPr="004311EB">
        <w:rPr>
          <w:sz w:val="22"/>
          <w:szCs w:val="22"/>
        </w:rPr>
        <w:t>arty agrees to p</w:t>
      </w:r>
      <w:r w:rsidR="003F77BD">
        <w:rPr>
          <w:sz w:val="22"/>
          <w:szCs w:val="22"/>
        </w:rPr>
        <w:t>rovide the other P</w:t>
      </w:r>
      <w:r w:rsidRPr="004311EB">
        <w:rPr>
          <w:sz w:val="22"/>
          <w:szCs w:val="22"/>
        </w:rPr>
        <w:t xml:space="preserve">arty with a copy of each IP disclosure within </w:t>
      </w:r>
      <w:r w:rsidR="003F77BD">
        <w:rPr>
          <w:sz w:val="22"/>
          <w:szCs w:val="22"/>
        </w:rPr>
        <w:t>thirty (</w:t>
      </w:r>
      <w:r w:rsidRPr="004311EB">
        <w:rPr>
          <w:sz w:val="22"/>
          <w:szCs w:val="22"/>
        </w:rPr>
        <w:t>30</w:t>
      </w:r>
      <w:r w:rsidR="003F77BD">
        <w:rPr>
          <w:sz w:val="22"/>
          <w:szCs w:val="22"/>
        </w:rPr>
        <w:t>)</w:t>
      </w:r>
      <w:r w:rsidRPr="004311EB">
        <w:rPr>
          <w:sz w:val="22"/>
          <w:szCs w:val="22"/>
        </w:rPr>
        <w:t xml:space="preserve"> days after the disclosure is made, and in ad</w:t>
      </w:r>
      <w:r w:rsidR="003F77BD">
        <w:rPr>
          <w:sz w:val="22"/>
          <w:szCs w:val="22"/>
        </w:rPr>
        <w:t>dition, will provide the other P</w:t>
      </w:r>
      <w:r w:rsidRPr="004311EB">
        <w:rPr>
          <w:sz w:val="22"/>
          <w:szCs w:val="22"/>
        </w:rPr>
        <w:t xml:space="preserve">arty with a written listing of all IP created pursuant to this Agreement within sixty (60) days from the expiration or termination of this Agreement. For all such IP identified, </w:t>
      </w:r>
      <w:r w:rsidR="003F77BD">
        <w:rPr>
          <w:sz w:val="22"/>
          <w:szCs w:val="22"/>
        </w:rPr>
        <w:t xml:space="preserve">University and Sponsor shall </w:t>
      </w:r>
      <w:r w:rsidRPr="004311EB">
        <w:rPr>
          <w:sz w:val="22"/>
          <w:szCs w:val="22"/>
        </w:rPr>
        <w:t xml:space="preserve">provide, via separate written agreement, licenses to </w:t>
      </w:r>
      <w:r w:rsidR="003F77BD">
        <w:rPr>
          <w:sz w:val="22"/>
          <w:szCs w:val="22"/>
        </w:rPr>
        <w:t>University IP, Sponsor IP</w:t>
      </w:r>
      <w:r w:rsidR="002679D6">
        <w:rPr>
          <w:sz w:val="22"/>
          <w:szCs w:val="22"/>
        </w:rPr>
        <w:t>,</w:t>
      </w:r>
      <w:r w:rsidR="003F77BD">
        <w:rPr>
          <w:sz w:val="22"/>
          <w:szCs w:val="22"/>
        </w:rPr>
        <w:t xml:space="preserve"> and</w:t>
      </w:r>
      <w:r w:rsidR="00F262D4">
        <w:rPr>
          <w:sz w:val="22"/>
          <w:szCs w:val="22"/>
        </w:rPr>
        <w:t>/or</w:t>
      </w:r>
      <w:r w:rsidR="003F77BD">
        <w:rPr>
          <w:sz w:val="22"/>
          <w:szCs w:val="22"/>
        </w:rPr>
        <w:t xml:space="preserve"> Joint IP</w:t>
      </w:r>
      <w:r w:rsidRPr="004311EB">
        <w:rPr>
          <w:sz w:val="22"/>
          <w:szCs w:val="22"/>
        </w:rPr>
        <w:t xml:space="preserve"> according to the provisions of paragraph </w:t>
      </w:r>
      <w:r w:rsidR="00E14430" w:rsidRPr="004311EB">
        <w:rPr>
          <w:sz w:val="22"/>
          <w:szCs w:val="22"/>
        </w:rPr>
        <w:t>G</w:t>
      </w:r>
      <w:r w:rsidRPr="004311EB">
        <w:rPr>
          <w:sz w:val="22"/>
          <w:szCs w:val="22"/>
        </w:rPr>
        <w:t>(</w:t>
      </w:r>
      <w:r w:rsidR="009F2B0E">
        <w:rPr>
          <w:sz w:val="22"/>
          <w:szCs w:val="22"/>
        </w:rPr>
        <w:t>2)</w:t>
      </w:r>
      <w:r w:rsidR="003F77BD">
        <w:rPr>
          <w:sz w:val="22"/>
          <w:szCs w:val="22"/>
        </w:rPr>
        <w:t xml:space="preserve"> above. Each P</w:t>
      </w:r>
      <w:r w:rsidRPr="004311EB">
        <w:rPr>
          <w:sz w:val="22"/>
          <w:szCs w:val="22"/>
        </w:rPr>
        <w:t>arty will consult with th</w:t>
      </w:r>
      <w:r w:rsidR="003F77BD">
        <w:rPr>
          <w:sz w:val="22"/>
          <w:szCs w:val="22"/>
        </w:rPr>
        <w:t>e other P</w:t>
      </w:r>
      <w:r w:rsidRPr="004311EB">
        <w:rPr>
          <w:sz w:val="22"/>
          <w:szCs w:val="22"/>
        </w:rPr>
        <w:t xml:space="preserve">arty at least thirty (30) days prior to filing any patent or copyright application for IP and shall promptly notify the other </w:t>
      </w:r>
      <w:r w:rsidR="003F77BD">
        <w:rPr>
          <w:sz w:val="22"/>
          <w:szCs w:val="22"/>
        </w:rPr>
        <w:t xml:space="preserve">Party </w:t>
      </w:r>
      <w:r w:rsidRPr="004311EB">
        <w:rPr>
          <w:sz w:val="22"/>
          <w:szCs w:val="22"/>
        </w:rPr>
        <w:t>of any patents or copyright registrations issued.</w:t>
      </w:r>
    </w:p>
    <w:p w14:paraId="24BC491B" w14:textId="77777777" w:rsidR="00921680" w:rsidRPr="004311EB" w:rsidRDefault="00921680" w:rsidP="00FE096C">
      <w:pPr>
        <w:jc w:val="both"/>
        <w:rPr>
          <w:sz w:val="22"/>
          <w:szCs w:val="22"/>
        </w:rPr>
      </w:pPr>
    </w:p>
    <w:p w14:paraId="664D51FF" w14:textId="40280FD6" w:rsidR="003F77BD" w:rsidRDefault="00E14430" w:rsidP="00FE096C">
      <w:pPr>
        <w:jc w:val="both"/>
        <w:rPr>
          <w:sz w:val="22"/>
          <w:szCs w:val="22"/>
        </w:rPr>
      </w:pPr>
      <w:r w:rsidRPr="004311EB">
        <w:rPr>
          <w:sz w:val="22"/>
          <w:szCs w:val="22"/>
        </w:rPr>
        <w:tab/>
        <w:t>(</w:t>
      </w:r>
      <w:r w:rsidR="007C47A0">
        <w:rPr>
          <w:sz w:val="22"/>
          <w:szCs w:val="22"/>
        </w:rPr>
        <w:t>4</w:t>
      </w:r>
      <w:r w:rsidRPr="004311EB">
        <w:rPr>
          <w:sz w:val="22"/>
          <w:szCs w:val="22"/>
        </w:rPr>
        <w:t>)</w:t>
      </w:r>
      <w:r w:rsidRPr="004311EB">
        <w:rPr>
          <w:sz w:val="22"/>
          <w:szCs w:val="22"/>
        </w:rPr>
        <w:tab/>
        <w:t>Intellectual property created external</w:t>
      </w:r>
      <w:r w:rsidR="003F77BD">
        <w:rPr>
          <w:sz w:val="22"/>
          <w:szCs w:val="22"/>
        </w:rPr>
        <w:t>ly</w:t>
      </w:r>
      <w:r w:rsidRPr="004311EB">
        <w:rPr>
          <w:sz w:val="22"/>
          <w:szCs w:val="22"/>
        </w:rPr>
        <w:t xml:space="preserve"> to </w:t>
      </w:r>
      <w:r w:rsidR="003F77BD">
        <w:rPr>
          <w:sz w:val="22"/>
          <w:szCs w:val="22"/>
        </w:rPr>
        <w:t xml:space="preserve">this Agreement and the performance of the </w:t>
      </w:r>
      <w:r w:rsidR="00CB75DC">
        <w:rPr>
          <w:sz w:val="22"/>
          <w:szCs w:val="22"/>
        </w:rPr>
        <w:t>Services</w:t>
      </w:r>
      <w:r w:rsidRPr="004311EB">
        <w:rPr>
          <w:sz w:val="22"/>
          <w:szCs w:val="22"/>
        </w:rPr>
        <w:t xml:space="preserve"> (“</w:t>
      </w:r>
      <w:r w:rsidR="003F77BD">
        <w:rPr>
          <w:b/>
          <w:sz w:val="22"/>
          <w:szCs w:val="22"/>
        </w:rPr>
        <w:t>Background IP</w:t>
      </w:r>
      <w:r w:rsidRPr="004311EB">
        <w:rPr>
          <w:sz w:val="22"/>
          <w:szCs w:val="22"/>
        </w:rPr>
        <w:t>”) wi</w:t>
      </w:r>
      <w:r w:rsidR="003F77BD">
        <w:rPr>
          <w:sz w:val="22"/>
          <w:szCs w:val="22"/>
        </w:rPr>
        <w:t>ll be owned by the originating P</w:t>
      </w:r>
      <w:r w:rsidRPr="004311EB">
        <w:rPr>
          <w:sz w:val="22"/>
          <w:szCs w:val="22"/>
        </w:rPr>
        <w:t>arty. Nothing in this Agreement will be construed as any con</w:t>
      </w:r>
      <w:r w:rsidR="003F77BD">
        <w:rPr>
          <w:sz w:val="22"/>
          <w:szCs w:val="22"/>
        </w:rPr>
        <w:t>ferral of rights to any of the P</w:t>
      </w:r>
      <w:r w:rsidRPr="004311EB">
        <w:rPr>
          <w:sz w:val="22"/>
          <w:szCs w:val="22"/>
        </w:rPr>
        <w:t xml:space="preserve">arties regarding such </w:t>
      </w:r>
      <w:r w:rsidR="003F77BD">
        <w:rPr>
          <w:sz w:val="22"/>
          <w:szCs w:val="22"/>
        </w:rPr>
        <w:t>Background IP.</w:t>
      </w:r>
      <w:r w:rsidR="0054302B">
        <w:rPr>
          <w:sz w:val="22"/>
          <w:szCs w:val="22"/>
        </w:rPr>
        <w:t xml:space="preserve">      </w:t>
      </w:r>
    </w:p>
    <w:p w14:paraId="3F4F7E86" w14:textId="77777777" w:rsidR="003F77BD" w:rsidRDefault="003F77BD" w:rsidP="00FE096C">
      <w:pPr>
        <w:jc w:val="both"/>
        <w:rPr>
          <w:sz w:val="22"/>
          <w:szCs w:val="22"/>
        </w:rPr>
      </w:pPr>
    </w:p>
    <w:p w14:paraId="67B5C12E" w14:textId="6C6F0EC8" w:rsidR="00921680" w:rsidRPr="000B4B8D" w:rsidRDefault="003F77BD" w:rsidP="006A4465">
      <w:pPr>
        <w:numPr>
          <w:ilvl w:val="0"/>
          <w:numId w:val="3"/>
        </w:numPr>
        <w:ind w:left="0" w:firstLine="720"/>
        <w:jc w:val="both"/>
        <w:rPr>
          <w:sz w:val="22"/>
          <w:szCs w:val="22"/>
        </w:rPr>
      </w:pPr>
      <w:r w:rsidRPr="000B4B8D">
        <w:rPr>
          <w:sz w:val="22"/>
          <w:szCs w:val="22"/>
        </w:rPr>
        <w:t>Nothing contained in this Agreement</w:t>
      </w:r>
      <w:r w:rsidR="00E14430" w:rsidRPr="000B4B8D">
        <w:rPr>
          <w:sz w:val="22"/>
          <w:szCs w:val="22"/>
        </w:rPr>
        <w:t xml:space="preserve"> is to be construed as permission, a recommendation</w:t>
      </w:r>
      <w:r w:rsidR="00FD524E">
        <w:rPr>
          <w:sz w:val="22"/>
          <w:szCs w:val="22"/>
        </w:rPr>
        <w:t>,</w:t>
      </w:r>
      <w:r w:rsidR="00E14430" w:rsidRPr="000B4B8D">
        <w:rPr>
          <w:sz w:val="22"/>
          <w:szCs w:val="22"/>
        </w:rPr>
        <w:t xml:space="preserve"> or an inducement to use or practice any product, process, equipment</w:t>
      </w:r>
      <w:r w:rsidR="00FD524E">
        <w:rPr>
          <w:sz w:val="22"/>
          <w:szCs w:val="22"/>
        </w:rPr>
        <w:t>,</w:t>
      </w:r>
      <w:r w:rsidR="00E14430" w:rsidRPr="000B4B8D">
        <w:rPr>
          <w:sz w:val="22"/>
          <w:szCs w:val="22"/>
        </w:rPr>
        <w:t xml:space="preserve"> or formulation that may infringe upon any other intellectual property rights without the prior written permission of the intellectual property owner.  </w:t>
      </w:r>
      <w:r w:rsidR="002679D6">
        <w:rPr>
          <w:sz w:val="22"/>
          <w:szCs w:val="22"/>
        </w:rPr>
        <w:t>NEITHER PARTY</w:t>
      </w:r>
      <w:r w:rsidR="00985591" w:rsidRPr="000B4B8D">
        <w:rPr>
          <w:sz w:val="22"/>
          <w:szCs w:val="22"/>
        </w:rPr>
        <w:t xml:space="preserve"> MAKE</w:t>
      </w:r>
      <w:r w:rsidR="002679D6">
        <w:rPr>
          <w:sz w:val="22"/>
          <w:szCs w:val="22"/>
        </w:rPr>
        <w:t>S</w:t>
      </w:r>
      <w:r w:rsidR="00985591" w:rsidRPr="000B4B8D">
        <w:rPr>
          <w:sz w:val="22"/>
          <w:szCs w:val="22"/>
        </w:rPr>
        <w:t xml:space="preserve"> ANY REPRESENTATION OR WARRANTY, EXPRESS OR IMPLIED, THAT THE USE </w:t>
      </w:r>
      <w:r w:rsidR="00985591">
        <w:rPr>
          <w:sz w:val="22"/>
          <w:szCs w:val="22"/>
        </w:rPr>
        <w:t>OF ANY BACKGROUND IP (IF ITS USE IS AUTHORIZED), UNIVERSITY IP</w:t>
      </w:r>
      <w:r w:rsidR="002679D6">
        <w:rPr>
          <w:sz w:val="22"/>
          <w:szCs w:val="22"/>
        </w:rPr>
        <w:t xml:space="preserve">, </w:t>
      </w:r>
      <w:r w:rsidR="002679D6">
        <w:rPr>
          <w:sz w:val="22"/>
          <w:szCs w:val="22"/>
        </w:rPr>
        <w:lastRenderedPageBreak/>
        <w:t>SPONSOR IP,</w:t>
      </w:r>
      <w:r w:rsidR="00985591">
        <w:rPr>
          <w:sz w:val="22"/>
          <w:szCs w:val="22"/>
        </w:rPr>
        <w:t xml:space="preserve"> AND/OR JOINT</w:t>
      </w:r>
      <w:r w:rsidR="00985591" w:rsidRPr="000B4B8D">
        <w:rPr>
          <w:sz w:val="22"/>
          <w:szCs w:val="22"/>
        </w:rPr>
        <w:t xml:space="preserve"> </w:t>
      </w:r>
      <w:r w:rsidR="00985591">
        <w:rPr>
          <w:sz w:val="22"/>
          <w:szCs w:val="22"/>
        </w:rPr>
        <w:t xml:space="preserve">IP </w:t>
      </w:r>
      <w:r w:rsidR="00985591" w:rsidRPr="000B4B8D">
        <w:rPr>
          <w:sz w:val="22"/>
          <w:szCs w:val="22"/>
        </w:rPr>
        <w:t>WILL NOT INFRINGE ANY PATENT OR OTHER INTELLECTUAL PROPERTY RIGHTS.</w:t>
      </w:r>
    </w:p>
    <w:p w14:paraId="42C0EE22" w14:textId="77777777" w:rsidR="00E14430" w:rsidRPr="004311EB" w:rsidRDefault="00E14430" w:rsidP="00FE096C">
      <w:pPr>
        <w:jc w:val="both"/>
        <w:rPr>
          <w:sz w:val="22"/>
          <w:szCs w:val="22"/>
        </w:rPr>
      </w:pPr>
    </w:p>
    <w:p w14:paraId="7E7C61D1" w14:textId="42A923D5" w:rsidR="00E14430" w:rsidRPr="004311EB" w:rsidRDefault="00E14430" w:rsidP="00970D88">
      <w:pPr>
        <w:pStyle w:val="Heading1"/>
        <w:jc w:val="both"/>
        <w:rPr>
          <w:sz w:val="22"/>
          <w:szCs w:val="22"/>
        </w:rPr>
      </w:pPr>
      <w:r w:rsidRPr="004311EB">
        <w:rPr>
          <w:sz w:val="22"/>
          <w:szCs w:val="22"/>
        </w:rPr>
        <w:t>H.</w:t>
      </w:r>
      <w:r w:rsidRPr="004311EB">
        <w:rPr>
          <w:sz w:val="22"/>
          <w:szCs w:val="22"/>
        </w:rPr>
        <w:tab/>
        <w:t>EQUIPMENT</w:t>
      </w:r>
      <w:r w:rsidR="0049627B">
        <w:rPr>
          <w:sz w:val="22"/>
          <w:szCs w:val="22"/>
        </w:rPr>
        <w:t xml:space="preserve"> &amp; SUPPLIES</w:t>
      </w:r>
      <w:r w:rsidRPr="004311EB">
        <w:rPr>
          <w:sz w:val="22"/>
          <w:szCs w:val="22"/>
        </w:rPr>
        <w:t xml:space="preserve">: Unless otherwise provided in the </w:t>
      </w:r>
      <w:r w:rsidR="0027383C">
        <w:rPr>
          <w:sz w:val="22"/>
        </w:rPr>
        <w:t>Scope of Work</w:t>
      </w:r>
      <w:r w:rsidR="0027383C">
        <w:rPr>
          <w:b/>
          <w:sz w:val="22"/>
          <w:szCs w:val="22"/>
        </w:rPr>
        <w:t>—</w:t>
      </w:r>
      <w:r w:rsidR="0027383C">
        <w:rPr>
          <w:sz w:val="22"/>
        </w:rPr>
        <w:t>Services</w:t>
      </w:r>
      <w:r w:rsidRPr="004311EB">
        <w:rPr>
          <w:sz w:val="22"/>
          <w:szCs w:val="22"/>
        </w:rPr>
        <w:t xml:space="preserve">, all equipment </w:t>
      </w:r>
      <w:r w:rsidR="000B4B8D">
        <w:rPr>
          <w:sz w:val="22"/>
          <w:szCs w:val="22"/>
        </w:rPr>
        <w:t xml:space="preserve">and supplies </w:t>
      </w:r>
      <w:r w:rsidRPr="004311EB">
        <w:rPr>
          <w:sz w:val="22"/>
          <w:szCs w:val="22"/>
        </w:rPr>
        <w:t xml:space="preserve">purchased with funds provided under this Agreement for use in connection with this Agreement shall be the </w:t>
      </w:r>
      <w:r w:rsidR="006444F8">
        <w:rPr>
          <w:sz w:val="22"/>
          <w:szCs w:val="22"/>
        </w:rPr>
        <w:t xml:space="preserve">exclusive </w:t>
      </w:r>
      <w:r w:rsidRPr="004311EB">
        <w:rPr>
          <w:sz w:val="22"/>
          <w:szCs w:val="22"/>
        </w:rPr>
        <w:t>property of University</w:t>
      </w:r>
      <w:r w:rsidR="005B23D4">
        <w:rPr>
          <w:sz w:val="22"/>
          <w:szCs w:val="22"/>
        </w:rPr>
        <w:t xml:space="preserve"> in perpetuity</w:t>
      </w:r>
      <w:r w:rsidRPr="004311EB">
        <w:rPr>
          <w:sz w:val="22"/>
          <w:szCs w:val="22"/>
        </w:rPr>
        <w:t>, and</w:t>
      </w:r>
      <w:r w:rsidR="000B4B8D">
        <w:rPr>
          <w:sz w:val="22"/>
          <w:szCs w:val="22"/>
        </w:rPr>
        <w:t xml:space="preserve"> shall be </w:t>
      </w:r>
      <w:r w:rsidR="005B23D4">
        <w:rPr>
          <w:sz w:val="22"/>
          <w:szCs w:val="22"/>
        </w:rPr>
        <w:t>utilized in part in order</w:t>
      </w:r>
      <w:r w:rsidR="000B4B8D">
        <w:rPr>
          <w:sz w:val="22"/>
          <w:szCs w:val="22"/>
        </w:rPr>
        <w:t xml:space="preserve"> to complet</w:t>
      </w:r>
      <w:r w:rsidR="005B23D4">
        <w:rPr>
          <w:sz w:val="22"/>
          <w:szCs w:val="22"/>
        </w:rPr>
        <w:t>e</w:t>
      </w:r>
      <w:r w:rsidR="000B4B8D">
        <w:rPr>
          <w:sz w:val="22"/>
          <w:szCs w:val="22"/>
        </w:rPr>
        <w:t xml:space="preserve"> the </w:t>
      </w:r>
      <w:r w:rsidR="00CB75DC">
        <w:rPr>
          <w:sz w:val="22"/>
          <w:szCs w:val="22"/>
        </w:rPr>
        <w:t>Services</w:t>
      </w:r>
      <w:r w:rsidR="000B4B8D">
        <w:rPr>
          <w:sz w:val="22"/>
          <w:szCs w:val="22"/>
        </w:rPr>
        <w:t xml:space="preserve"> during the Term</w:t>
      </w:r>
      <w:r w:rsidRPr="004311EB">
        <w:rPr>
          <w:sz w:val="22"/>
          <w:szCs w:val="22"/>
        </w:rPr>
        <w:t>.</w:t>
      </w:r>
    </w:p>
    <w:p w14:paraId="04C19C78" w14:textId="1045F049" w:rsidR="00E70384" w:rsidRDefault="00E14430" w:rsidP="00FE096C">
      <w:pPr>
        <w:jc w:val="both"/>
        <w:rPr>
          <w:sz w:val="22"/>
        </w:rPr>
      </w:pPr>
      <w:r w:rsidRPr="004311EB">
        <w:rPr>
          <w:sz w:val="22"/>
        </w:rPr>
        <w:t>I.</w:t>
      </w:r>
      <w:r w:rsidRPr="004311EB">
        <w:rPr>
          <w:sz w:val="22"/>
        </w:rPr>
        <w:tab/>
        <w:t>LIABILITY</w:t>
      </w:r>
      <w:r w:rsidR="00BD6149">
        <w:rPr>
          <w:sz w:val="22"/>
        </w:rPr>
        <w:t>;</w:t>
      </w:r>
      <w:r w:rsidRPr="004311EB">
        <w:rPr>
          <w:sz w:val="22"/>
        </w:rPr>
        <w:t xml:space="preserve"> INSURANCE</w:t>
      </w:r>
      <w:r w:rsidR="007020D1" w:rsidRPr="004311EB">
        <w:rPr>
          <w:sz w:val="22"/>
        </w:rPr>
        <w:t>:</w:t>
      </w:r>
      <w:r w:rsidR="00BD6149">
        <w:rPr>
          <w:sz w:val="22"/>
        </w:rPr>
        <w:t xml:space="preserve"> Each P</w:t>
      </w:r>
      <w:r w:rsidRPr="004311EB">
        <w:rPr>
          <w:sz w:val="22"/>
        </w:rPr>
        <w:t>arty hereto agrees to be responsible and assume liability for its own wrongful or negligent acts or omissions, or those of its officers, agents or employees</w:t>
      </w:r>
      <w:r w:rsidR="00BB459E">
        <w:rPr>
          <w:sz w:val="22"/>
        </w:rPr>
        <w:t>,</w:t>
      </w:r>
      <w:r w:rsidRPr="004311EB">
        <w:rPr>
          <w:sz w:val="22"/>
        </w:rPr>
        <w:t xml:space="preserve"> to the full extent required by law. Liability of University is at all times herein strictly limited and controlled by the provisions of </w:t>
      </w:r>
      <w:r w:rsidR="00BD6149">
        <w:rPr>
          <w:sz w:val="22"/>
        </w:rPr>
        <w:t>Idaho law, including, without limitation, the Idaho Tort Claims Act, Idaho Code</w:t>
      </w:r>
      <w:r w:rsidRPr="004311EB">
        <w:rPr>
          <w:sz w:val="22"/>
        </w:rPr>
        <w:t xml:space="preserve"> §§ 6-901 </w:t>
      </w:r>
      <w:r w:rsidRPr="00BD6149">
        <w:rPr>
          <w:i/>
          <w:sz w:val="22"/>
        </w:rPr>
        <w:t>et seq.</w:t>
      </w:r>
      <w:r w:rsidR="007C6EAF">
        <w:rPr>
          <w:sz w:val="22"/>
        </w:rPr>
        <w:t xml:space="preserve"> as amended from time to time</w:t>
      </w:r>
      <w:r w:rsidR="00BD6149">
        <w:rPr>
          <w:sz w:val="22"/>
        </w:rPr>
        <w:t xml:space="preserve"> (the “</w:t>
      </w:r>
      <w:r w:rsidR="00BD6149" w:rsidRPr="00BD6149">
        <w:rPr>
          <w:b/>
          <w:sz w:val="22"/>
        </w:rPr>
        <w:t>Act</w:t>
      </w:r>
      <w:r w:rsidR="00BD6149">
        <w:rPr>
          <w:sz w:val="22"/>
        </w:rPr>
        <w:t>”)</w:t>
      </w:r>
      <w:r w:rsidRPr="004311EB">
        <w:rPr>
          <w:sz w:val="22"/>
        </w:rPr>
        <w:t xml:space="preserve">. </w:t>
      </w:r>
      <w:r w:rsidR="00C058C7" w:rsidRPr="00C058C7">
        <w:rPr>
          <w:sz w:val="22"/>
          <w:szCs w:val="22"/>
        </w:rPr>
        <w:t>Nothing herein shall be deemed to constitute a waiver of any privilege, immunity, protection</w:t>
      </w:r>
      <w:r w:rsidR="00205359">
        <w:rPr>
          <w:sz w:val="22"/>
          <w:szCs w:val="22"/>
        </w:rPr>
        <w:t>,</w:t>
      </w:r>
      <w:r w:rsidR="00C058C7" w:rsidRPr="00C058C7">
        <w:rPr>
          <w:sz w:val="22"/>
          <w:szCs w:val="22"/>
        </w:rPr>
        <w:t xml:space="preserve"> or defense afforded University, as an entity of the State of Idaho, under the Idaho Constitution, the Act, Idaho statutes</w:t>
      </w:r>
      <w:r w:rsidR="005519C2">
        <w:rPr>
          <w:sz w:val="22"/>
          <w:szCs w:val="22"/>
        </w:rPr>
        <w:t>,</w:t>
      </w:r>
      <w:r w:rsidR="00C058C7" w:rsidRPr="00C058C7">
        <w:rPr>
          <w:sz w:val="22"/>
          <w:szCs w:val="22"/>
        </w:rPr>
        <w:t xml:space="preserve"> or any other applicable law.</w:t>
      </w:r>
      <w:r w:rsidRPr="004311EB">
        <w:rPr>
          <w:sz w:val="22"/>
        </w:rPr>
        <w:t xml:space="preserve"> </w:t>
      </w:r>
    </w:p>
    <w:p w14:paraId="129C5FB8" w14:textId="77777777" w:rsidR="00E70384" w:rsidRDefault="00E70384" w:rsidP="00FE096C">
      <w:pPr>
        <w:jc w:val="both"/>
        <w:rPr>
          <w:sz w:val="22"/>
        </w:rPr>
      </w:pPr>
    </w:p>
    <w:p w14:paraId="1410CB32" w14:textId="2C7D2727" w:rsidR="00E14430" w:rsidRDefault="00E14430" w:rsidP="00FE096C">
      <w:pPr>
        <w:jc w:val="both"/>
        <w:rPr>
          <w:sz w:val="22"/>
          <w:szCs w:val="22"/>
        </w:rPr>
      </w:pPr>
      <w:r w:rsidRPr="004311EB">
        <w:rPr>
          <w:sz w:val="22"/>
          <w:szCs w:val="22"/>
        </w:rPr>
        <w:t xml:space="preserve">Each Party represents and warrants it maintains comprehensive general liability insurance and all coverages required by law sufficient for the purpose of carrying out the duties and obligations arising under this Agreement. </w:t>
      </w:r>
      <w:r w:rsidR="00E70384" w:rsidRPr="00E70384">
        <w:rPr>
          <w:sz w:val="22"/>
          <w:szCs w:val="22"/>
        </w:rPr>
        <w:t xml:space="preserve">University shall maintain, at all times applicable hereto, comprehensive liability coverage in such amounts as are </w:t>
      </w:r>
      <w:r w:rsidR="00E70384">
        <w:rPr>
          <w:sz w:val="22"/>
          <w:szCs w:val="22"/>
        </w:rPr>
        <w:t>prescribed by Idaho Code §</w:t>
      </w:r>
      <w:r w:rsidR="00E70384" w:rsidRPr="00E70384">
        <w:rPr>
          <w:sz w:val="22"/>
          <w:szCs w:val="22"/>
        </w:rPr>
        <w:t xml:space="preserve"> 6-924 </w:t>
      </w:r>
      <w:r w:rsidR="007C6EAF">
        <w:rPr>
          <w:sz w:val="22"/>
          <w:szCs w:val="22"/>
        </w:rPr>
        <w:t>as amended from time to time</w:t>
      </w:r>
      <w:r w:rsidR="00E70384" w:rsidRPr="00E70384">
        <w:rPr>
          <w:sz w:val="22"/>
          <w:szCs w:val="22"/>
        </w:rPr>
        <w:t>, as well as worker’s compensa</w:t>
      </w:r>
      <w:r w:rsidR="00930998">
        <w:rPr>
          <w:sz w:val="22"/>
          <w:szCs w:val="22"/>
        </w:rPr>
        <w:t>tion coverage for its employees</w:t>
      </w:r>
      <w:r w:rsidR="00E70384" w:rsidRPr="00E70384">
        <w:rPr>
          <w:sz w:val="22"/>
          <w:szCs w:val="22"/>
        </w:rPr>
        <w:t xml:space="preserve"> as r</w:t>
      </w:r>
      <w:r w:rsidR="00930998">
        <w:rPr>
          <w:sz w:val="22"/>
          <w:szCs w:val="22"/>
        </w:rPr>
        <w:t>equired by Idaho Code §</w:t>
      </w:r>
      <w:r w:rsidR="00E70384" w:rsidRPr="00E70384">
        <w:rPr>
          <w:sz w:val="22"/>
          <w:szCs w:val="22"/>
        </w:rPr>
        <w:t xml:space="preserve"> 72-301</w:t>
      </w:r>
      <w:r w:rsidR="00930998">
        <w:rPr>
          <w:sz w:val="22"/>
          <w:szCs w:val="22"/>
        </w:rPr>
        <w:t xml:space="preserve"> as </w:t>
      </w:r>
      <w:r w:rsidR="007C6EAF">
        <w:rPr>
          <w:sz w:val="22"/>
          <w:szCs w:val="22"/>
        </w:rPr>
        <w:t>amended from time to time</w:t>
      </w:r>
      <w:r w:rsidR="00E70384">
        <w:rPr>
          <w:sz w:val="22"/>
          <w:szCs w:val="22"/>
        </w:rPr>
        <w:t xml:space="preserve">. </w:t>
      </w:r>
      <w:r w:rsidR="00BD6149" w:rsidRPr="00BD6149">
        <w:rPr>
          <w:sz w:val="22"/>
          <w:szCs w:val="22"/>
        </w:rPr>
        <w:t>University’s liability coverage obligations shall be administered by the Administrator of the Division of Insurance Management in the Department of Administration for the State of Idaho, and may be covered, in whole or in part, by the State of Idaho’s Retained Risk Account. University shall cover its liability for worker’s compensation through the State of Idaho’s State Insurance Fund.</w:t>
      </w:r>
      <w:r w:rsidR="00B00A76">
        <w:rPr>
          <w:sz w:val="22"/>
          <w:szCs w:val="22"/>
        </w:rPr>
        <w:t xml:space="preserve"> Upon written request, a Party will furnish the other P</w:t>
      </w:r>
      <w:r w:rsidR="00B00A76" w:rsidRPr="004311EB">
        <w:rPr>
          <w:sz w:val="22"/>
          <w:szCs w:val="22"/>
        </w:rPr>
        <w:t xml:space="preserve">arty a certificate evidencing </w:t>
      </w:r>
      <w:r w:rsidR="00B00A76">
        <w:rPr>
          <w:sz w:val="22"/>
          <w:szCs w:val="22"/>
        </w:rPr>
        <w:t xml:space="preserve">the </w:t>
      </w:r>
      <w:r w:rsidR="00B00A76" w:rsidRPr="004311EB">
        <w:rPr>
          <w:sz w:val="22"/>
          <w:szCs w:val="22"/>
        </w:rPr>
        <w:t>insurance</w:t>
      </w:r>
      <w:r w:rsidR="00B00A76">
        <w:rPr>
          <w:sz w:val="22"/>
          <w:szCs w:val="22"/>
        </w:rPr>
        <w:t xml:space="preserve"> required by this paragraph I</w:t>
      </w:r>
      <w:r w:rsidR="00B00A76" w:rsidRPr="004311EB">
        <w:rPr>
          <w:sz w:val="22"/>
          <w:szCs w:val="22"/>
        </w:rPr>
        <w:t>.</w:t>
      </w:r>
      <w:r w:rsidR="00B00A76">
        <w:rPr>
          <w:sz w:val="22"/>
          <w:szCs w:val="22"/>
        </w:rPr>
        <w:t xml:space="preserve">  </w:t>
      </w:r>
    </w:p>
    <w:p w14:paraId="634FFD3A" w14:textId="77777777" w:rsidR="00205359" w:rsidRDefault="00205359" w:rsidP="00FE096C">
      <w:pPr>
        <w:jc w:val="both"/>
        <w:rPr>
          <w:sz w:val="22"/>
          <w:szCs w:val="22"/>
        </w:rPr>
      </w:pPr>
    </w:p>
    <w:p w14:paraId="0EB27F87" w14:textId="77777777" w:rsidR="00205359" w:rsidRPr="004311EB" w:rsidRDefault="00205359" w:rsidP="00FE096C">
      <w:pPr>
        <w:jc w:val="both"/>
        <w:rPr>
          <w:sz w:val="22"/>
        </w:rPr>
      </w:pPr>
      <w:r>
        <w:rPr>
          <w:sz w:val="22"/>
          <w:szCs w:val="22"/>
        </w:rPr>
        <w:t>Notwithstanding the foregoing, if Sponsor is a sovereign entity (e.g., a state) required by applicable law to maintain different insurance, such statutorily required insurance satisfies the requirements of this paragraph. Furthermore, if Sponsor is a sovereign entity, nothing herein shall be deemed to constitute a waiver of any privilege, immunity, protection, or defense afforded Sponsor under applicable law.</w:t>
      </w:r>
    </w:p>
    <w:p w14:paraId="70D30F45" w14:textId="77777777" w:rsidR="00921680" w:rsidRPr="004311EB" w:rsidRDefault="00921680" w:rsidP="00FE096C">
      <w:pPr>
        <w:jc w:val="both"/>
        <w:rPr>
          <w:sz w:val="22"/>
        </w:rPr>
      </w:pPr>
    </w:p>
    <w:p w14:paraId="6BFDB0DE" w14:textId="346671EE" w:rsidR="007020D1" w:rsidRPr="004311EB" w:rsidRDefault="00BD5A91" w:rsidP="00FE096C">
      <w:pPr>
        <w:jc w:val="both"/>
        <w:rPr>
          <w:sz w:val="22"/>
        </w:rPr>
      </w:pPr>
      <w:r>
        <w:rPr>
          <w:sz w:val="22"/>
        </w:rPr>
        <w:t>J.</w:t>
      </w:r>
      <w:r>
        <w:rPr>
          <w:sz w:val="22"/>
        </w:rPr>
        <w:tab/>
      </w:r>
      <w:r w:rsidR="00811629">
        <w:rPr>
          <w:sz w:val="22"/>
        </w:rPr>
        <w:t xml:space="preserve">SERVICES; </w:t>
      </w:r>
      <w:r w:rsidR="00CB166A">
        <w:rPr>
          <w:sz w:val="22"/>
        </w:rPr>
        <w:t>DELIVERABLES</w:t>
      </w:r>
      <w:r w:rsidRPr="00CB166A">
        <w:rPr>
          <w:sz w:val="22"/>
        </w:rPr>
        <w:t>;</w:t>
      </w:r>
      <w:r w:rsidR="007020D1" w:rsidRPr="00CB166A">
        <w:rPr>
          <w:sz w:val="22"/>
        </w:rPr>
        <w:t xml:space="preserve"> DISCLAIMER:</w:t>
      </w:r>
      <w:r w:rsidR="00CB166A">
        <w:rPr>
          <w:sz w:val="22"/>
        </w:rPr>
        <w:t xml:space="preserve"> </w:t>
      </w:r>
      <w:r w:rsidR="007020D1" w:rsidRPr="004311EB">
        <w:rPr>
          <w:sz w:val="22"/>
        </w:rPr>
        <w:t xml:space="preserve">University </w:t>
      </w:r>
      <w:r w:rsidR="00CB166A">
        <w:rPr>
          <w:sz w:val="22"/>
        </w:rPr>
        <w:t>will make efforts to ensure</w:t>
      </w:r>
      <w:r w:rsidR="007020D1" w:rsidRPr="004311EB">
        <w:rPr>
          <w:sz w:val="22"/>
        </w:rPr>
        <w:t xml:space="preserve"> that </w:t>
      </w:r>
      <w:r w:rsidR="00811629">
        <w:rPr>
          <w:sz w:val="22"/>
        </w:rPr>
        <w:t xml:space="preserve">its performance of the Services, including </w:t>
      </w:r>
      <w:r w:rsidR="007020D1" w:rsidRPr="004311EB">
        <w:rPr>
          <w:sz w:val="22"/>
        </w:rPr>
        <w:t>all deliverables provi</w:t>
      </w:r>
      <w:r w:rsidR="00B232D6">
        <w:rPr>
          <w:sz w:val="22"/>
        </w:rPr>
        <w:t>ded under this Agreement</w:t>
      </w:r>
      <w:r w:rsidR="00811629">
        <w:rPr>
          <w:sz w:val="22"/>
        </w:rPr>
        <w:t>,</w:t>
      </w:r>
      <w:r w:rsidR="00B232D6">
        <w:rPr>
          <w:sz w:val="22"/>
        </w:rPr>
        <w:t xml:space="preserve"> are</w:t>
      </w:r>
      <w:r w:rsidR="007020D1" w:rsidRPr="004311EB">
        <w:rPr>
          <w:sz w:val="22"/>
        </w:rPr>
        <w:t xml:space="preserve"> provided substantially in accordance with the </w:t>
      </w:r>
      <w:r w:rsidR="0027383C">
        <w:rPr>
          <w:sz w:val="22"/>
        </w:rPr>
        <w:t>Scope of Work</w:t>
      </w:r>
      <w:r w:rsidR="0027383C">
        <w:rPr>
          <w:b/>
          <w:sz w:val="22"/>
          <w:szCs w:val="22"/>
        </w:rPr>
        <w:t>—</w:t>
      </w:r>
      <w:r w:rsidR="0027383C">
        <w:rPr>
          <w:sz w:val="22"/>
        </w:rPr>
        <w:t>Services</w:t>
      </w:r>
      <w:r w:rsidR="007020D1" w:rsidRPr="004311EB">
        <w:rPr>
          <w:sz w:val="22"/>
        </w:rPr>
        <w:t xml:space="preserve">. </w:t>
      </w:r>
      <w:r w:rsidR="00B232D6">
        <w:rPr>
          <w:sz w:val="22"/>
        </w:rPr>
        <w:t xml:space="preserve"> </w:t>
      </w:r>
      <w:r w:rsidR="00811629">
        <w:rPr>
          <w:sz w:val="22"/>
        </w:rPr>
        <w:t>TECHNICAL DAT</w:t>
      </w:r>
      <w:r w:rsidR="005770AA">
        <w:rPr>
          <w:sz w:val="22"/>
        </w:rPr>
        <w:t>A</w:t>
      </w:r>
      <w:r w:rsidR="00811629">
        <w:rPr>
          <w:sz w:val="22"/>
        </w:rPr>
        <w:t>,</w:t>
      </w:r>
      <w:r w:rsidR="007020D1" w:rsidRPr="00CB166A">
        <w:rPr>
          <w:caps/>
          <w:sz w:val="21"/>
          <w:szCs w:val="21"/>
        </w:rPr>
        <w:t xml:space="preserve"> results, deliverables, reports, IP disclosures</w:t>
      </w:r>
      <w:r w:rsidR="002679D6">
        <w:rPr>
          <w:caps/>
          <w:sz w:val="21"/>
          <w:szCs w:val="21"/>
        </w:rPr>
        <w:t>,</w:t>
      </w:r>
      <w:r w:rsidR="007020D1" w:rsidRPr="00CB166A">
        <w:rPr>
          <w:caps/>
          <w:sz w:val="21"/>
          <w:szCs w:val="21"/>
        </w:rPr>
        <w:t xml:space="preserve"> and IP provided by University</w:t>
      </w:r>
      <w:r w:rsidR="002679D6">
        <w:rPr>
          <w:caps/>
          <w:sz w:val="21"/>
          <w:szCs w:val="21"/>
        </w:rPr>
        <w:t xml:space="preserve"> and sponsor</w:t>
      </w:r>
      <w:r w:rsidR="007020D1" w:rsidRPr="00CB166A">
        <w:rPr>
          <w:caps/>
          <w:sz w:val="21"/>
          <w:szCs w:val="21"/>
        </w:rPr>
        <w:t xml:space="preserve"> are provided strictly </w:t>
      </w:r>
      <w:r w:rsidR="007020D1" w:rsidRPr="00CB166A">
        <w:rPr>
          <w:b/>
          <w:caps/>
          <w:sz w:val="21"/>
          <w:szCs w:val="21"/>
        </w:rPr>
        <w:t>“as</w:t>
      </w:r>
      <w:r w:rsidR="00466389">
        <w:rPr>
          <w:b/>
          <w:caps/>
          <w:sz w:val="21"/>
          <w:szCs w:val="21"/>
        </w:rPr>
        <w:t xml:space="preserve"> </w:t>
      </w:r>
      <w:r w:rsidR="007020D1" w:rsidRPr="00CB166A">
        <w:rPr>
          <w:b/>
          <w:caps/>
          <w:sz w:val="21"/>
          <w:szCs w:val="21"/>
        </w:rPr>
        <w:t>is</w:t>
      </w:r>
      <w:r w:rsidR="00CB166A" w:rsidRPr="00CB166A">
        <w:rPr>
          <w:b/>
          <w:caps/>
          <w:sz w:val="21"/>
          <w:szCs w:val="21"/>
        </w:rPr>
        <w:t>, where is”</w:t>
      </w:r>
      <w:r w:rsidR="00CB166A" w:rsidRPr="00CB166A">
        <w:rPr>
          <w:caps/>
          <w:sz w:val="21"/>
          <w:szCs w:val="21"/>
        </w:rPr>
        <w:t xml:space="preserve"> without any </w:t>
      </w:r>
      <w:r w:rsidR="007020D1" w:rsidRPr="00CB166A">
        <w:rPr>
          <w:caps/>
          <w:sz w:val="21"/>
          <w:szCs w:val="21"/>
        </w:rPr>
        <w:t>warranty or guaranty of any kind. All warranties, express and implied, are hereby expressly disclaimed INCLUDING</w:t>
      </w:r>
      <w:r w:rsidR="00CB166A" w:rsidRPr="00CB166A">
        <w:rPr>
          <w:caps/>
          <w:sz w:val="21"/>
          <w:szCs w:val="21"/>
        </w:rPr>
        <w:t>, WITHOUT LIMITATION,</w:t>
      </w:r>
      <w:r w:rsidR="007020D1" w:rsidRPr="00CB166A">
        <w:rPr>
          <w:caps/>
          <w:sz w:val="21"/>
          <w:szCs w:val="21"/>
        </w:rPr>
        <w:t xml:space="preserve"> WARRANTIES OF MERCHANTABILITY AND FITNESS FOR A </w:t>
      </w:r>
      <w:r w:rsidR="00CB166A" w:rsidRPr="00CB166A">
        <w:rPr>
          <w:caps/>
          <w:sz w:val="21"/>
          <w:szCs w:val="21"/>
        </w:rPr>
        <w:t xml:space="preserve">PARTICULAR PURPOSE. </w:t>
      </w:r>
      <w:r w:rsidR="002679D6">
        <w:rPr>
          <w:caps/>
          <w:sz w:val="21"/>
          <w:szCs w:val="21"/>
        </w:rPr>
        <w:t>neither party</w:t>
      </w:r>
      <w:r w:rsidR="007020D1" w:rsidRPr="00CB166A">
        <w:rPr>
          <w:caps/>
          <w:sz w:val="21"/>
          <w:szCs w:val="21"/>
        </w:rPr>
        <w:t xml:space="preserve"> shall</w:t>
      </w:r>
      <w:r w:rsidR="002679D6">
        <w:rPr>
          <w:caps/>
          <w:sz w:val="21"/>
          <w:szCs w:val="21"/>
        </w:rPr>
        <w:t xml:space="preserve"> </w:t>
      </w:r>
      <w:r w:rsidR="007020D1" w:rsidRPr="00CB166A">
        <w:rPr>
          <w:caps/>
          <w:sz w:val="21"/>
          <w:szCs w:val="21"/>
        </w:rPr>
        <w:t>be liable for any indirect, special, incidental, consequential</w:t>
      </w:r>
      <w:r w:rsidR="002679D6">
        <w:rPr>
          <w:caps/>
          <w:sz w:val="21"/>
          <w:szCs w:val="21"/>
        </w:rPr>
        <w:t>,</w:t>
      </w:r>
      <w:r w:rsidR="007020D1" w:rsidRPr="00CB166A">
        <w:rPr>
          <w:caps/>
          <w:sz w:val="21"/>
          <w:szCs w:val="21"/>
        </w:rPr>
        <w:t xml:space="preserve"> or punitive loss or damage of any ki</w:t>
      </w:r>
      <w:r w:rsidR="00CB166A">
        <w:rPr>
          <w:caps/>
          <w:sz w:val="21"/>
          <w:szCs w:val="21"/>
        </w:rPr>
        <w:t>nd, including, WITHOUT LIMITATION,</w:t>
      </w:r>
      <w:r w:rsidR="007020D1" w:rsidRPr="00CB166A">
        <w:rPr>
          <w:caps/>
          <w:sz w:val="21"/>
          <w:szCs w:val="21"/>
        </w:rPr>
        <w:t xml:space="preserve"> lost profits (regardless of whether or not University</w:t>
      </w:r>
      <w:r w:rsidR="002679D6">
        <w:rPr>
          <w:caps/>
          <w:sz w:val="21"/>
          <w:szCs w:val="21"/>
        </w:rPr>
        <w:t xml:space="preserve"> or sponsor</w:t>
      </w:r>
      <w:r w:rsidR="007020D1" w:rsidRPr="00CB166A">
        <w:rPr>
          <w:caps/>
          <w:sz w:val="21"/>
          <w:szCs w:val="21"/>
        </w:rPr>
        <w:t xml:space="preserve"> knows or should know of the possibility of such loss or damages).</w:t>
      </w:r>
      <w:r w:rsidR="007020D1" w:rsidRPr="004311EB">
        <w:rPr>
          <w:sz w:val="22"/>
        </w:rPr>
        <w:t xml:space="preserve">  </w:t>
      </w:r>
    </w:p>
    <w:p w14:paraId="7E771694" w14:textId="77777777" w:rsidR="007020D1" w:rsidRPr="004311EB" w:rsidRDefault="007020D1" w:rsidP="00FE096C">
      <w:pPr>
        <w:jc w:val="both"/>
        <w:rPr>
          <w:sz w:val="22"/>
        </w:rPr>
      </w:pPr>
    </w:p>
    <w:p w14:paraId="39AA1531" w14:textId="40EE6E3A" w:rsidR="007020D1" w:rsidRPr="004311EB" w:rsidRDefault="007020D1" w:rsidP="00FE096C">
      <w:pPr>
        <w:jc w:val="both"/>
        <w:rPr>
          <w:sz w:val="22"/>
        </w:rPr>
      </w:pPr>
      <w:r w:rsidRPr="004311EB">
        <w:rPr>
          <w:sz w:val="22"/>
        </w:rPr>
        <w:t>K.</w:t>
      </w:r>
      <w:r w:rsidRPr="004311EB">
        <w:rPr>
          <w:sz w:val="22"/>
        </w:rPr>
        <w:tab/>
        <w:t>USE OF TRADENAM</w:t>
      </w:r>
      <w:r w:rsidR="008E66DA">
        <w:rPr>
          <w:sz w:val="22"/>
        </w:rPr>
        <w:t>ES AND SERVICE MARKS: Neither P</w:t>
      </w:r>
      <w:r w:rsidRPr="004311EB">
        <w:rPr>
          <w:sz w:val="22"/>
        </w:rPr>
        <w:t>arty obtains by this Agreement any right, title</w:t>
      </w:r>
      <w:r w:rsidR="00914A4E">
        <w:rPr>
          <w:sz w:val="22"/>
        </w:rPr>
        <w:t>,</w:t>
      </w:r>
      <w:r w:rsidRPr="004311EB">
        <w:rPr>
          <w:sz w:val="22"/>
        </w:rPr>
        <w:t xml:space="preserve"> or interest in, or any right to reproduce or to use for any purpose, the name, tradenames, trade- or service marks, or logos (</w:t>
      </w:r>
      <w:r w:rsidR="008E66DA">
        <w:rPr>
          <w:sz w:val="22"/>
        </w:rPr>
        <w:t xml:space="preserve">collectively, </w:t>
      </w:r>
      <w:r w:rsidRPr="004311EB">
        <w:rPr>
          <w:sz w:val="22"/>
        </w:rPr>
        <w:t>the “</w:t>
      </w:r>
      <w:r w:rsidRPr="008E66DA">
        <w:rPr>
          <w:b/>
          <w:sz w:val="22"/>
        </w:rPr>
        <w:t>Marks</w:t>
      </w:r>
      <w:r w:rsidRPr="004311EB">
        <w:rPr>
          <w:sz w:val="22"/>
        </w:rPr>
        <w:t>”)</w:t>
      </w:r>
      <w:r w:rsidR="008E66DA">
        <w:rPr>
          <w:sz w:val="22"/>
        </w:rPr>
        <w:t xml:space="preserve"> of the other Party. Neither P</w:t>
      </w:r>
      <w:r w:rsidRPr="004311EB">
        <w:rPr>
          <w:sz w:val="22"/>
        </w:rPr>
        <w:t>arty will</w:t>
      </w:r>
      <w:r w:rsidR="008E66DA">
        <w:rPr>
          <w:sz w:val="22"/>
        </w:rPr>
        <w:t xml:space="preserve"> include the name of the other P</w:t>
      </w:r>
      <w:r w:rsidRPr="004311EB">
        <w:rPr>
          <w:sz w:val="22"/>
        </w:rPr>
        <w:t>a</w:t>
      </w:r>
      <w:r w:rsidR="008E66DA">
        <w:rPr>
          <w:sz w:val="22"/>
        </w:rPr>
        <w:t>rty or of any employee of that P</w:t>
      </w:r>
      <w:r w:rsidRPr="004311EB">
        <w:rPr>
          <w:sz w:val="22"/>
        </w:rPr>
        <w:t>arty in any advertising, sales p</w:t>
      </w:r>
      <w:r w:rsidR="008E66DA">
        <w:rPr>
          <w:sz w:val="22"/>
        </w:rPr>
        <w:t>romotion</w:t>
      </w:r>
      <w:r w:rsidR="00914A4E">
        <w:rPr>
          <w:sz w:val="22"/>
        </w:rPr>
        <w:t>,</w:t>
      </w:r>
      <w:r w:rsidRPr="004311EB">
        <w:rPr>
          <w:sz w:val="22"/>
        </w:rPr>
        <w:t xml:space="preserve"> or other publicity matter without the prior </w:t>
      </w:r>
      <w:r w:rsidR="008E66DA">
        <w:rPr>
          <w:sz w:val="22"/>
        </w:rPr>
        <w:t xml:space="preserve">written approval of that other Party. In the case of </w:t>
      </w:r>
      <w:r w:rsidRPr="004311EB">
        <w:rPr>
          <w:sz w:val="22"/>
        </w:rPr>
        <w:t xml:space="preserve">University, prior written approval is required from the </w:t>
      </w:r>
      <w:r w:rsidR="004B6FAA">
        <w:rPr>
          <w:sz w:val="22"/>
        </w:rPr>
        <w:t xml:space="preserve">Office </w:t>
      </w:r>
      <w:r w:rsidR="004D1B44">
        <w:rPr>
          <w:sz w:val="22"/>
        </w:rPr>
        <w:t>Trademark Licensing and Enforcement</w:t>
      </w:r>
      <w:r w:rsidR="004B6FAA">
        <w:rPr>
          <w:sz w:val="22"/>
        </w:rPr>
        <w:t xml:space="preserve"> (</w:t>
      </w:r>
      <w:r w:rsidR="004B6FAA" w:rsidRPr="004B6FAA">
        <w:rPr>
          <w:sz w:val="22"/>
        </w:rPr>
        <w:t>licensing@boisestate.edu</w:t>
      </w:r>
      <w:r w:rsidR="004B6FAA">
        <w:rPr>
          <w:sz w:val="22"/>
        </w:rPr>
        <w:t>)</w:t>
      </w:r>
      <w:r w:rsidRPr="004311EB">
        <w:rPr>
          <w:sz w:val="22"/>
        </w:rPr>
        <w:t xml:space="preserve">. In the case of </w:t>
      </w:r>
      <w:r w:rsidR="00EA0F2A">
        <w:rPr>
          <w:sz w:val="22"/>
        </w:rPr>
        <w:t>S</w:t>
      </w:r>
      <w:r w:rsidRPr="004311EB">
        <w:rPr>
          <w:sz w:val="22"/>
        </w:rPr>
        <w:t>ponsor, prior written approval is required from an authorized representative of Sponsor.</w:t>
      </w:r>
    </w:p>
    <w:p w14:paraId="4CFBC228" w14:textId="77777777" w:rsidR="007020D1" w:rsidRPr="004311EB" w:rsidRDefault="007020D1" w:rsidP="00FE096C">
      <w:pPr>
        <w:jc w:val="both"/>
        <w:rPr>
          <w:sz w:val="22"/>
        </w:rPr>
      </w:pPr>
    </w:p>
    <w:p w14:paraId="71544BB3" w14:textId="329682B9" w:rsidR="007020D1" w:rsidRPr="004311EB" w:rsidRDefault="00EA0F2A" w:rsidP="00FE096C">
      <w:pPr>
        <w:jc w:val="both"/>
        <w:rPr>
          <w:sz w:val="22"/>
        </w:rPr>
      </w:pPr>
      <w:r>
        <w:rPr>
          <w:sz w:val="22"/>
        </w:rPr>
        <w:t>L.</w:t>
      </w:r>
      <w:r>
        <w:rPr>
          <w:sz w:val="22"/>
        </w:rPr>
        <w:tab/>
        <w:t>TERMINATION</w:t>
      </w:r>
      <w:r w:rsidR="008F2984">
        <w:rPr>
          <w:sz w:val="22"/>
        </w:rPr>
        <w:t xml:space="preserve"> FOR CONVENIENCE</w:t>
      </w:r>
      <w:r>
        <w:rPr>
          <w:sz w:val="22"/>
        </w:rPr>
        <w:t>: Either P</w:t>
      </w:r>
      <w:r w:rsidR="007020D1" w:rsidRPr="004311EB">
        <w:rPr>
          <w:sz w:val="22"/>
        </w:rPr>
        <w:t>arty may terminate this Agreement, without cause, upon not less than sixty (60) days</w:t>
      </w:r>
      <w:r w:rsidR="004B6FAA">
        <w:rPr>
          <w:sz w:val="22"/>
        </w:rPr>
        <w:t>’</w:t>
      </w:r>
      <w:r w:rsidR="007020D1" w:rsidRPr="004311EB">
        <w:rPr>
          <w:sz w:val="22"/>
        </w:rPr>
        <w:t xml:space="preserve"> written notice, given in accordance with the Notice provisions of this Agreement. Termination of this</w:t>
      </w:r>
      <w:r>
        <w:rPr>
          <w:sz w:val="22"/>
        </w:rPr>
        <w:t xml:space="preserve"> Agreement shall not relieve a P</w:t>
      </w:r>
      <w:r w:rsidR="007020D1" w:rsidRPr="004311EB">
        <w:rPr>
          <w:sz w:val="22"/>
        </w:rPr>
        <w:t>arty from its obligations incurred prior to the termination date. Upon early termination of this Agreement by Sponsor, Sponsor shall pay all costs accrued by University</w:t>
      </w:r>
      <w:r>
        <w:rPr>
          <w:sz w:val="22"/>
        </w:rPr>
        <w:t xml:space="preserve"> </w:t>
      </w:r>
      <w:r w:rsidR="007020D1" w:rsidRPr="004311EB">
        <w:rPr>
          <w:sz w:val="22"/>
        </w:rPr>
        <w:t>as of the date of termination</w:t>
      </w:r>
      <w:r>
        <w:rPr>
          <w:sz w:val="22"/>
        </w:rPr>
        <w:t>,</w:t>
      </w:r>
      <w:r w:rsidR="007020D1" w:rsidRPr="004311EB">
        <w:rPr>
          <w:sz w:val="22"/>
        </w:rPr>
        <w:t xml:space="preserve"> including</w:t>
      </w:r>
      <w:r w:rsidR="00BE75C8">
        <w:rPr>
          <w:sz w:val="22"/>
        </w:rPr>
        <w:t xml:space="preserve">, without limitation, </w:t>
      </w:r>
      <w:r w:rsidR="007020D1" w:rsidRPr="004311EB">
        <w:rPr>
          <w:sz w:val="22"/>
        </w:rPr>
        <w:t xml:space="preserve">non-cancelable obligations for the </w:t>
      </w:r>
      <w:r>
        <w:rPr>
          <w:sz w:val="22"/>
        </w:rPr>
        <w:t>T</w:t>
      </w:r>
      <w:r w:rsidR="007020D1" w:rsidRPr="004311EB">
        <w:rPr>
          <w:sz w:val="22"/>
        </w:rPr>
        <w:t xml:space="preserve">erm </w:t>
      </w:r>
      <w:r>
        <w:rPr>
          <w:sz w:val="22"/>
        </w:rPr>
        <w:t>(</w:t>
      </w:r>
      <w:r w:rsidR="007020D1" w:rsidRPr="004311EB">
        <w:rPr>
          <w:sz w:val="22"/>
        </w:rPr>
        <w:t>which shall include all appointments of staff incurred prior to the effective date of the termination</w:t>
      </w:r>
      <w:r>
        <w:rPr>
          <w:sz w:val="22"/>
        </w:rPr>
        <w:t>)</w:t>
      </w:r>
      <w:r w:rsidR="007020D1" w:rsidRPr="004311EB">
        <w:rPr>
          <w:sz w:val="22"/>
        </w:rPr>
        <w:t>. University shall exert its best efforts to limit or terminate any outstanding financial commitments for which Sponsor is to be liable. University shall furnish, within ninety (90) days of the effective termination</w:t>
      </w:r>
      <w:r>
        <w:rPr>
          <w:sz w:val="22"/>
        </w:rPr>
        <w:t xml:space="preserve"> date</w:t>
      </w:r>
      <w:r w:rsidR="007020D1" w:rsidRPr="004311EB">
        <w:rPr>
          <w:sz w:val="22"/>
        </w:rPr>
        <w:t>, a final report of all costs incurred and all funds received</w:t>
      </w:r>
      <w:r w:rsidR="00730575">
        <w:rPr>
          <w:sz w:val="22"/>
        </w:rPr>
        <w:t>,</w:t>
      </w:r>
      <w:r w:rsidR="007020D1" w:rsidRPr="004311EB">
        <w:rPr>
          <w:sz w:val="22"/>
        </w:rPr>
        <w:t xml:space="preserve"> and shall reimburse Sponsor for payments </w:t>
      </w:r>
      <w:r w:rsidR="005B23D4">
        <w:rPr>
          <w:sz w:val="22"/>
        </w:rPr>
        <w:t>that</w:t>
      </w:r>
      <w:r w:rsidR="007020D1" w:rsidRPr="004311EB">
        <w:rPr>
          <w:sz w:val="22"/>
        </w:rPr>
        <w:t xml:space="preserve"> may have been advanced in excess of </w:t>
      </w:r>
      <w:r w:rsidR="00730575">
        <w:rPr>
          <w:sz w:val="22"/>
        </w:rPr>
        <w:t>University’s total costs incur</w:t>
      </w:r>
      <w:r w:rsidR="00CA3FCF">
        <w:rPr>
          <w:sz w:val="22"/>
        </w:rPr>
        <w:t>red</w:t>
      </w:r>
      <w:r w:rsidR="007020D1" w:rsidRPr="004311EB">
        <w:rPr>
          <w:sz w:val="22"/>
        </w:rPr>
        <w:t>.</w:t>
      </w:r>
    </w:p>
    <w:p w14:paraId="49E903B1" w14:textId="77777777" w:rsidR="007020D1" w:rsidRPr="004311EB" w:rsidRDefault="007020D1" w:rsidP="00FE096C">
      <w:pPr>
        <w:jc w:val="both"/>
        <w:rPr>
          <w:sz w:val="22"/>
        </w:rPr>
      </w:pPr>
    </w:p>
    <w:p w14:paraId="0B3F8C46" w14:textId="00734864" w:rsidR="007020D1" w:rsidRPr="00F75455" w:rsidRDefault="006C47C7" w:rsidP="00FE096C">
      <w:pPr>
        <w:jc w:val="both"/>
        <w:rPr>
          <w:i/>
          <w:sz w:val="22"/>
          <w:szCs w:val="22"/>
          <w:highlight w:val="green"/>
        </w:rPr>
      </w:pPr>
      <w:r>
        <w:rPr>
          <w:sz w:val="22"/>
        </w:rPr>
        <w:t>M.</w:t>
      </w:r>
      <w:r>
        <w:rPr>
          <w:sz w:val="22"/>
        </w:rPr>
        <w:tab/>
      </w:r>
      <w:r w:rsidR="008F2984">
        <w:rPr>
          <w:sz w:val="22"/>
        </w:rPr>
        <w:t xml:space="preserve">TERMINATION FOR </w:t>
      </w:r>
      <w:r>
        <w:rPr>
          <w:sz w:val="22"/>
        </w:rPr>
        <w:t>DEFAULT: A P</w:t>
      </w:r>
      <w:r w:rsidR="007020D1" w:rsidRPr="004311EB">
        <w:rPr>
          <w:sz w:val="22"/>
        </w:rPr>
        <w:t>arty will be considered in default of its obligation</w:t>
      </w:r>
      <w:r>
        <w:rPr>
          <w:sz w:val="22"/>
        </w:rPr>
        <w:t>s under this Agreement if such P</w:t>
      </w:r>
      <w:r w:rsidR="007020D1" w:rsidRPr="004311EB">
        <w:rPr>
          <w:sz w:val="22"/>
        </w:rPr>
        <w:t>arty should fail to observe, to comply with</w:t>
      </w:r>
      <w:r w:rsidR="00914A4E">
        <w:rPr>
          <w:sz w:val="22"/>
        </w:rPr>
        <w:t>,</w:t>
      </w:r>
      <w:r w:rsidR="007020D1" w:rsidRPr="004311EB">
        <w:rPr>
          <w:sz w:val="22"/>
        </w:rPr>
        <w:t xml:space="preserve"> or to perform any term, condition</w:t>
      </w:r>
      <w:r w:rsidR="00914A4E">
        <w:rPr>
          <w:sz w:val="22"/>
        </w:rPr>
        <w:t>,</w:t>
      </w:r>
      <w:r w:rsidR="007020D1" w:rsidRPr="004311EB">
        <w:rPr>
          <w:sz w:val="22"/>
        </w:rPr>
        <w:t xml:space="preserve"> or cov</w:t>
      </w:r>
      <w:r>
        <w:rPr>
          <w:sz w:val="22"/>
        </w:rPr>
        <w:t>enant contained in this Agreement</w:t>
      </w:r>
      <w:r w:rsidR="00F660A8">
        <w:rPr>
          <w:sz w:val="22"/>
        </w:rPr>
        <w:t>,</w:t>
      </w:r>
      <w:r w:rsidR="007020D1" w:rsidRPr="004311EB">
        <w:rPr>
          <w:sz w:val="22"/>
        </w:rPr>
        <w:t xml:space="preserve"> and such failure continues for thirty (30)</w:t>
      </w:r>
      <w:r>
        <w:rPr>
          <w:sz w:val="22"/>
        </w:rPr>
        <w:t xml:space="preserve"> days after the non-defaulting Party gives the defaulting P</w:t>
      </w:r>
      <w:r w:rsidR="007020D1" w:rsidRPr="004311EB">
        <w:rPr>
          <w:sz w:val="22"/>
        </w:rPr>
        <w:t>arty written notice thereof. In the event of defa</w:t>
      </w:r>
      <w:r>
        <w:rPr>
          <w:sz w:val="22"/>
        </w:rPr>
        <w:t>ult, the non-defaulting P</w:t>
      </w:r>
      <w:r w:rsidR="007020D1" w:rsidRPr="004311EB">
        <w:rPr>
          <w:sz w:val="22"/>
        </w:rPr>
        <w:t>arty, upon wr</w:t>
      </w:r>
      <w:r>
        <w:rPr>
          <w:sz w:val="22"/>
        </w:rPr>
        <w:t>itten notice to the defaulting P</w:t>
      </w:r>
      <w:r w:rsidR="007020D1" w:rsidRPr="004311EB">
        <w:rPr>
          <w:sz w:val="22"/>
        </w:rPr>
        <w:t>a</w:t>
      </w:r>
      <w:r>
        <w:rPr>
          <w:sz w:val="22"/>
        </w:rPr>
        <w:t>rty, may terminate this Agreement</w:t>
      </w:r>
      <w:r w:rsidR="007020D1" w:rsidRPr="004311EB">
        <w:rPr>
          <w:sz w:val="22"/>
        </w:rPr>
        <w:t xml:space="preserve"> </w:t>
      </w:r>
      <w:r w:rsidR="00914A4E">
        <w:rPr>
          <w:sz w:val="22"/>
        </w:rPr>
        <w:t>at the end of the thirty (30) day period</w:t>
      </w:r>
      <w:r w:rsidR="007020D1" w:rsidRPr="004311EB">
        <w:rPr>
          <w:sz w:val="22"/>
        </w:rPr>
        <w:t xml:space="preserve"> specified in the notice, and may seek such other and further relief as may be provided by law. Notwithstanding the foregoing, in the event of a breach or threatened breach of paragraph </w:t>
      </w:r>
      <w:r w:rsidR="00F75455">
        <w:rPr>
          <w:sz w:val="22"/>
        </w:rPr>
        <w:t xml:space="preserve">C, </w:t>
      </w:r>
      <w:r w:rsidR="00F42BFD" w:rsidRPr="004311EB">
        <w:rPr>
          <w:sz w:val="22"/>
        </w:rPr>
        <w:t>E</w:t>
      </w:r>
      <w:r w:rsidR="00F660A8">
        <w:rPr>
          <w:sz w:val="22"/>
        </w:rPr>
        <w:t>,</w:t>
      </w:r>
      <w:r w:rsidR="007020D1" w:rsidRPr="004311EB">
        <w:rPr>
          <w:sz w:val="22"/>
        </w:rPr>
        <w:t xml:space="preserve"> or </w:t>
      </w:r>
      <w:r w:rsidR="00F42BFD" w:rsidRPr="004311EB">
        <w:rPr>
          <w:sz w:val="22"/>
        </w:rPr>
        <w:t>G</w:t>
      </w:r>
      <w:r w:rsidR="007020D1" w:rsidRPr="004311EB">
        <w:rPr>
          <w:sz w:val="22"/>
        </w:rPr>
        <w:t xml:space="preserve"> of this Agreement, the non-defaulting </w:t>
      </w:r>
      <w:r>
        <w:rPr>
          <w:sz w:val="22"/>
        </w:rPr>
        <w:t>P</w:t>
      </w:r>
      <w:r w:rsidR="007020D1" w:rsidRPr="004311EB">
        <w:rPr>
          <w:sz w:val="22"/>
        </w:rPr>
        <w:t>arty may terminate the Agreement immediately wi</w:t>
      </w:r>
      <w:r>
        <w:rPr>
          <w:sz w:val="22"/>
        </w:rPr>
        <w:t>thout affording the defaulting P</w:t>
      </w:r>
      <w:r w:rsidR="007020D1" w:rsidRPr="004311EB">
        <w:rPr>
          <w:sz w:val="22"/>
        </w:rPr>
        <w:t>arty the opportunity to cure, and may seek an injunction or restraining order as required to prevent unauthorized disclosures of Confidential Information or unauthorized use of its Marks</w:t>
      </w:r>
      <w:r>
        <w:rPr>
          <w:sz w:val="22"/>
        </w:rPr>
        <w:t>, IP</w:t>
      </w:r>
      <w:r w:rsidR="00F660A8">
        <w:rPr>
          <w:sz w:val="22"/>
        </w:rPr>
        <w:t>,</w:t>
      </w:r>
      <w:r>
        <w:rPr>
          <w:sz w:val="22"/>
        </w:rPr>
        <w:t xml:space="preserve"> and/or Background IP</w:t>
      </w:r>
      <w:r w:rsidR="007020D1" w:rsidRPr="004311EB">
        <w:rPr>
          <w:sz w:val="22"/>
        </w:rPr>
        <w:t>.</w:t>
      </w:r>
      <w:r w:rsidR="000322D5" w:rsidRPr="00A10856">
        <w:rPr>
          <w:sz w:val="22"/>
        </w:rPr>
        <w:t xml:space="preserve"> </w:t>
      </w:r>
    </w:p>
    <w:p w14:paraId="1FF50D48" w14:textId="77777777" w:rsidR="003D4AA8" w:rsidRPr="004311EB" w:rsidRDefault="003D4AA8" w:rsidP="00FE096C">
      <w:pPr>
        <w:jc w:val="both"/>
        <w:rPr>
          <w:sz w:val="22"/>
        </w:rPr>
      </w:pPr>
    </w:p>
    <w:p w14:paraId="170B514F" w14:textId="443DC7B5" w:rsidR="003D4AA8" w:rsidRPr="004311EB" w:rsidRDefault="003D4AA8" w:rsidP="00FE096C">
      <w:pPr>
        <w:jc w:val="both"/>
        <w:rPr>
          <w:sz w:val="22"/>
        </w:rPr>
      </w:pPr>
      <w:r w:rsidRPr="004311EB">
        <w:rPr>
          <w:sz w:val="22"/>
        </w:rPr>
        <w:t>N.</w:t>
      </w:r>
      <w:r w:rsidRPr="004311EB">
        <w:rPr>
          <w:sz w:val="22"/>
        </w:rPr>
        <w:tab/>
        <w:t xml:space="preserve">NOTICES: </w:t>
      </w:r>
      <w:r w:rsidR="00E94307" w:rsidRPr="00E94307">
        <w:rPr>
          <w:sz w:val="22"/>
        </w:rPr>
        <w:t xml:space="preserve">All notices related to this Agreement shall be in writing, directed to the designated representatives of the Parties as indicated below, and delivered by (a) certified mail with return receipt requested, (b) hand delivery with signature or certification, or (c) email. For official email notice, (a) the email subject line must include at least “Official Agreement Notice – Agreement No. </w:t>
      </w:r>
      <w:r w:rsidR="00CC7C76" w:rsidRPr="00CC7C76">
        <w:rPr>
          <w:sz w:val="22"/>
        </w:rPr>
        <w:t>[Agreement Number at the Top of Page 1 of the Agreement]</w:t>
      </w:r>
      <w:r w:rsidR="00E94307" w:rsidRPr="00E94307">
        <w:rPr>
          <w:sz w:val="22"/>
        </w:rPr>
        <w:t>” and (b) the email must include a PDF copy of this Agreement. Notice shall be deemed effective on the date received. The Parties agree to actively maintain their respective email addresses listed below, but the Parties may change their notice contacts, including email addresses, at any time by written notice to all Parties</w:t>
      </w:r>
      <w:r w:rsidRPr="004311EB">
        <w:rPr>
          <w:sz w:val="22"/>
        </w:rPr>
        <w:t xml:space="preserve">. The </w:t>
      </w:r>
      <w:r w:rsidR="00AE445B">
        <w:rPr>
          <w:sz w:val="22"/>
        </w:rPr>
        <w:t>initial representatives of the P</w:t>
      </w:r>
      <w:r w:rsidRPr="004311EB">
        <w:rPr>
          <w:sz w:val="22"/>
        </w:rPr>
        <w:t>arties are as follows:</w:t>
      </w:r>
    </w:p>
    <w:p w14:paraId="283B087C" w14:textId="1123512F" w:rsidR="003D4AA8" w:rsidRPr="004311EB" w:rsidRDefault="003D4AA8" w:rsidP="00FE096C">
      <w:pPr>
        <w:jc w:val="both"/>
        <w:rPr>
          <w:sz w:val="22"/>
        </w:rPr>
      </w:pPr>
    </w:p>
    <w:p w14:paraId="7BC14D24" w14:textId="12EE372B" w:rsidR="003D4AA8" w:rsidRPr="004311EB" w:rsidRDefault="003D4AA8" w:rsidP="006F34C9">
      <w:pPr>
        <w:ind w:firstLine="720"/>
        <w:jc w:val="both"/>
        <w:rPr>
          <w:sz w:val="22"/>
        </w:rPr>
      </w:pPr>
      <w:r w:rsidRPr="004311EB">
        <w:rPr>
          <w:sz w:val="22"/>
          <w:u w:val="single"/>
        </w:rPr>
        <w:t>Uni</w:t>
      </w:r>
      <w:r w:rsidR="00F04458">
        <w:rPr>
          <w:sz w:val="22"/>
          <w:u w:val="single"/>
        </w:rPr>
        <w:t>versity’s</w:t>
      </w:r>
      <w:r w:rsidR="00860345">
        <w:rPr>
          <w:sz w:val="22"/>
          <w:u w:val="single"/>
        </w:rPr>
        <w:t xml:space="preserve"> </w:t>
      </w:r>
      <w:r w:rsidR="00CF1E18">
        <w:rPr>
          <w:sz w:val="22"/>
          <w:u w:val="single"/>
        </w:rPr>
        <w:t>Notice Contact</w:t>
      </w:r>
      <w:r w:rsidRPr="004311EB">
        <w:rPr>
          <w:sz w:val="22"/>
          <w:u w:val="single"/>
        </w:rPr>
        <w:t>:</w:t>
      </w:r>
    </w:p>
    <w:p w14:paraId="41B964F3" w14:textId="77777777" w:rsidR="00723B07" w:rsidRDefault="003D4AA8" w:rsidP="00FE096C">
      <w:pPr>
        <w:jc w:val="both"/>
        <w:rPr>
          <w:sz w:val="22"/>
        </w:rPr>
      </w:pPr>
      <w:r w:rsidRPr="004311EB">
        <w:rPr>
          <w:sz w:val="22"/>
        </w:rPr>
        <w:tab/>
      </w:r>
      <w:r w:rsidR="00860345">
        <w:rPr>
          <w:sz w:val="22"/>
        </w:rPr>
        <w:t xml:space="preserve">Grants and </w:t>
      </w:r>
      <w:r w:rsidR="005B23D4">
        <w:rPr>
          <w:sz w:val="22"/>
        </w:rPr>
        <w:t>Contract</w:t>
      </w:r>
      <w:r w:rsidR="00860345">
        <w:rPr>
          <w:sz w:val="22"/>
        </w:rPr>
        <w:t>s</w:t>
      </w:r>
      <w:r w:rsidR="005B23D4">
        <w:rPr>
          <w:sz w:val="22"/>
        </w:rPr>
        <w:t xml:space="preserve"> Officer</w:t>
      </w:r>
      <w:r w:rsidRPr="004311EB">
        <w:rPr>
          <w:sz w:val="22"/>
        </w:rPr>
        <w:t xml:space="preserve"> </w:t>
      </w:r>
    </w:p>
    <w:p w14:paraId="00629653" w14:textId="77777777" w:rsidR="003D4AA8" w:rsidRPr="004311EB" w:rsidRDefault="003D4AA8" w:rsidP="00FE096C">
      <w:pPr>
        <w:ind w:firstLine="720"/>
        <w:jc w:val="both"/>
        <w:rPr>
          <w:sz w:val="22"/>
        </w:rPr>
      </w:pPr>
      <w:r w:rsidRPr="004311EB">
        <w:rPr>
          <w:sz w:val="22"/>
        </w:rPr>
        <w:t>Office of Sponsored Programs</w:t>
      </w:r>
    </w:p>
    <w:p w14:paraId="612D8BAC" w14:textId="77777777" w:rsidR="003D4AA8" w:rsidRPr="004311EB" w:rsidRDefault="003D4AA8" w:rsidP="00FE096C">
      <w:pPr>
        <w:jc w:val="both"/>
        <w:rPr>
          <w:sz w:val="22"/>
        </w:rPr>
      </w:pPr>
      <w:r w:rsidRPr="004311EB">
        <w:rPr>
          <w:sz w:val="22"/>
        </w:rPr>
        <w:tab/>
      </w:r>
      <w:smartTag w:uri="urn:schemas-microsoft-com:office:smarttags" w:element="place">
        <w:smartTag w:uri="urn:schemas-microsoft-com:office:smarttags" w:element="PlaceName">
          <w:r w:rsidRPr="004311EB">
            <w:rPr>
              <w:sz w:val="22"/>
            </w:rPr>
            <w:t>Boise</w:t>
          </w:r>
        </w:smartTag>
        <w:r w:rsidRPr="004311EB">
          <w:rPr>
            <w:sz w:val="22"/>
          </w:rPr>
          <w:t xml:space="preserve"> </w:t>
        </w:r>
        <w:smartTag w:uri="urn:schemas-microsoft-com:office:smarttags" w:element="PlaceType">
          <w:r w:rsidRPr="004311EB">
            <w:rPr>
              <w:sz w:val="22"/>
            </w:rPr>
            <w:t>State</w:t>
          </w:r>
        </w:smartTag>
        <w:r w:rsidRPr="004311EB">
          <w:rPr>
            <w:sz w:val="22"/>
          </w:rPr>
          <w:t xml:space="preserve"> </w:t>
        </w:r>
        <w:smartTag w:uri="urn:schemas-microsoft-com:office:smarttags" w:element="PlaceType">
          <w:r w:rsidRPr="004311EB">
            <w:rPr>
              <w:sz w:val="22"/>
            </w:rPr>
            <w:t>University</w:t>
          </w:r>
        </w:smartTag>
      </w:smartTag>
    </w:p>
    <w:p w14:paraId="2B54350E" w14:textId="77777777" w:rsidR="003D4AA8" w:rsidRPr="004311EB" w:rsidRDefault="003D4AA8" w:rsidP="00FE096C">
      <w:pPr>
        <w:jc w:val="both"/>
        <w:rPr>
          <w:sz w:val="22"/>
        </w:rPr>
      </w:pPr>
      <w:r w:rsidRPr="004311EB">
        <w:rPr>
          <w:sz w:val="22"/>
        </w:rPr>
        <w:tab/>
      </w:r>
      <w:smartTag w:uri="urn:schemas-microsoft-com:office:smarttags" w:element="address">
        <w:smartTag w:uri="urn:schemas-microsoft-com:office:smarttags" w:element="Street">
          <w:r w:rsidRPr="004311EB">
            <w:rPr>
              <w:sz w:val="22"/>
            </w:rPr>
            <w:t>1910 University Drive</w:t>
          </w:r>
        </w:smartTag>
      </w:smartTag>
    </w:p>
    <w:p w14:paraId="58842DB4" w14:textId="77777777" w:rsidR="003D4AA8" w:rsidRDefault="003D4AA8" w:rsidP="00FE096C">
      <w:pPr>
        <w:jc w:val="both"/>
        <w:rPr>
          <w:sz w:val="22"/>
        </w:rPr>
      </w:pPr>
      <w:r w:rsidRPr="004311EB">
        <w:rPr>
          <w:sz w:val="22"/>
        </w:rPr>
        <w:tab/>
      </w:r>
      <w:smartTag w:uri="urn:schemas-microsoft-com:office:smarttags" w:element="City">
        <w:r w:rsidRPr="004311EB">
          <w:rPr>
            <w:sz w:val="22"/>
          </w:rPr>
          <w:t>Boise</w:t>
        </w:r>
      </w:smartTag>
      <w:r w:rsidRPr="004311EB">
        <w:rPr>
          <w:sz w:val="22"/>
        </w:rPr>
        <w:t xml:space="preserve">, </w:t>
      </w:r>
      <w:smartTag w:uri="urn:schemas-microsoft-com:office:smarttags" w:element="State">
        <w:r w:rsidRPr="004311EB">
          <w:rPr>
            <w:sz w:val="22"/>
          </w:rPr>
          <w:t>ID</w:t>
        </w:r>
      </w:smartTag>
      <w:r w:rsidRPr="004311EB">
        <w:rPr>
          <w:sz w:val="22"/>
        </w:rPr>
        <w:t xml:space="preserve">  83725-1135</w:t>
      </w:r>
    </w:p>
    <w:p w14:paraId="61DA4780" w14:textId="77777777" w:rsidR="00F04458" w:rsidRPr="004311EB" w:rsidRDefault="00F04458" w:rsidP="00FE096C">
      <w:pPr>
        <w:jc w:val="both"/>
        <w:rPr>
          <w:sz w:val="22"/>
        </w:rPr>
      </w:pPr>
      <w:r>
        <w:rPr>
          <w:sz w:val="22"/>
        </w:rPr>
        <w:tab/>
        <w:t xml:space="preserve">E-mail: </w:t>
      </w:r>
      <w:r>
        <w:rPr>
          <w:sz w:val="22"/>
        </w:rPr>
        <w:tab/>
      </w:r>
      <w:r w:rsidR="00CF1E18" w:rsidRPr="00CF1E18">
        <w:rPr>
          <w:sz w:val="22"/>
        </w:rPr>
        <w:t>sponsoredagreements@boisestate.edu</w:t>
      </w:r>
      <w:r w:rsidR="00CF1E18">
        <w:rPr>
          <w:sz w:val="22"/>
        </w:rPr>
        <w:t xml:space="preserve"> with a copy to </w:t>
      </w:r>
      <w:r w:rsidR="00CF1E18" w:rsidRPr="00CF1E18">
        <w:rPr>
          <w:sz w:val="22"/>
        </w:rPr>
        <w:t>contracts@boisestate.edu</w:t>
      </w:r>
      <w:r w:rsidR="00CF1E18">
        <w:rPr>
          <w:sz w:val="22"/>
        </w:rPr>
        <w:t xml:space="preserve"> </w:t>
      </w:r>
    </w:p>
    <w:p w14:paraId="0DF5F609" w14:textId="23C7EA89" w:rsidR="003D4AA8" w:rsidRPr="004311EB" w:rsidRDefault="00F04458" w:rsidP="00FE096C">
      <w:pPr>
        <w:jc w:val="both"/>
        <w:rPr>
          <w:sz w:val="22"/>
        </w:rPr>
      </w:pPr>
      <w:r>
        <w:rPr>
          <w:sz w:val="22"/>
        </w:rPr>
        <w:tab/>
      </w:r>
      <w:r w:rsidR="00CF1E18">
        <w:rPr>
          <w:sz w:val="22"/>
        </w:rPr>
        <w:t>Phone</w:t>
      </w:r>
      <w:r>
        <w:rPr>
          <w:sz w:val="22"/>
        </w:rPr>
        <w:t>: (208) 426-</w:t>
      </w:r>
      <w:r w:rsidR="005B23D4">
        <w:rPr>
          <w:sz w:val="22"/>
        </w:rPr>
        <w:t>4420</w:t>
      </w:r>
    </w:p>
    <w:p w14:paraId="2FEC6667" w14:textId="77777777" w:rsidR="003D4AA8" w:rsidRPr="004311EB" w:rsidRDefault="003D4AA8" w:rsidP="00FE096C">
      <w:pPr>
        <w:jc w:val="both"/>
        <w:rPr>
          <w:sz w:val="22"/>
        </w:rPr>
      </w:pPr>
      <w:r w:rsidRPr="004311EB">
        <w:rPr>
          <w:sz w:val="22"/>
        </w:rPr>
        <w:tab/>
      </w:r>
    </w:p>
    <w:p w14:paraId="1B213A90" w14:textId="77777777" w:rsidR="00CE5A1A" w:rsidRDefault="00A6790E" w:rsidP="00FE096C">
      <w:pPr>
        <w:jc w:val="both"/>
        <w:rPr>
          <w:sz w:val="22"/>
        </w:rPr>
      </w:pPr>
      <w:r>
        <w:rPr>
          <w:sz w:val="22"/>
        </w:rPr>
        <w:tab/>
      </w:r>
      <w:r>
        <w:rPr>
          <w:sz w:val="22"/>
          <w:u w:val="single"/>
        </w:rPr>
        <w:t>Sponsor’s</w:t>
      </w:r>
      <w:r w:rsidR="008F2984">
        <w:rPr>
          <w:sz w:val="22"/>
          <w:u w:val="single"/>
        </w:rPr>
        <w:t xml:space="preserve"> Notice</w:t>
      </w:r>
      <w:r>
        <w:rPr>
          <w:sz w:val="22"/>
          <w:u w:val="single"/>
        </w:rPr>
        <w:t xml:space="preserve"> Contact:</w:t>
      </w:r>
    </w:p>
    <w:p w14:paraId="64D0622E" w14:textId="5DA55D99" w:rsidR="00CF1E18" w:rsidRPr="00CF1E18" w:rsidRDefault="00CF1E18" w:rsidP="00CF1E18">
      <w:pPr>
        <w:ind w:firstLine="720"/>
        <w:jc w:val="both"/>
        <w:rPr>
          <w:sz w:val="22"/>
        </w:rPr>
      </w:pPr>
      <w:r w:rsidRPr="00CC7C76">
        <w:rPr>
          <w:sz w:val="22"/>
          <w:highlight w:val="yellow"/>
        </w:rPr>
        <w:t>[NAME]</w:t>
      </w:r>
    </w:p>
    <w:p w14:paraId="29535D92" w14:textId="77777777" w:rsidR="00CF1E18" w:rsidRPr="00CF1E18" w:rsidRDefault="00CF1E18" w:rsidP="00CF1E18">
      <w:pPr>
        <w:ind w:firstLine="720"/>
        <w:jc w:val="both"/>
        <w:rPr>
          <w:sz w:val="22"/>
        </w:rPr>
      </w:pPr>
      <w:r w:rsidRPr="00CC7C76">
        <w:rPr>
          <w:sz w:val="22"/>
          <w:highlight w:val="yellow"/>
        </w:rPr>
        <w:t>[TITLE]</w:t>
      </w:r>
    </w:p>
    <w:p w14:paraId="7E39823A" w14:textId="2C049ECF" w:rsidR="00CF1E18" w:rsidRPr="00CF1E18" w:rsidRDefault="00CF1E18" w:rsidP="00CF1E18">
      <w:pPr>
        <w:ind w:firstLine="720"/>
        <w:jc w:val="both"/>
        <w:rPr>
          <w:sz w:val="22"/>
        </w:rPr>
      </w:pPr>
      <w:r w:rsidRPr="00CC7C76">
        <w:rPr>
          <w:sz w:val="22"/>
          <w:highlight w:val="yellow"/>
        </w:rPr>
        <w:t>[ADDRESS]</w:t>
      </w:r>
    </w:p>
    <w:p w14:paraId="7F45E340" w14:textId="77777777" w:rsidR="00CF1E18" w:rsidRPr="00CF1E18" w:rsidRDefault="00CF1E18" w:rsidP="00CF1E18">
      <w:pPr>
        <w:ind w:firstLine="720"/>
        <w:jc w:val="both"/>
        <w:rPr>
          <w:sz w:val="22"/>
        </w:rPr>
      </w:pPr>
      <w:r w:rsidRPr="00CC7C76">
        <w:rPr>
          <w:sz w:val="22"/>
          <w:highlight w:val="yellow"/>
        </w:rPr>
        <w:t>[CITY, STATE POSTAL CODE]</w:t>
      </w:r>
    </w:p>
    <w:p w14:paraId="372C1BF1" w14:textId="77777777" w:rsidR="00A6790E" w:rsidRDefault="00CF1E18" w:rsidP="00CF1E18">
      <w:pPr>
        <w:ind w:firstLine="720"/>
        <w:jc w:val="both"/>
        <w:rPr>
          <w:sz w:val="22"/>
        </w:rPr>
      </w:pPr>
      <w:r w:rsidRPr="00CF1E18">
        <w:rPr>
          <w:sz w:val="22"/>
        </w:rPr>
        <w:t xml:space="preserve">Email: </w:t>
      </w:r>
      <w:r w:rsidRPr="00CC7C76">
        <w:rPr>
          <w:sz w:val="22"/>
          <w:highlight w:val="yellow"/>
        </w:rPr>
        <w:t>[EMAIL ADDRESS]</w:t>
      </w:r>
    </w:p>
    <w:p w14:paraId="3238B29C" w14:textId="484D3813" w:rsidR="00CF1E18" w:rsidRPr="00A6790E" w:rsidRDefault="00CF1E18" w:rsidP="00CF1E18">
      <w:pPr>
        <w:ind w:firstLine="720"/>
        <w:jc w:val="both"/>
        <w:rPr>
          <w:sz w:val="22"/>
        </w:rPr>
      </w:pPr>
      <w:r>
        <w:rPr>
          <w:sz w:val="22"/>
        </w:rPr>
        <w:t xml:space="preserve">Phone: </w:t>
      </w:r>
      <w:r w:rsidRPr="00CC7C76">
        <w:rPr>
          <w:sz w:val="22"/>
          <w:highlight w:val="yellow"/>
        </w:rPr>
        <w:t>[PHONE NUMBER]</w:t>
      </w:r>
    </w:p>
    <w:p w14:paraId="4428DE24" w14:textId="77777777" w:rsidR="00A6790E" w:rsidRDefault="00A6790E" w:rsidP="00FE096C">
      <w:pPr>
        <w:jc w:val="both"/>
        <w:rPr>
          <w:sz w:val="22"/>
        </w:rPr>
      </w:pPr>
    </w:p>
    <w:p w14:paraId="6EDEF240" w14:textId="77777777" w:rsidR="00CE5A1A" w:rsidRPr="004311EB" w:rsidRDefault="00CE5A1A" w:rsidP="00FE096C">
      <w:pPr>
        <w:jc w:val="both"/>
        <w:rPr>
          <w:sz w:val="22"/>
        </w:rPr>
      </w:pPr>
      <w:r w:rsidRPr="004311EB">
        <w:rPr>
          <w:sz w:val="22"/>
        </w:rPr>
        <w:t>O.</w:t>
      </w:r>
      <w:r w:rsidRPr="004311EB">
        <w:rPr>
          <w:sz w:val="22"/>
        </w:rPr>
        <w:tab/>
        <w:t>OTHER CONTR</w:t>
      </w:r>
      <w:r w:rsidR="000E20A2">
        <w:rPr>
          <w:sz w:val="22"/>
        </w:rPr>
        <w:t>A</w:t>
      </w:r>
      <w:r w:rsidRPr="004311EB">
        <w:rPr>
          <w:sz w:val="22"/>
        </w:rPr>
        <w:t>CT TERMS:</w:t>
      </w:r>
    </w:p>
    <w:p w14:paraId="7A008605" w14:textId="77777777" w:rsidR="00CE5A1A" w:rsidRPr="004311EB" w:rsidRDefault="00CE5A1A" w:rsidP="00FE096C">
      <w:pPr>
        <w:jc w:val="both"/>
        <w:rPr>
          <w:sz w:val="22"/>
        </w:rPr>
      </w:pPr>
    </w:p>
    <w:p w14:paraId="012268EE" w14:textId="5E3B6ED2" w:rsidR="00CE5A1A" w:rsidRPr="004311EB" w:rsidRDefault="00CE5A1A" w:rsidP="00FE096C">
      <w:pPr>
        <w:jc w:val="both"/>
        <w:rPr>
          <w:sz w:val="22"/>
          <w:szCs w:val="22"/>
        </w:rPr>
      </w:pPr>
      <w:r w:rsidRPr="004311EB">
        <w:rPr>
          <w:sz w:val="22"/>
        </w:rPr>
        <w:tab/>
        <w:t>(1)</w:t>
      </w:r>
      <w:r w:rsidRPr="004311EB">
        <w:rPr>
          <w:sz w:val="22"/>
        </w:rPr>
        <w:tab/>
      </w:r>
      <w:r w:rsidRPr="007F533F">
        <w:rPr>
          <w:i/>
          <w:sz w:val="22"/>
        </w:rPr>
        <w:t>Legal Authority</w:t>
      </w:r>
      <w:r w:rsidRPr="004311EB">
        <w:rPr>
          <w:sz w:val="22"/>
        </w:rPr>
        <w:t>:</w:t>
      </w:r>
      <w:r w:rsidR="003373ED">
        <w:rPr>
          <w:sz w:val="22"/>
        </w:rPr>
        <w:t xml:space="preserve"> </w:t>
      </w:r>
      <w:r w:rsidR="00F04458">
        <w:rPr>
          <w:sz w:val="22"/>
          <w:szCs w:val="22"/>
        </w:rPr>
        <w:t>Each P</w:t>
      </w:r>
      <w:r w:rsidRPr="004311EB">
        <w:rPr>
          <w:sz w:val="22"/>
          <w:szCs w:val="22"/>
        </w:rPr>
        <w:t xml:space="preserve">arty to this Agreement warrants </w:t>
      </w:r>
      <w:r w:rsidR="00F04458">
        <w:rPr>
          <w:sz w:val="22"/>
          <w:szCs w:val="22"/>
        </w:rPr>
        <w:t xml:space="preserve">that </w:t>
      </w:r>
      <w:r w:rsidRPr="004311EB">
        <w:rPr>
          <w:sz w:val="22"/>
          <w:szCs w:val="22"/>
        </w:rPr>
        <w:t>it possesses the lega</w:t>
      </w:r>
      <w:r w:rsidR="00F04458">
        <w:rPr>
          <w:sz w:val="22"/>
          <w:szCs w:val="22"/>
        </w:rPr>
        <w:t>l authority to enter into this A</w:t>
      </w:r>
      <w:r w:rsidRPr="004311EB">
        <w:rPr>
          <w:sz w:val="22"/>
          <w:szCs w:val="22"/>
        </w:rPr>
        <w:t xml:space="preserve">greement and that it has taken all actions required by its procedures, </w:t>
      </w:r>
      <w:r w:rsidR="00343CB6">
        <w:rPr>
          <w:sz w:val="22"/>
          <w:szCs w:val="22"/>
        </w:rPr>
        <w:t xml:space="preserve">articles of incorporation/organization, </w:t>
      </w:r>
      <w:r w:rsidRPr="004311EB">
        <w:rPr>
          <w:sz w:val="22"/>
          <w:szCs w:val="22"/>
        </w:rPr>
        <w:t>bylaws</w:t>
      </w:r>
      <w:r w:rsidR="00CD706B">
        <w:rPr>
          <w:sz w:val="22"/>
          <w:szCs w:val="22"/>
        </w:rPr>
        <w:t>,</w:t>
      </w:r>
      <w:r w:rsidRPr="004311EB">
        <w:rPr>
          <w:sz w:val="22"/>
          <w:szCs w:val="22"/>
        </w:rPr>
        <w:t xml:space="preserve"> and/or applicable law to exercise that authority, and to lawfully authorize its undersigned sig</w:t>
      </w:r>
      <w:r w:rsidR="00F04458">
        <w:rPr>
          <w:sz w:val="22"/>
          <w:szCs w:val="22"/>
        </w:rPr>
        <w:t>natory</w:t>
      </w:r>
      <w:r w:rsidR="00D14DF8">
        <w:rPr>
          <w:sz w:val="22"/>
          <w:szCs w:val="22"/>
        </w:rPr>
        <w:t>(</w:t>
      </w:r>
      <w:proofErr w:type="spellStart"/>
      <w:r w:rsidR="00D14DF8">
        <w:rPr>
          <w:sz w:val="22"/>
          <w:szCs w:val="22"/>
        </w:rPr>
        <w:t>ies</w:t>
      </w:r>
      <w:proofErr w:type="spellEnd"/>
      <w:r w:rsidR="00D14DF8">
        <w:rPr>
          <w:sz w:val="22"/>
          <w:szCs w:val="22"/>
        </w:rPr>
        <w:t>)</w:t>
      </w:r>
      <w:r w:rsidR="00F04458">
        <w:rPr>
          <w:sz w:val="22"/>
          <w:szCs w:val="22"/>
        </w:rPr>
        <w:t xml:space="preserve"> to execute this A</w:t>
      </w:r>
      <w:r w:rsidRPr="004311EB">
        <w:rPr>
          <w:sz w:val="22"/>
          <w:szCs w:val="22"/>
        </w:rPr>
        <w:t>greement and to bind it to its terms.</w:t>
      </w:r>
      <w:r w:rsidR="00F04458">
        <w:rPr>
          <w:sz w:val="22"/>
          <w:szCs w:val="22"/>
        </w:rPr>
        <w:t xml:space="preserve"> The person(s) executing this Agreement on behalf of a P</w:t>
      </w:r>
      <w:r w:rsidRPr="004311EB">
        <w:rPr>
          <w:sz w:val="22"/>
          <w:szCs w:val="22"/>
        </w:rPr>
        <w:t>arty warrant(s) that such person(s) have full</w:t>
      </w:r>
      <w:r w:rsidR="00F04458">
        <w:rPr>
          <w:sz w:val="22"/>
          <w:szCs w:val="22"/>
        </w:rPr>
        <w:t xml:space="preserve"> authorization to execute this A</w:t>
      </w:r>
      <w:r w:rsidRPr="004311EB">
        <w:rPr>
          <w:sz w:val="22"/>
          <w:szCs w:val="22"/>
        </w:rPr>
        <w:t>greement. This Agreement shall not be binding upon University, its governing board</w:t>
      </w:r>
      <w:r w:rsidR="007F18AE">
        <w:rPr>
          <w:sz w:val="22"/>
          <w:szCs w:val="22"/>
        </w:rPr>
        <w:t>,</w:t>
      </w:r>
      <w:r w:rsidRPr="004311EB">
        <w:rPr>
          <w:sz w:val="22"/>
          <w:szCs w:val="22"/>
        </w:rPr>
        <w:t xml:space="preserve"> or the State of Idaho unless signed by University</w:t>
      </w:r>
      <w:r w:rsidR="005B47CE">
        <w:rPr>
          <w:sz w:val="22"/>
          <w:szCs w:val="22"/>
        </w:rPr>
        <w:t>’s</w:t>
      </w:r>
      <w:r w:rsidRPr="004311EB">
        <w:rPr>
          <w:sz w:val="22"/>
          <w:szCs w:val="22"/>
        </w:rPr>
        <w:t xml:space="preserve"> </w:t>
      </w:r>
      <w:r w:rsidR="005B47CE">
        <w:rPr>
          <w:sz w:val="22"/>
          <w:szCs w:val="22"/>
        </w:rPr>
        <w:t xml:space="preserve">Associate Vice President </w:t>
      </w:r>
      <w:r w:rsidRPr="004311EB">
        <w:rPr>
          <w:sz w:val="22"/>
          <w:szCs w:val="22"/>
        </w:rPr>
        <w:t xml:space="preserve">of Sponsored Programs or </w:t>
      </w:r>
      <w:r w:rsidR="00ED4171">
        <w:rPr>
          <w:sz w:val="22"/>
          <w:szCs w:val="22"/>
        </w:rPr>
        <w:t>her/his</w:t>
      </w:r>
      <w:r w:rsidR="0058322C">
        <w:rPr>
          <w:sz w:val="22"/>
          <w:szCs w:val="22"/>
        </w:rPr>
        <w:t xml:space="preserve"> authorized designee</w:t>
      </w:r>
      <w:r w:rsidRPr="004311EB">
        <w:rPr>
          <w:sz w:val="22"/>
          <w:szCs w:val="22"/>
        </w:rPr>
        <w:t>.</w:t>
      </w:r>
    </w:p>
    <w:p w14:paraId="2020105C" w14:textId="77777777" w:rsidR="00CE5A1A" w:rsidRPr="004311EB" w:rsidRDefault="00CE5A1A" w:rsidP="00FE096C">
      <w:pPr>
        <w:jc w:val="both"/>
        <w:rPr>
          <w:sz w:val="22"/>
          <w:szCs w:val="22"/>
        </w:rPr>
      </w:pPr>
    </w:p>
    <w:p w14:paraId="09205F1C" w14:textId="7E679DF3" w:rsidR="00CE5A1A" w:rsidRPr="004311EB" w:rsidRDefault="00CE5A1A" w:rsidP="00FE096C">
      <w:pPr>
        <w:jc w:val="both"/>
        <w:rPr>
          <w:sz w:val="22"/>
        </w:rPr>
      </w:pPr>
      <w:r w:rsidRPr="004311EB">
        <w:rPr>
          <w:sz w:val="22"/>
        </w:rPr>
        <w:tab/>
        <w:t>(2)</w:t>
      </w:r>
      <w:r w:rsidRPr="004311EB">
        <w:rPr>
          <w:sz w:val="22"/>
        </w:rPr>
        <w:tab/>
      </w:r>
      <w:r w:rsidRPr="007F533F">
        <w:rPr>
          <w:i/>
          <w:sz w:val="22"/>
        </w:rPr>
        <w:t>Entire Agreement, Changes</w:t>
      </w:r>
      <w:r w:rsidR="007F18AE">
        <w:rPr>
          <w:i/>
          <w:sz w:val="22"/>
        </w:rPr>
        <w:t>,</w:t>
      </w:r>
      <w:r w:rsidRPr="007F533F">
        <w:rPr>
          <w:i/>
          <w:sz w:val="22"/>
        </w:rPr>
        <w:t xml:space="preserve"> and Amendment</w:t>
      </w:r>
      <w:r w:rsidRPr="004311EB">
        <w:rPr>
          <w:sz w:val="22"/>
        </w:rPr>
        <w:t>: This Agreement constitutes the entire agreement between t</w:t>
      </w:r>
      <w:r w:rsidR="00ED4171">
        <w:rPr>
          <w:sz w:val="22"/>
        </w:rPr>
        <w:t>he Parties</w:t>
      </w:r>
      <w:r w:rsidR="009E473A">
        <w:rPr>
          <w:sz w:val="22"/>
        </w:rPr>
        <w:t xml:space="preserve"> and supersedes all</w:t>
      </w:r>
      <w:r w:rsidRPr="004311EB">
        <w:rPr>
          <w:sz w:val="22"/>
        </w:rPr>
        <w:t xml:space="preserve"> pre</w:t>
      </w:r>
      <w:r w:rsidR="00ED4171">
        <w:rPr>
          <w:sz w:val="22"/>
        </w:rPr>
        <w:t>vious contracts, understandings</w:t>
      </w:r>
      <w:r w:rsidR="007F18AE">
        <w:rPr>
          <w:sz w:val="22"/>
        </w:rPr>
        <w:t>,</w:t>
      </w:r>
      <w:r w:rsidR="00ED4171">
        <w:rPr>
          <w:sz w:val="22"/>
        </w:rPr>
        <w:t xml:space="preserve"> or agreements of the P</w:t>
      </w:r>
      <w:r w:rsidRPr="004311EB">
        <w:rPr>
          <w:sz w:val="22"/>
        </w:rPr>
        <w:t>arties, whether verbal or written, concerning the subject matter of this Agreement</w:t>
      </w:r>
      <w:r w:rsidR="004D1B44">
        <w:rPr>
          <w:sz w:val="22"/>
        </w:rPr>
        <w:t xml:space="preserve"> unless noted in </w:t>
      </w:r>
      <w:r w:rsidR="004D1B44" w:rsidRPr="00ED4171">
        <w:rPr>
          <w:sz w:val="22"/>
          <w:u w:val="single"/>
        </w:rPr>
        <w:t xml:space="preserve">Exhibit </w:t>
      </w:r>
      <w:r w:rsidR="00EE67E2">
        <w:rPr>
          <w:sz w:val="22"/>
          <w:u w:val="single"/>
        </w:rPr>
        <w:t>B</w:t>
      </w:r>
      <w:r w:rsidR="00ED4171">
        <w:rPr>
          <w:sz w:val="22"/>
        </w:rPr>
        <w:t>, List of Associated Agreements, which exhibit is attached hereto and incorporated herein by this reference</w:t>
      </w:r>
      <w:r w:rsidRPr="004311EB">
        <w:rPr>
          <w:sz w:val="22"/>
        </w:rPr>
        <w:t>.</w:t>
      </w:r>
      <w:bookmarkStart w:id="1" w:name="_DV_M54"/>
      <w:bookmarkEnd w:id="1"/>
      <w:r w:rsidRPr="004311EB">
        <w:rPr>
          <w:sz w:val="22"/>
        </w:rPr>
        <w:t xml:space="preserve"> No amendment to this Agreement shall be valid unless it is made in a writing signed by the aut</w:t>
      </w:r>
      <w:r w:rsidR="00ED4171">
        <w:rPr>
          <w:sz w:val="22"/>
        </w:rPr>
        <w:t>horized representatives of the P</w:t>
      </w:r>
      <w:r w:rsidRPr="004311EB">
        <w:rPr>
          <w:sz w:val="22"/>
        </w:rPr>
        <w:t>arties.</w:t>
      </w:r>
      <w:bookmarkStart w:id="2" w:name="_DV_M55"/>
      <w:bookmarkEnd w:id="2"/>
    </w:p>
    <w:p w14:paraId="39ED714D" w14:textId="77777777" w:rsidR="00CE5A1A" w:rsidRPr="004311EB" w:rsidRDefault="00CE5A1A" w:rsidP="00FE096C">
      <w:pPr>
        <w:jc w:val="both"/>
        <w:rPr>
          <w:sz w:val="22"/>
        </w:rPr>
      </w:pPr>
      <w:r w:rsidRPr="004311EB">
        <w:rPr>
          <w:sz w:val="22"/>
        </w:rPr>
        <w:tab/>
      </w:r>
    </w:p>
    <w:p w14:paraId="65207B0A" w14:textId="61ACD4CE" w:rsidR="00620158" w:rsidRDefault="00CE5A1A" w:rsidP="00620158">
      <w:pPr>
        <w:pStyle w:val="ListParagraph"/>
        <w:ind w:left="0" w:firstLine="720"/>
        <w:contextualSpacing/>
        <w:jc w:val="both"/>
        <w:rPr>
          <w:spacing w:val="6"/>
          <w:sz w:val="22"/>
          <w:szCs w:val="22"/>
          <w:highlight w:val="green"/>
          <w:shd w:val="clear" w:color="auto" w:fill="FFFFFF"/>
        </w:rPr>
      </w:pPr>
      <w:r w:rsidRPr="004311EB">
        <w:rPr>
          <w:sz w:val="22"/>
        </w:rPr>
        <w:t>(3)</w:t>
      </w:r>
      <w:r w:rsidRPr="004311EB">
        <w:rPr>
          <w:sz w:val="22"/>
        </w:rPr>
        <w:tab/>
      </w:r>
      <w:r w:rsidRPr="007F533F">
        <w:rPr>
          <w:i/>
          <w:sz w:val="22"/>
        </w:rPr>
        <w:t>Governing Law,</w:t>
      </w:r>
      <w:r w:rsidR="00ED4171" w:rsidRPr="007F533F">
        <w:rPr>
          <w:i/>
          <w:sz w:val="22"/>
        </w:rPr>
        <w:t xml:space="preserve"> Jurisdiction</w:t>
      </w:r>
      <w:r w:rsidR="007F18AE">
        <w:rPr>
          <w:i/>
          <w:sz w:val="22"/>
        </w:rPr>
        <w:t>,</w:t>
      </w:r>
      <w:r w:rsidR="00ED4171" w:rsidRPr="007F533F">
        <w:rPr>
          <w:i/>
          <w:sz w:val="22"/>
        </w:rPr>
        <w:t xml:space="preserve"> and Venue</w:t>
      </w:r>
      <w:r w:rsidR="00ED4171">
        <w:rPr>
          <w:sz w:val="22"/>
        </w:rPr>
        <w:t>: Each P</w:t>
      </w:r>
      <w:r w:rsidRPr="004311EB">
        <w:rPr>
          <w:sz w:val="22"/>
        </w:rPr>
        <w:t>arty agrees to comply with all applicable federal, state</w:t>
      </w:r>
      <w:r w:rsidR="007F18AE">
        <w:rPr>
          <w:sz w:val="22"/>
        </w:rPr>
        <w:t>,</w:t>
      </w:r>
      <w:r w:rsidRPr="004311EB">
        <w:rPr>
          <w:sz w:val="22"/>
        </w:rPr>
        <w:t xml:space="preserve"> and local </w:t>
      </w:r>
      <w:r w:rsidR="00ED4171">
        <w:rPr>
          <w:sz w:val="22"/>
        </w:rPr>
        <w:t>laws, codes, regulations, rules</w:t>
      </w:r>
      <w:r w:rsidR="00897089">
        <w:rPr>
          <w:sz w:val="22"/>
        </w:rPr>
        <w:t>,</w:t>
      </w:r>
      <w:r w:rsidRPr="004311EB">
        <w:rPr>
          <w:sz w:val="22"/>
        </w:rPr>
        <w:t xml:space="preserve"> and orders in the performance of this Agreement.  This Agreement shall be governed by and construed under the laws of the State of Idaho</w:t>
      </w:r>
      <w:r w:rsidR="00ED4171">
        <w:rPr>
          <w:sz w:val="22"/>
        </w:rPr>
        <w:t xml:space="preserve"> without regard to its conflict of law</w:t>
      </w:r>
      <w:r w:rsidR="00897089">
        <w:rPr>
          <w:sz w:val="22"/>
        </w:rPr>
        <w:t xml:space="preserve"> provisions</w:t>
      </w:r>
      <w:r w:rsidRPr="004311EB">
        <w:rPr>
          <w:sz w:val="22"/>
        </w:rPr>
        <w:t xml:space="preserve">. Any claim arising under </w:t>
      </w:r>
      <w:r w:rsidR="00ED4171">
        <w:rPr>
          <w:sz w:val="22"/>
        </w:rPr>
        <w:t xml:space="preserve">or related to </w:t>
      </w:r>
      <w:r w:rsidRPr="004311EB">
        <w:rPr>
          <w:sz w:val="22"/>
        </w:rPr>
        <w:t xml:space="preserve">this Agreement shall be filed and tried in the </w:t>
      </w:r>
      <w:r w:rsidR="00ED4171">
        <w:rPr>
          <w:sz w:val="22"/>
        </w:rPr>
        <w:t xml:space="preserve">State </w:t>
      </w:r>
      <w:r w:rsidRPr="004311EB">
        <w:rPr>
          <w:sz w:val="22"/>
        </w:rPr>
        <w:t>District Court, Ada County, State of Idaho</w:t>
      </w:r>
      <w:r w:rsidRPr="00620158">
        <w:rPr>
          <w:sz w:val="22"/>
        </w:rPr>
        <w:t>.</w:t>
      </w:r>
      <w:r w:rsidR="00730BA5">
        <w:rPr>
          <w:sz w:val="22"/>
        </w:rPr>
        <w:t xml:space="preserve"> Notwithstanding the foregoing, if Sponsor is a sovereign entity (e.g., a state), this paragraph O(3) is deleted, and this clause is reserved.</w:t>
      </w:r>
      <w:r w:rsidR="00620158" w:rsidRPr="00620158">
        <w:rPr>
          <w:sz w:val="22"/>
        </w:rPr>
        <w:t xml:space="preserve"> </w:t>
      </w:r>
      <w:bookmarkStart w:id="3" w:name="_GoBack"/>
      <w:bookmarkEnd w:id="3"/>
    </w:p>
    <w:p w14:paraId="2A1D0B8C" w14:textId="77777777" w:rsidR="00CE5A1A" w:rsidRPr="004311EB" w:rsidRDefault="00CE5A1A" w:rsidP="00FE096C">
      <w:pPr>
        <w:jc w:val="both"/>
        <w:rPr>
          <w:sz w:val="22"/>
        </w:rPr>
      </w:pPr>
    </w:p>
    <w:p w14:paraId="3750B654" w14:textId="5384D995" w:rsidR="00CE5A1A" w:rsidRPr="004311EB" w:rsidRDefault="00CE5A1A" w:rsidP="00FE096C">
      <w:pPr>
        <w:jc w:val="both"/>
        <w:rPr>
          <w:sz w:val="22"/>
        </w:rPr>
      </w:pPr>
      <w:r w:rsidRPr="004311EB">
        <w:rPr>
          <w:sz w:val="22"/>
        </w:rPr>
        <w:tab/>
        <w:t>(4)</w:t>
      </w:r>
      <w:r w:rsidRPr="004311EB">
        <w:rPr>
          <w:sz w:val="22"/>
        </w:rPr>
        <w:tab/>
      </w:r>
      <w:r w:rsidRPr="007F533F">
        <w:rPr>
          <w:i/>
          <w:sz w:val="22"/>
        </w:rPr>
        <w:t>Assignment</w:t>
      </w:r>
      <w:r w:rsidRPr="004311EB">
        <w:rPr>
          <w:sz w:val="22"/>
        </w:rPr>
        <w:t>: This Agreement shall not be assigned without the prio</w:t>
      </w:r>
      <w:r w:rsidR="00D73C2E">
        <w:rPr>
          <w:sz w:val="22"/>
        </w:rPr>
        <w:t>r written consent of the other P</w:t>
      </w:r>
      <w:r w:rsidRPr="004311EB">
        <w:rPr>
          <w:sz w:val="22"/>
        </w:rPr>
        <w:t>arty, which consent shall not be u</w:t>
      </w:r>
      <w:r w:rsidR="00D73C2E">
        <w:rPr>
          <w:sz w:val="22"/>
        </w:rPr>
        <w:t>nreasonably withheld or delayed</w:t>
      </w:r>
      <w:r w:rsidRPr="004311EB">
        <w:rPr>
          <w:sz w:val="22"/>
        </w:rPr>
        <w:t>. Subject to the foregoing, this Agreement shall inure to the benefit of and be binding on the successors</w:t>
      </w:r>
      <w:r w:rsidR="00D73C2E">
        <w:rPr>
          <w:sz w:val="22"/>
        </w:rPr>
        <w:t>, heirs, legal representatives</w:t>
      </w:r>
      <w:r w:rsidR="00E805F1">
        <w:rPr>
          <w:sz w:val="22"/>
        </w:rPr>
        <w:t>,</w:t>
      </w:r>
      <w:r w:rsidR="00D73C2E">
        <w:rPr>
          <w:sz w:val="22"/>
        </w:rPr>
        <w:t xml:space="preserve"> and permitted assigns of the P</w:t>
      </w:r>
      <w:r w:rsidRPr="004311EB">
        <w:rPr>
          <w:sz w:val="22"/>
        </w:rPr>
        <w:t>arties.</w:t>
      </w:r>
    </w:p>
    <w:p w14:paraId="2E6F7E65" w14:textId="77777777" w:rsidR="00CE5A1A" w:rsidRPr="004311EB" w:rsidRDefault="00CE5A1A" w:rsidP="00FE096C">
      <w:pPr>
        <w:jc w:val="both"/>
        <w:rPr>
          <w:sz w:val="22"/>
        </w:rPr>
      </w:pPr>
    </w:p>
    <w:p w14:paraId="0650C648" w14:textId="70F43E6D" w:rsidR="00A14DC1" w:rsidRPr="00294ADA" w:rsidRDefault="00CE5A1A" w:rsidP="00FE096C">
      <w:pPr>
        <w:jc w:val="both"/>
        <w:rPr>
          <w:sz w:val="22"/>
          <w:szCs w:val="22"/>
        </w:rPr>
      </w:pPr>
      <w:r w:rsidRPr="004311EB">
        <w:rPr>
          <w:sz w:val="22"/>
        </w:rPr>
        <w:tab/>
      </w:r>
      <w:r w:rsidRPr="00294ADA">
        <w:rPr>
          <w:sz w:val="22"/>
          <w:szCs w:val="22"/>
        </w:rPr>
        <w:t>(5)</w:t>
      </w:r>
      <w:r w:rsidRPr="00294ADA">
        <w:rPr>
          <w:sz w:val="22"/>
          <w:szCs w:val="22"/>
        </w:rPr>
        <w:tab/>
      </w:r>
      <w:r w:rsidR="00FE1AAB" w:rsidRPr="00294ADA">
        <w:rPr>
          <w:i/>
          <w:sz w:val="22"/>
          <w:szCs w:val="22"/>
        </w:rPr>
        <w:t>Export Control</w:t>
      </w:r>
      <w:r w:rsidRPr="00294ADA">
        <w:rPr>
          <w:sz w:val="22"/>
          <w:szCs w:val="22"/>
        </w:rPr>
        <w:t xml:space="preserve">: </w:t>
      </w:r>
      <w:r w:rsidR="00A14DC1" w:rsidRPr="00294ADA">
        <w:rPr>
          <w:sz w:val="22"/>
          <w:szCs w:val="22"/>
        </w:rPr>
        <w:t>The Parties acknowledge that activities covered by this Agreement may be subject to export control laws that prohibit or restrict: (</w:t>
      </w:r>
      <w:proofErr w:type="spellStart"/>
      <w:r w:rsidR="00A14DC1" w:rsidRPr="00294ADA">
        <w:rPr>
          <w:sz w:val="22"/>
          <w:szCs w:val="22"/>
        </w:rPr>
        <w:t>i</w:t>
      </w:r>
      <w:proofErr w:type="spellEnd"/>
      <w:r w:rsidR="00A14DC1" w:rsidRPr="00294ADA">
        <w:rPr>
          <w:sz w:val="22"/>
          <w:szCs w:val="22"/>
        </w:rPr>
        <w:t>) transactions with certain pers</w:t>
      </w:r>
      <w:r w:rsidR="00FE1AAB" w:rsidRPr="00294ADA">
        <w:rPr>
          <w:sz w:val="22"/>
          <w:szCs w:val="22"/>
        </w:rPr>
        <w:t xml:space="preserve">ons; and/or </w:t>
      </w:r>
      <w:r w:rsidR="0030759B" w:rsidRPr="00294ADA">
        <w:rPr>
          <w:sz w:val="22"/>
          <w:szCs w:val="22"/>
        </w:rPr>
        <w:br/>
      </w:r>
      <w:r w:rsidR="00FE1AAB" w:rsidRPr="00294ADA">
        <w:rPr>
          <w:sz w:val="22"/>
          <w:szCs w:val="22"/>
        </w:rPr>
        <w:t xml:space="preserve">(ii) the type and level of </w:t>
      </w:r>
      <w:r w:rsidR="0030759B" w:rsidRPr="00294ADA">
        <w:rPr>
          <w:sz w:val="22"/>
          <w:szCs w:val="22"/>
        </w:rPr>
        <w:t>Items (defined below)</w:t>
      </w:r>
      <w:r w:rsidR="00562A12" w:rsidRPr="00294ADA">
        <w:rPr>
          <w:sz w:val="22"/>
          <w:szCs w:val="22"/>
        </w:rPr>
        <w:t xml:space="preserve"> </w:t>
      </w:r>
      <w:r w:rsidR="00FE1AAB" w:rsidRPr="00294ADA">
        <w:rPr>
          <w:sz w:val="22"/>
          <w:szCs w:val="22"/>
        </w:rPr>
        <w:t>that may be exported</w:t>
      </w:r>
      <w:r w:rsidR="00562A12" w:rsidRPr="00294ADA">
        <w:rPr>
          <w:sz w:val="22"/>
          <w:szCs w:val="22"/>
        </w:rPr>
        <w:t>, reexported</w:t>
      </w:r>
      <w:r w:rsidR="003373ED">
        <w:rPr>
          <w:sz w:val="22"/>
          <w:szCs w:val="22"/>
        </w:rPr>
        <w:t>,</w:t>
      </w:r>
      <w:r w:rsidR="00562A12" w:rsidRPr="00294ADA">
        <w:rPr>
          <w:sz w:val="22"/>
          <w:szCs w:val="22"/>
        </w:rPr>
        <w:t xml:space="preserve"> or deemed exported. </w:t>
      </w:r>
      <w:r w:rsidR="00FE1AAB" w:rsidRPr="00294ADA">
        <w:rPr>
          <w:sz w:val="22"/>
          <w:szCs w:val="22"/>
        </w:rPr>
        <w:t>These laws include, without limitation, the Arms Export Control Act, the Export Administration Act, the International Emergency Economic Powers Act, the Atomic Energy Act</w:t>
      </w:r>
      <w:r w:rsidR="003373ED">
        <w:rPr>
          <w:sz w:val="22"/>
          <w:szCs w:val="22"/>
        </w:rPr>
        <w:t>,</w:t>
      </w:r>
      <w:r w:rsidR="00FE1AAB" w:rsidRPr="00294ADA">
        <w:rPr>
          <w:sz w:val="22"/>
          <w:szCs w:val="22"/>
        </w:rPr>
        <w:t xml:space="preserve"> and regulations issued pursuant to these</w:t>
      </w:r>
      <w:r w:rsidR="00AE3A5D" w:rsidRPr="00294ADA">
        <w:rPr>
          <w:sz w:val="22"/>
          <w:szCs w:val="22"/>
        </w:rPr>
        <w:t xml:space="preserve"> statutes</w:t>
      </w:r>
      <w:r w:rsidR="00FE1AAB" w:rsidRPr="00294ADA">
        <w:rPr>
          <w:sz w:val="22"/>
          <w:szCs w:val="22"/>
        </w:rPr>
        <w:t>, including, without limitation, the Export Administration Regulations (15 CFR Parts 730–774) (“</w:t>
      </w:r>
      <w:r w:rsidR="00FE1AAB" w:rsidRPr="00294ADA">
        <w:rPr>
          <w:b/>
          <w:sz w:val="22"/>
          <w:szCs w:val="22"/>
        </w:rPr>
        <w:t>EAR</w:t>
      </w:r>
      <w:r w:rsidR="00FE1AAB" w:rsidRPr="00294ADA">
        <w:rPr>
          <w:sz w:val="22"/>
          <w:szCs w:val="22"/>
        </w:rPr>
        <w:t>”), the International Traffic in Arms Regulations (22 CFR Parts 120–130) (“</w:t>
      </w:r>
      <w:r w:rsidR="00FE1AAB" w:rsidRPr="00294ADA">
        <w:rPr>
          <w:b/>
          <w:sz w:val="22"/>
          <w:szCs w:val="22"/>
        </w:rPr>
        <w:t>ITAR</w:t>
      </w:r>
      <w:r w:rsidR="00FE1AAB" w:rsidRPr="00294ADA">
        <w:rPr>
          <w:sz w:val="22"/>
          <w:szCs w:val="22"/>
        </w:rPr>
        <w:t>”), the Office of Foreign Assets Control regulations (31 CFR Parts 500–598) (“</w:t>
      </w:r>
      <w:r w:rsidR="00FE1AAB" w:rsidRPr="00294ADA">
        <w:rPr>
          <w:b/>
          <w:sz w:val="22"/>
          <w:szCs w:val="22"/>
        </w:rPr>
        <w:t>OFAC Regulations</w:t>
      </w:r>
      <w:r w:rsidR="00FE1AAB" w:rsidRPr="00294ADA">
        <w:rPr>
          <w:sz w:val="22"/>
          <w:szCs w:val="22"/>
        </w:rPr>
        <w:t>”), and the Nuclear Regulatory Commission and Department of Energy export control regulations (10 CFR Parts 110 &amp; 810) (“</w:t>
      </w:r>
      <w:r w:rsidR="00FE1AAB" w:rsidRPr="00294ADA">
        <w:rPr>
          <w:b/>
          <w:sz w:val="22"/>
          <w:szCs w:val="22"/>
        </w:rPr>
        <w:t>NRC/DOE Regulations</w:t>
      </w:r>
      <w:r w:rsidR="00FE1AAB" w:rsidRPr="00294ADA">
        <w:rPr>
          <w:sz w:val="22"/>
          <w:szCs w:val="22"/>
        </w:rPr>
        <w:t>”)</w:t>
      </w:r>
      <w:r w:rsidR="00562A12" w:rsidRPr="00294ADA">
        <w:rPr>
          <w:sz w:val="22"/>
          <w:szCs w:val="22"/>
        </w:rPr>
        <w:t xml:space="preserve"> (all, collectively, the “</w:t>
      </w:r>
      <w:r w:rsidR="00562A12" w:rsidRPr="00294ADA">
        <w:rPr>
          <w:b/>
          <w:sz w:val="22"/>
          <w:szCs w:val="22"/>
        </w:rPr>
        <w:t>Export Control Laws</w:t>
      </w:r>
      <w:r w:rsidR="00562A12" w:rsidRPr="00294ADA">
        <w:rPr>
          <w:sz w:val="22"/>
          <w:szCs w:val="22"/>
        </w:rPr>
        <w:t>”)</w:t>
      </w:r>
      <w:r w:rsidR="00FE1AAB" w:rsidRPr="00294ADA">
        <w:rPr>
          <w:sz w:val="22"/>
          <w:szCs w:val="22"/>
        </w:rPr>
        <w:t>.</w:t>
      </w:r>
      <w:r w:rsidR="00187DCA">
        <w:rPr>
          <w:sz w:val="22"/>
          <w:szCs w:val="22"/>
        </w:rPr>
        <w:t xml:space="preserve"> </w:t>
      </w:r>
      <w:r w:rsidR="0030759B" w:rsidRPr="00294ADA">
        <w:rPr>
          <w:sz w:val="22"/>
          <w:szCs w:val="22"/>
        </w:rPr>
        <w:t>Each Party</w:t>
      </w:r>
      <w:r w:rsidR="00C93FC3" w:rsidRPr="00294ADA">
        <w:rPr>
          <w:sz w:val="22"/>
          <w:szCs w:val="22"/>
        </w:rPr>
        <w:t xml:space="preserve"> acknowledge</w:t>
      </w:r>
      <w:r w:rsidR="0030759B" w:rsidRPr="00294ADA">
        <w:rPr>
          <w:sz w:val="22"/>
          <w:szCs w:val="22"/>
        </w:rPr>
        <w:t>s that: (</w:t>
      </w:r>
      <w:proofErr w:type="spellStart"/>
      <w:r w:rsidR="0030759B" w:rsidRPr="00294ADA">
        <w:rPr>
          <w:sz w:val="22"/>
          <w:szCs w:val="22"/>
        </w:rPr>
        <w:t>i</w:t>
      </w:r>
      <w:proofErr w:type="spellEnd"/>
      <w:r w:rsidR="0030759B" w:rsidRPr="00294ADA">
        <w:rPr>
          <w:sz w:val="22"/>
          <w:szCs w:val="22"/>
        </w:rPr>
        <w:t>)</w:t>
      </w:r>
      <w:r w:rsidR="00C93FC3" w:rsidRPr="00294ADA">
        <w:rPr>
          <w:sz w:val="22"/>
          <w:szCs w:val="22"/>
        </w:rPr>
        <w:t xml:space="preserve"> </w:t>
      </w:r>
      <w:r w:rsidR="0030759B" w:rsidRPr="00294ADA">
        <w:rPr>
          <w:sz w:val="22"/>
          <w:szCs w:val="22"/>
        </w:rPr>
        <w:t xml:space="preserve">Export Control Laws and </w:t>
      </w:r>
      <w:r w:rsidR="00C93FC3" w:rsidRPr="00294ADA">
        <w:rPr>
          <w:sz w:val="22"/>
          <w:szCs w:val="22"/>
        </w:rPr>
        <w:t>export cont</w:t>
      </w:r>
      <w:r w:rsidR="0030759B" w:rsidRPr="00294ADA">
        <w:rPr>
          <w:sz w:val="22"/>
          <w:szCs w:val="22"/>
        </w:rPr>
        <w:t xml:space="preserve">rol requirements may change; </w:t>
      </w:r>
      <w:r w:rsidR="005C057F" w:rsidRPr="00294ADA">
        <w:rPr>
          <w:sz w:val="22"/>
          <w:szCs w:val="22"/>
        </w:rPr>
        <w:t>(ii) it can contact the Nuclear Regulatory Commission and the U.S. Departments of Commerce, State, Energy</w:t>
      </w:r>
      <w:r w:rsidR="00CE37AA">
        <w:rPr>
          <w:sz w:val="22"/>
          <w:szCs w:val="22"/>
        </w:rPr>
        <w:t>,</w:t>
      </w:r>
      <w:r w:rsidR="005C057F" w:rsidRPr="00294ADA">
        <w:rPr>
          <w:sz w:val="22"/>
          <w:szCs w:val="22"/>
        </w:rPr>
        <w:t xml:space="preserve"> and Treasury for guidance as to applicable licensing requirements and other restrictions; and </w:t>
      </w:r>
      <w:r w:rsidR="0030759B" w:rsidRPr="00294ADA">
        <w:rPr>
          <w:sz w:val="22"/>
          <w:szCs w:val="22"/>
        </w:rPr>
        <w:t>(ii</w:t>
      </w:r>
      <w:r w:rsidR="005C057F" w:rsidRPr="00294ADA">
        <w:rPr>
          <w:sz w:val="22"/>
          <w:szCs w:val="22"/>
        </w:rPr>
        <w:t>i</w:t>
      </w:r>
      <w:r w:rsidR="0030759B" w:rsidRPr="00294ADA">
        <w:rPr>
          <w:sz w:val="22"/>
          <w:szCs w:val="22"/>
        </w:rPr>
        <w:t xml:space="preserve">) </w:t>
      </w:r>
      <w:r w:rsidR="00C93FC3" w:rsidRPr="00294ADA">
        <w:rPr>
          <w:sz w:val="22"/>
          <w:szCs w:val="22"/>
        </w:rPr>
        <w:t>the export</w:t>
      </w:r>
      <w:r w:rsidR="00562A12" w:rsidRPr="00294ADA">
        <w:rPr>
          <w:sz w:val="22"/>
          <w:szCs w:val="22"/>
        </w:rPr>
        <w:t>, reexport</w:t>
      </w:r>
      <w:r w:rsidR="00CE37AA">
        <w:rPr>
          <w:sz w:val="22"/>
          <w:szCs w:val="22"/>
        </w:rPr>
        <w:t>,</w:t>
      </w:r>
      <w:r w:rsidR="00C93FC3" w:rsidRPr="00294ADA">
        <w:rPr>
          <w:sz w:val="22"/>
          <w:szCs w:val="22"/>
        </w:rPr>
        <w:t xml:space="preserve"> </w:t>
      </w:r>
      <w:r w:rsidR="00EC411F" w:rsidRPr="00294ADA">
        <w:rPr>
          <w:sz w:val="22"/>
          <w:szCs w:val="22"/>
        </w:rPr>
        <w:t xml:space="preserve">or deemed export </w:t>
      </w:r>
      <w:r w:rsidR="00C93FC3" w:rsidRPr="00294ADA">
        <w:rPr>
          <w:sz w:val="22"/>
          <w:szCs w:val="22"/>
        </w:rPr>
        <w:t xml:space="preserve">of </w:t>
      </w:r>
      <w:r w:rsidR="00562A12" w:rsidRPr="00294ADA">
        <w:rPr>
          <w:sz w:val="22"/>
          <w:szCs w:val="22"/>
        </w:rPr>
        <w:t xml:space="preserve">controlled </w:t>
      </w:r>
      <w:r w:rsidR="005C057F" w:rsidRPr="00294ADA">
        <w:rPr>
          <w:sz w:val="22"/>
          <w:szCs w:val="22"/>
        </w:rPr>
        <w:t>Items</w:t>
      </w:r>
      <w:r w:rsidR="00EC411F" w:rsidRPr="00294ADA">
        <w:rPr>
          <w:sz w:val="22"/>
          <w:szCs w:val="22"/>
        </w:rPr>
        <w:t xml:space="preserve"> without a required export license or other governmental authorization may result </w:t>
      </w:r>
      <w:r w:rsidR="0030759B" w:rsidRPr="00294ADA">
        <w:rPr>
          <w:sz w:val="22"/>
          <w:szCs w:val="22"/>
        </w:rPr>
        <w:t xml:space="preserve">in </w:t>
      </w:r>
      <w:r w:rsidR="0030759B" w:rsidRPr="00294ADA">
        <w:rPr>
          <w:sz w:val="22"/>
          <w:szCs w:val="22"/>
          <w:u w:val="single"/>
        </w:rPr>
        <w:t>civil and criminal liability</w:t>
      </w:r>
      <w:r w:rsidR="005C057F" w:rsidRPr="00294ADA">
        <w:rPr>
          <w:sz w:val="22"/>
          <w:szCs w:val="22"/>
        </w:rPr>
        <w:t>.</w:t>
      </w:r>
      <w:r w:rsidR="0030759B" w:rsidRPr="00294ADA">
        <w:rPr>
          <w:sz w:val="22"/>
          <w:szCs w:val="22"/>
        </w:rPr>
        <w:t xml:space="preserve"> </w:t>
      </w:r>
    </w:p>
    <w:p w14:paraId="63D3669C" w14:textId="77777777" w:rsidR="00562A12" w:rsidRPr="00294ADA" w:rsidRDefault="00B71988" w:rsidP="00B71988">
      <w:pPr>
        <w:tabs>
          <w:tab w:val="left" w:pos="8424"/>
        </w:tabs>
        <w:jc w:val="both"/>
        <w:rPr>
          <w:sz w:val="22"/>
          <w:szCs w:val="22"/>
        </w:rPr>
      </w:pPr>
      <w:r w:rsidRPr="00294ADA">
        <w:rPr>
          <w:sz w:val="22"/>
          <w:szCs w:val="22"/>
        </w:rPr>
        <w:tab/>
      </w:r>
    </w:p>
    <w:p w14:paraId="40146030" w14:textId="69F01BAA" w:rsidR="00CE5A1A" w:rsidRPr="00294ADA" w:rsidRDefault="00562A12" w:rsidP="00FE096C">
      <w:pPr>
        <w:jc w:val="both"/>
        <w:rPr>
          <w:sz w:val="22"/>
          <w:szCs w:val="22"/>
        </w:rPr>
      </w:pPr>
      <w:r w:rsidRPr="00294ADA">
        <w:rPr>
          <w:sz w:val="22"/>
          <w:szCs w:val="22"/>
        </w:rPr>
        <w:t xml:space="preserve">Each Party is responsible for its own compliance with </w:t>
      </w:r>
      <w:r w:rsidR="0030759B" w:rsidRPr="00294ADA">
        <w:rPr>
          <w:sz w:val="22"/>
          <w:szCs w:val="22"/>
        </w:rPr>
        <w:t xml:space="preserve">Export Control Laws. </w:t>
      </w:r>
      <w:r w:rsidR="009C1883" w:rsidRPr="00294ADA">
        <w:rPr>
          <w:sz w:val="22"/>
          <w:szCs w:val="22"/>
        </w:rPr>
        <w:t xml:space="preserve">Should it be necessary for the Parties to </w:t>
      </w:r>
      <w:r w:rsidR="005C057F" w:rsidRPr="00294ADA">
        <w:rPr>
          <w:sz w:val="22"/>
          <w:szCs w:val="22"/>
        </w:rPr>
        <w:t>exchange Items</w:t>
      </w:r>
      <w:r w:rsidR="002F5257">
        <w:rPr>
          <w:sz w:val="22"/>
          <w:szCs w:val="22"/>
        </w:rPr>
        <w:t xml:space="preserve"> </w:t>
      </w:r>
      <w:r w:rsidR="00F17D9C">
        <w:rPr>
          <w:sz w:val="22"/>
          <w:szCs w:val="22"/>
        </w:rPr>
        <w:t xml:space="preserve">which are </w:t>
      </w:r>
      <w:r w:rsidR="009C1883" w:rsidRPr="00294ADA">
        <w:rPr>
          <w:sz w:val="22"/>
          <w:szCs w:val="22"/>
        </w:rPr>
        <w:t xml:space="preserve">known </w:t>
      </w:r>
      <w:r w:rsidR="0030759B" w:rsidRPr="00294ADA">
        <w:rPr>
          <w:sz w:val="22"/>
          <w:szCs w:val="22"/>
        </w:rPr>
        <w:t xml:space="preserve">or suspected </w:t>
      </w:r>
      <w:r w:rsidR="009C1883" w:rsidRPr="00294ADA">
        <w:rPr>
          <w:sz w:val="22"/>
          <w:szCs w:val="22"/>
        </w:rPr>
        <w:t>to</w:t>
      </w:r>
      <w:r w:rsidR="00A6790E" w:rsidRPr="00294ADA">
        <w:rPr>
          <w:sz w:val="22"/>
          <w:szCs w:val="22"/>
        </w:rPr>
        <w:t xml:space="preserve"> be export controlled, the Party disclosing such </w:t>
      </w:r>
      <w:r w:rsidR="005C057F" w:rsidRPr="00294ADA">
        <w:rPr>
          <w:sz w:val="22"/>
          <w:szCs w:val="22"/>
        </w:rPr>
        <w:t>controlled Items</w:t>
      </w:r>
      <w:r w:rsidR="0030759B" w:rsidRPr="00294ADA">
        <w:rPr>
          <w:sz w:val="22"/>
          <w:szCs w:val="22"/>
        </w:rPr>
        <w:t xml:space="preserve"> shall</w:t>
      </w:r>
      <w:r w:rsidR="005C057F" w:rsidRPr="00294ADA">
        <w:rPr>
          <w:sz w:val="22"/>
          <w:szCs w:val="22"/>
        </w:rPr>
        <w:t xml:space="preserve">, </w:t>
      </w:r>
      <w:r w:rsidR="005C057F" w:rsidRPr="004C67B2">
        <w:rPr>
          <w:sz w:val="22"/>
          <w:u w:val="single"/>
        </w:rPr>
        <w:t>prior to the disclosure or exchange</w:t>
      </w:r>
      <w:r w:rsidR="0030759B" w:rsidRPr="00294ADA">
        <w:rPr>
          <w:sz w:val="22"/>
          <w:szCs w:val="22"/>
        </w:rPr>
        <w:t>: (</w:t>
      </w:r>
      <w:proofErr w:type="spellStart"/>
      <w:r w:rsidR="0030759B" w:rsidRPr="00294ADA">
        <w:rPr>
          <w:sz w:val="22"/>
          <w:szCs w:val="22"/>
        </w:rPr>
        <w:t>i</w:t>
      </w:r>
      <w:proofErr w:type="spellEnd"/>
      <w:r w:rsidR="0030759B" w:rsidRPr="00294ADA">
        <w:rPr>
          <w:sz w:val="22"/>
          <w:szCs w:val="22"/>
        </w:rPr>
        <w:t xml:space="preserve">) give </w:t>
      </w:r>
      <w:r w:rsidR="00F74BB8">
        <w:rPr>
          <w:sz w:val="22"/>
          <w:szCs w:val="22"/>
        </w:rPr>
        <w:t>written</w:t>
      </w:r>
      <w:r w:rsidR="00B0663B">
        <w:rPr>
          <w:sz w:val="22"/>
          <w:szCs w:val="22"/>
        </w:rPr>
        <w:t xml:space="preserve"> </w:t>
      </w:r>
      <w:r w:rsidR="0030759B" w:rsidRPr="00294ADA">
        <w:rPr>
          <w:sz w:val="22"/>
          <w:szCs w:val="22"/>
        </w:rPr>
        <w:t>notice to the other P</w:t>
      </w:r>
      <w:r w:rsidR="00A6790E" w:rsidRPr="00294ADA">
        <w:rPr>
          <w:sz w:val="22"/>
          <w:szCs w:val="22"/>
        </w:rPr>
        <w:t>arty</w:t>
      </w:r>
      <w:r w:rsidR="0030759B" w:rsidRPr="00294ADA">
        <w:rPr>
          <w:sz w:val="22"/>
          <w:szCs w:val="22"/>
        </w:rPr>
        <w:t xml:space="preserve"> with the applicable Export Control Classification Number (“</w:t>
      </w:r>
      <w:r w:rsidR="0030759B" w:rsidRPr="00F74BB8">
        <w:rPr>
          <w:b/>
          <w:sz w:val="22"/>
          <w:szCs w:val="22"/>
        </w:rPr>
        <w:t>ECCN</w:t>
      </w:r>
      <w:r w:rsidR="0030759B" w:rsidRPr="00294ADA">
        <w:rPr>
          <w:sz w:val="22"/>
          <w:szCs w:val="22"/>
        </w:rPr>
        <w:t>”)</w:t>
      </w:r>
      <w:r w:rsidR="00F74BB8">
        <w:rPr>
          <w:sz w:val="22"/>
          <w:szCs w:val="22"/>
        </w:rPr>
        <w:t xml:space="preserve"> or other classification</w:t>
      </w:r>
      <w:r w:rsidR="0030759B" w:rsidRPr="00294ADA">
        <w:rPr>
          <w:sz w:val="22"/>
          <w:szCs w:val="22"/>
        </w:rPr>
        <w:t xml:space="preserve"> for such </w:t>
      </w:r>
      <w:r w:rsidR="005C057F" w:rsidRPr="00294ADA">
        <w:rPr>
          <w:sz w:val="22"/>
          <w:szCs w:val="22"/>
        </w:rPr>
        <w:t>Items</w:t>
      </w:r>
      <w:r w:rsidR="00187DCA">
        <w:rPr>
          <w:sz w:val="22"/>
          <w:szCs w:val="22"/>
        </w:rPr>
        <w:t>; and (ii) obtain written consent of the other Party’s export compliance officer</w:t>
      </w:r>
      <w:r w:rsidR="00A6790E" w:rsidRPr="00294ADA">
        <w:rPr>
          <w:sz w:val="22"/>
          <w:szCs w:val="22"/>
        </w:rPr>
        <w:t xml:space="preserve">. </w:t>
      </w:r>
      <w:r w:rsidR="00187DCA">
        <w:rPr>
          <w:sz w:val="22"/>
          <w:szCs w:val="22"/>
        </w:rPr>
        <w:t xml:space="preserve">University’s export compliance officer is available at </w:t>
      </w:r>
      <w:r w:rsidR="00187DCA" w:rsidRPr="00187DCA">
        <w:rPr>
          <w:sz w:val="22"/>
          <w:szCs w:val="22"/>
        </w:rPr>
        <w:t>exportcontrols@boisestate.edu</w:t>
      </w:r>
      <w:r w:rsidR="00187DCA">
        <w:rPr>
          <w:sz w:val="22"/>
          <w:szCs w:val="22"/>
        </w:rPr>
        <w:t xml:space="preserve">. </w:t>
      </w:r>
      <w:r w:rsidR="0030759B" w:rsidRPr="00294ADA">
        <w:rPr>
          <w:sz w:val="22"/>
          <w:szCs w:val="22"/>
        </w:rPr>
        <w:t>The P</w:t>
      </w:r>
      <w:r w:rsidR="00A6790E" w:rsidRPr="00294ADA">
        <w:rPr>
          <w:sz w:val="22"/>
          <w:szCs w:val="22"/>
        </w:rPr>
        <w:t xml:space="preserve">arties </w:t>
      </w:r>
      <w:r w:rsidR="009C1883" w:rsidRPr="00294ADA">
        <w:rPr>
          <w:sz w:val="22"/>
          <w:szCs w:val="22"/>
        </w:rPr>
        <w:t>agree to ide</w:t>
      </w:r>
      <w:r w:rsidR="00E34013">
        <w:rPr>
          <w:sz w:val="22"/>
          <w:szCs w:val="22"/>
        </w:rPr>
        <w:t>ntify and label all</w:t>
      </w:r>
      <w:r w:rsidR="005C057F" w:rsidRPr="00294ADA">
        <w:rPr>
          <w:sz w:val="22"/>
          <w:szCs w:val="22"/>
        </w:rPr>
        <w:t xml:space="preserve"> controlled </w:t>
      </w:r>
      <w:r w:rsidR="005C057F" w:rsidRPr="00294ADA">
        <w:rPr>
          <w:sz w:val="22"/>
          <w:szCs w:val="22"/>
        </w:rPr>
        <w:lastRenderedPageBreak/>
        <w:t>I</w:t>
      </w:r>
      <w:r w:rsidR="009C1883" w:rsidRPr="00294ADA">
        <w:rPr>
          <w:sz w:val="22"/>
          <w:szCs w:val="22"/>
        </w:rPr>
        <w:t xml:space="preserve">tems as export controlled </w:t>
      </w:r>
      <w:r w:rsidR="005C057F" w:rsidRPr="00294ADA">
        <w:rPr>
          <w:sz w:val="22"/>
          <w:szCs w:val="22"/>
        </w:rPr>
        <w:t>and specify</w:t>
      </w:r>
      <w:r w:rsidR="009C1883" w:rsidRPr="00294ADA">
        <w:rPr>
          <w:sz w:val="22"/>
          <w:szCs w:val="22"/>
        </w:rPr>
        <w:t xml:space="preserve"> </w:t>
      </w:r>
      <w:r w:rsidR="005C057F" w:rsidRPr="00294ADA">
        <w:rPr>
          <w:sz w:val="22"/>
          <w:szCs w:val="22"/>
        </w:rPr>
        <w:t xml:space="preserve">the cognizant </w:t>
      </w:r>
      <w:r w:rsidR="009C1883" w:rsidRPr="00294ADA">
        <w:rPr>
          <w:sz w:val="22"/>
          <w:szCs w:val="22"/>
        </w:rPr>
        <w:t>authority</w:t>
      </w:r>
      <w:r w:rsidR="005C057F" w:rsidRPr="00294ADA">
        <w:rPr>
          <w:sz w:val="22"/>
          <w:szCs w:val="22"/>
        </w:rPr>
        <w:t xml:space="preserve"> (e.g., EAR, ITAR, OFAC Regulations, NRC/DOE Regulations)</w:t>
      </w:r>
      <w:r w:rsidR="00E34013">
        <w:rPr>
          <w:sz w:val="22"/>
          <w:szCs w:val="22"/>
        </w:rPr>
        <w:t xml:space="preserve"> for such controlled Items</w:t>
      </w:r>
      <w:r w:rsidR="005C057F" w:rsidRPr="00294ADA">
        <w:rPr>
          <w:sz w:val="22"/>
          <w:szCs w:val="22"/>
        </w:rPr>
        <w:t xml:space="preserve">. As used herein, the following terms </w:t>
      </w:r>
      <w:r w:rsidR="00E34013">
        <w:rPr>
          <w:sz w:val="22"/>
          <w:szCs w:val="22"/>
        </w:rPr>
        <w:t xml:space="preserve">shall </w:t>
      </w:r>
      <w:r w:rsidR="005C057F" w:rsidRPr="00294ADA">
        <w:rPr>
          <w:sz w:val="22"/>
          <w:szCs w:val="22"/>
        </w:rPr>
        <w:t>mean: (</w:t>
      </w:r>
      <w:proofErr w:type="spellStart"/>
      <w:r w:rsidR="005C057F" w:rsidRPr="00294ADA">
        <w:rPr>
          <w:sz w:val="22"/>
          <w:szCs w:val="22"/>
        </w:rPr>
        <w:t>i</w:t>
      </w:r>
      <w:proofErr w:type="spellEnd"/>
      <w:r w:rsidR="005C057F" w:rsidRPr="00294ADA">
        <w:rPr>
          <w:sz w:val="22"/>
          <w:szCs w:val="22"/>
        </w:rPr>
        <w:t>) “</w:t>
      </w:r>
      <w:r w:rsidR="005C057F" w:rsidRPr="00294ADA">
        <w:rPr>
          <w:b/>
          <w:sz w:val="22"/>
          <w:szCs w:val="22"/>
        </w:rPr>
        <w:t>Items</w:t>
      </w:r>
      <w:r w:rsidR="005C057F" w:rsidRPr="00294ADA">
        <w:rPr>
          <w:sz w:val="22"/>
          <w:szCs w:val="22"/>
        </w:rPr>
        <w:t>” — Commodities, Software</w:t>
      </w:r>
      <w:r w:rsidR="003373ED">
        <w:rPr>
          <w:sz w:val="22"/>
          <w:szCs w:val="22"/>
        </w:rPr>
        <w:t>,</w:t>
      </w:r>
      <w:r w:rsidR="005C057F" w:rsidRPr="00294ADA">
        <w:rPr>
          <w:sz w:val="22"/>
          <w:szCs w:val="22"/>
        </w:rPr>
        <w:t xml:space="preserve"> and Technology; (ii) “</w:t>
      </w:r>
      <w:r w:rsidR="005C057F" w:rsidRPr="00294ADA">
        <w:rPr>
          <w:b/>
          <w:sz w:val="22"/>
          <w:szCs w:val="22"/>
        </w:rPr>
        <w:t>Commodities</w:t>
      </w:r>
      <w:r w:rsidR="005C057F" w:rsidRPr="00294ADA">
        <w:rPr>
          <w:sz w:val="22"/>
          <w:szCs w:val="22"/>
        </w:rPr>
        <w:t>” — any article, material or supply except Technology and Software; (iii) “</w:t>
      </w:r>
      <w:r w:rsidR="005C057F" w:rsidRPr="00294ADA">
        <w:rPr>
          <w:b/>
          <w:sz w:val="22"/>
          <w:szCs w:val="22"/>
        </w:rPr>
        <w:t>Software</w:t>
      </w:r>
      <w:r w:rsidR="005C057F" w:rsidRPr="00294ADA">
        <w:rPr>
          <w:sz w:val="22"/>
          <w:szCs w:val="22"/>
        </w:rPr>
        <w:t>” — a collection of one or more programs or microprograms fixed in any tangible medium of expression; and (iv) “</w:t>
      </w:r>
      <w:r w:rsidR="005C057F" w:rsidRPr="00294ADA">
        <w:rPr>
          <w:b/>
          <w:sz w:val="22"/>
          <w:szCs w:val="22"/>
        </w:rPr>
        <w:t>Technology</w:t>
      </w:r>
      <w:r w:rsidR="005C057F" w:rsidRPr="00294ADA">
        <w:rPr>
          <w:sz w:val="22"/>
          <w:szCs w:val="22"/>
        </w:rPr>
        <w:t>” — specific information necessary for the development, production</w:t>
      </w:r>
      <w:r w:rsidR="003373ED">
        <w:rPr>
          <w:sz w:val="22"/>
          <w:szCs w:val="22"/>
        </w:rPr>
        <w:t>,</w:t>
      </w:r>
      <w:r w:rsidR="005C057F" w:rsidRPr="00294ADA">
        <w:rPr>
          <w:sz w:val="22"/>
          <w:szCs w:val="22"/>
        </w:rPr>
        <w:t xml:space="preserve"> or use of a product, including technical data and technical assistance.</w:t>
      </w:r>
    </w:p>
    <w:p w14:paraId="68BAF264" w14:textId="77777777" w:rsidR="009C1883" w:rsidRPr="004311EB" w:rsidRDefault="009C1883" w:rsidP="00FE096C">
      <w:pPr>
        <w:jc w:val="both"/>
        <w:rPr>
          <w:sz w:val="22"/>
        </w:rPr>
      </w:pPr>
    </w:p>
    <w:p w14:paraId="66F1E82D" w14:textId="462823D6" w:rsidR="00CE5A1A" w:rsidRPr="004311EB" w:rsidRDefault="00CE5A1A" w:rsidP="00FE096C">
      <w:pPr>
        <w:jc w:val="both"/>
        <w:rPr>
          <w:sz w:val="22"/>
        </w:rPr>
      </w:pPr>
      <w:r w:rsidRPr="004311EB">
        <w:rPr>
          <w:sz w:val="22"/>
        </w:rPr>
        <w:tab/>
        <w:t>(6)</w:t>
      </w:r>
      <w:r w:rsidRPr="004311EB">
        <w:rPr>
          <w:sz w:val="22"/>
        </w:rPr>
        <w:tab/>
      </w:r>
      <w:r w:rsidRPr="007F533F">
        <w:rPr>
          <w:i/>
          <w:sz w:val="22"/>
        </w:rPr>
        <w:t>Waiver and Severability</w:t>
      </w:r>
      <w:r w:rsidRPr="004311EB">
        <w:rPr>
          <w:sz w:val="22"/>
        </w:rPr>
        <w:t xml:space="preserve">: </w:t>
      </w:r>
      <w:r w:rsidRPr="004311EB">
        <w:rPr>
          <w:sz w:val="22"/>
          <w:szCs w:val="22"/>
        </w:rPr>
        <w:t>No waiver of any breach of any provision of this Agreement shall operate as a waiver of any other or subsequent breach thereof or of the provision itself, or of any other provision. No provision of this Agreement shall be deemed to have been waived unless such waiver b</w:t>
      </w:r>
      <w:r w:rsidR="006A15C1">
        <w:rPr>
          <w:sz w:val="22"/>
          <w:szCs w:val="22"/>
        </w:rPr>
        <w:t>e in writing and signed by the P</w:t>
      </w:r>
      <w:r w:rsidRPr="004311EB">
        <w:rPr>
          <w:sz w:val="22"/>
          <w:szCs w:val="22"/>
        </w:rPr>
        <w:t xml:space="preserve">arty waiving the same, with the signature on behalf of University being that of </w:t>
      </w:r>
      <w:r w:rsidR="003373ED">
        <w:rPr>
          <w:sz w:val="22"/>
          <w:szCs w:val="22"/>
        </w:rPr>
        <w:t>the Associate Vice President of Sponsored Programs or her/his designee</w:t>
      </w:r>
      <w:r w:rsidRPr="004311EB">
        <w:rPr>
          <w:sz w:val="22"/>
          <w:szCs w:val="22"/>
        </w:rPr>
        <w:t>. If any provision of this Agreement is determined to be invalid or unenforceable in whole or in part, such invalidity or unenforceability shall attach only to such provision or part thereof and the remaining part of such provision and all other provisions hereof shall continue in full force and effect.</w:t>
      </w:r>
    </w:p>
    <w:p w14:paraId="6964FE3B" w14:textId="77777777" w:rsidR="00CE5A1A" w:rsidRPr="004311EB" w:rsidRDefault="00CE5A1A" w:rsidP="00FE096C">
      <w:pPr>
        <w:jc w:val="both"/>
        <w:rPr>
          <w:sz w:val="22"/>
        </w:rPr>
      </w:pPr>
    </w:p>
    <w:p w14:paraId="627A0F3F" w14:textId="4A7FC03C" w:rsidR="00B32DA7" w:rsidRPr="004311EB" w:rsidRDefault="00B32DA7" w:rsidP="00FE096C">
      <w:pPr>
        <w:jc w:val="both"/>
        <w:rPr>
          <w:sz w:val="22"/>
        </w:rPr>
      </w:pPr>
      <w:r w:rsidRPr="004311EB">
        <w:rPr>
          <w:sz w:val="22"/>
        </w:rPr>
        <w:tab/>
        <w:t xml:space="preserve">(7) </w:t>
      </w:r>
      <w:r w:rsidRPr="004311EB">
        <w:rPr>
          <w:sz w:val="22"/>
        </w:rPr>
        <w:tab/>
      </w:r>
      <w:r w:rsidRPr="007F533F">
        <w:rPr>
          <w:i/>
          <w:sz w:val="22"/>
        </w:rPr>
        <w:t>Independent Contractors</w:t>
      </w:r>
      <w:r w:rsidRPr="004311EB">
        <w:rPr>
          <w:sz w:val="22"/>
        </w:rPr>
        <w:t>: It i</w:t>
      </w:r>
      <w:r w:rsidR="006A15C1">
        <w:rPr>
          <w:sz w:val="22"/>
        </w:rPr>
        <w:t>s understood and agreed by the P</w:t>
      </w:r>
      <w:r w:rsidRPr="004311EB">
        <w:rPr>
          <w:sz w:val="22"/>
        </w:rPr>
        <w:t>arties that University is an independent contractor with respect to Sponsor and that this Agreement is not intended and shall not be construed to create an employer/employee</w:t>
      </w:r>
      <w:r w:rsidR="00F418A2">
        <w:rPr>
          <w:sz w:val="22"/>
        </w:rPr>
        <w:t>, partner</w:t>
      </w:r>
      <w:r w:rsidR="006A15C1">
        <w:rPr>
          <w:sz w:val="22"/>
        </w:rPr>
        <w:t>ship</w:t>
      </w:r>
      <w:r w:rsidR="003373ED">
        <w:rPr>
          <w:sz w:val="22"/>
        </w:rPr>
        <w:t>,</w:t>
      </w:r>
      <w:r w:rsidRPr="004311EB">
        <w:rPr>
          <w:sz w:val="22"/>
        </w:rPr>
        <w:t xml:space="preserve"> or a joint venture relationship between University and Sponsor. University shall be free from the direction and control of Sponsor in the performance of University’s obligations under this Agreement, except that Sponsor may indicate specifications, standards</w:t>
      </w:r>
      <w:r w:rsidR="004F77E9">
        <w:rPr>
          <w:sz w:val="22"/>
        </w:rPr>
        <w:t>,</w:t>
      </w:r>
      <w:r w:rsidRPr="004311EB">
        <w:rPr>
          <w:sz w:val="22"/>
        </w:rPr>
        <w:t xml:space="preserve"> requirements</w:t>
      </w:r>
      <w:r w:rsidR="003373ED">
        <w:rPr>
          <w:sz w:val="22"/>
        </w:rPr>
        <w:t>,</w:t>
      </w:r>
      <w:r w:rsidRPr="004311EB">
        <w:rPr>
          <w:sz w:val="22"/>
        </w:rPr>
        <w:t xml:space="preserve"> and deliverables for </w:t>
      </w:r>
      <w:r w:rsidR="00B90FC5">
        <w:rPr>
          <w:sz w:val="22"/>
        </w:rPr>
        <w:t xml:space="preserve">the </w:t>
      </w:r>
      <w:r w:rsidRPr="004311EB">
        <w:rPr>
          <w:sz w:val="22"/>
        </w:rPr>
        <w:t>satisfaction of University’s obligations under this Agreement.</w:t>
      </w:r>
    </w:p>
    <w:p w14:paraId="7FA7E0B7" w14:textId="77777777" w:rsidR="00B32DA7" w:rsidRPr="004311EB" w:rsidRDefault="00B32DA7" w:rsidP="00FE096C">
      <w:pPr>
        <w:jc w:val="both"/>
        <w:rPr>
          <w:sz w:val="22"/>
        </w:rPr>
      </w:pPr>
    </w:p>
    <w:p w14:paraId="6664BDD8" w14:textId="0CF39373" w:rsidR="00B32DA7" w:rsidRPr="004311EB" w:rsidRDefault="00B32DA7" w:rsidP="00FE096C">
      <w:pPr>
        <w:jc w:val="both"/>
        <w:rPr>
          <w:sz w:val="22"/>
        </w:rPr>
      </w:pPr>
      <w:r w:rsidRPr="004311EB">
        <w:rPr>
          <w:sz w:val="22"/>
        </w:rPr>
        <w:tab/>
        <w:t>(8)</w:t>
      </w:r>
      <w:r w:rsidRPr="004311EB">
        <w:rPr>
          <w:sz w:val="22"/>
        </w:rPr>
        <w:tab/>
      </w:r>
      <w:r w:rsidRPr="007F533F">
        <w:rPr>
          <w:i/>
          <w:sz w:val="22"/>
        </w:rPr>
        <w:t>Conflict of Interest</w:t>
      </w:r>
      <w:r w:rsidRPr="004311EB">
        <w:rPr>
          <w:sz w:val="22"/>
        </w:rPr>
        <w:t>:</w:t>
      </w:r>
      <w:r w:rsidR="003373ED">
        <w:rPr>
          <w:sz w:val="22"/>
        </w:rPr>
        <w:t xml:space="preserve"> </w:t>
      </w:r>
      <w:r w:rsidRPr="004311EB">
        <w:rPr>
          <w:sz w:val="22"/>
        </w:rPr>
        <w:t>Except as set forth herein, Sponsor certifies that no officer, employee, student</w:t>
      </w:r>
      <w:r w:rsidR="00BC54D6">
        <w:rPr>
          <w:sz w:val="22"/>
        </w:rPr>
        <w:t>, contractor</w:t>
      </w:r>
      <w:r w:rsidR="003373ED">
        <w:rPr>
          <w:sz w:val="22"/>
        </w:rPr>
        <w:t>,</w:t>
      </w:r>
      <w:r w:rsidRPr="004311EB">
        <w:rPr>
          <w:sz w:val="22"/>
        </w:rPr>
        <w:t xml:space="preserve"> or agent of University has been employed, retained</w:t>
      </w:r>
      <w:r w:rsidR="003373ED">
        <w:rPr>
          <w:sz w:val="22"/>
        </w:rPr>
        <w:t>,</w:t>
      </w:r>
      <w:r w:rsidRPr="004311EB">
        <w:rPr>
          <w:sz w:val="22"/>
        </w:rPr>
        <w:t xml:space="preserve"> or paid a fee, or has otherwise recei</w:t>
      </w:r>
      <w:r w:rsidR="001B5AEA">
        <w:rPr>
          <w:sz w:val="22"/>
        </w:rPr>
        <w:t xml:space="preserve">ved or will receive during </w:t>
      </w:r>
      <w:r w:rsidR="0022493E">
        <w:rPr>
          <w:sz w:val="22"/>
        </w:rPr>
        <w:t xml:space="preserve">or after </w:t>
      </w:r>
      <w:r w:rsidR="001B5AEA">
        <w:rPr>
          <w:sz w:val="22"/>
        </w:rPr>
        <w:t>the T</w:t>
      </w:r>
      <w:r w:rsidRPr="004311EB">
        <w:rPr>
          <w:sz w:val="22"/>
        </w:rPr>
        <w:t>erm of this Agreement any personal compensation or consideration by or from Sponsor or any of Sponsor's</w:t>
      </w:r>
      <w:r w:rsidR="00AF39CD">
        <w:rPr>
          <w:sz w:val="22"/>
        </w:rPr>
        <w:t xml:space="preserve"> directors, officers, employees</w:t>
      </w:r>
      <w:r w:rsidR="001B5AEA">
        <w:rPr>
          <w:sz w:val="22"/>
        </w:rPr>
        <w:t>, contractors</w:t>
      </w:r>
      <w:r w:rsidR="003373ED">
        <w:rPr>
          <w:sz w:val="22"/>
        </w:rPr>
        <w:t>,</w:t>
      </w:r>
      <w:r w:rsidRPr="004311EB">
        <w:rPr>
          <w:sz w:val="22"/>
        </w:rPr>
        <w:t xml:space="preserve"> or agents in connection with the o</w:t>
      </w:r>
      <w:r w:rsidR="001B5AEA">
        <w:rPr>
          <w:sz w:val="22"/>
        </w:rPr>
        <w:t>btaining, arranging, negotiating</w:t>
      </w:r>
      <w:r w:rsidR="003373ED">
        <w:rPr>
          <w:sz w:val="22"/>
        </w:rPr>
        <w:t>,</w:t>
      </w:r>
      <w:r w:rsidRPr="004311EB">
        <w:rPr>
          <w:sz w:val="22"/>
        </w:rPr>
        <w:t xml:space="preserve"> or conducting of this Agreement without advan</w:t>
      </w:r>
      <w:r w:rsidR="00AF39CD">
        <w:rPr>
          <w:sz w:val="22"/>
        </w:rPr>
        <w:t xml:space="preserve">ce, written notification to </w:t>
      </w:r>
      <w:r w:rsidRPr="004311EB">
        <w:rPr>
          <w:sz w:val="22"/>
        </w:rPr>
        <w:t>University.</w:t>
      </w:r>
    </w:p>
    <w:p w14:paraId="41D400ED" w14:textId="77777777" w:rsidR="00B32DA7" w:rsidRPr="004311EB" w:rsidRDefault="00B32DA7" w:rsidP="00FE096C">
      <w:pPr>
        <w:jc w:val="both"/>
        <w:rPr>
          <w:sz w:val="22"/>
        </w:rPr>
      </w:pPr>
    </w:p>
    <w:p w14:paraId="7D346ECB" w14:textId="776C59EC" w:rsidR="00B32DA7" w:rsidRDefault="00B32DA7" w:rsidP="00FE096C">
      <w:pPr>
        <w:jc w:val="both"/>
        <w:rPr>
          <w:sz w:val="22"/>
        </w:rPr>
      </w:pPr>
      <w:r w:rsidRPr="004311EB">
        <w:rPr>
          <w:sz w:val="22"/>
        </w:rPr>
        <w:tab/>
        <w:t>(9)</w:t>
      </w:r>
      <w:r w:rsidRPr="004311EB">
        <w:rPr>
          <w:sz w:val="22"/>
        </w:rPr>
        <w:tab/>
      </w:r>
      <w:r w:rsidRPr="007F533F">
        <w:rPr>
          <w:i/>
          <w:sz w:val="22"/>
        </w:rPr>
        <w:t>Headings</w:t>
      </w:r>
      <w:r w:rsidRPr="004311EB">
        <w:rPr>
          <w:sz w:val="22"/>
        </w:rPr>
        <w:t>: Paragraph headings are for reference and convenience only and shall not be determinative of the meaning or the interpretation of the language of this Agreement.</w:t>
      </w:r>
    </w:p>
    <w:p w14:paraId="5F8B54C2" w14:textId="77777777" w:rsidR="00AF39CD" w:rsidRDefault="00AF39CD" w:rsidP="00FE096C">
      <w:pPr>
        <w:jc w:val="both"/>
        <w:rPr>
          <w:sz w:val="22"/>
        </w:rPr>
      </w:pPr>
    </w:p>
    <w:p w14:paraId="7F3F8FC8" w14:textId="12C2A6F4" w:rsidR="00AF39CD" w:rsidRDefault="00AF39CD" w:rsidP="00AF39CD">
      <w:pPr>
        <w:ind w:firstLine="720"/>
        <w:jc w:val="both"/>
        <w:rPr>
          <w:sz w:val="22"/>
        </w:rPr>
      </w:pPr>
      <w:r>
        <w:rPr>
          <w:sz w:val="22"/>
        </w:rPr>
        <w:t>(10)</w:t>
      </w:r>
      <w:r>
        <w:rPr>
          <w:sz w:val="22"/>
        </w:rPr>
        <w:tab/>
      </w:r>
      <w:r w:rsidRPr="007F533F">
        <w:rPr>
          <w:i/>
          <w:sz w:val="22"/>
        </w:rPr>
        <w:t>Incorporation of Recitals and Exhibits</w:t>
      </w:r>
      <w:r w:rsidRPr="004311EB">
        <w:rPr>
          <w:sz w:val="22"/>
        </w:rPr>
        <w:t xml:space="preserve">: </w:t>
      </w:r>
      <w:r>
        <w:rPr>
          <w:sz w:val="22"/>
        </w:rPr>
        <w:t>The recitals and exhibits of this Agreement are incorporated herein by this reference</w:t>
      </w:r>
      <w:r w:rsidR="008D5D0A">
        <w:rPr>
          <w:sz w:val="22"/>
        </w:rPr>
        <w:t xml:space="preserve"> as if set forth in full herein</w:t>
      </w:r>
      <w:r>
        <w:rPr>
          <w:sz w:val="22"/>
        </w:rPr>
        <w:t>.</w:t>
      </w:r>
    </w:p>
    <w:p w14:paraId="447BEEC8" w14:textId="77777777" w:rsidR="00AF39CD" w:rsidRDefault="00AF39CD" w:rsidP="00AF39CD">
      <w:pPr>
        <w:ind w:firstLine="720"/>
        <w:jc w:val="both"/>
        <w:rPr>
          <w:sz w:val="22"/>
        </w:rPr>
      </w:pPr>
    </w:p>
    <w:p w14:paraId="618443B3" w14:textId="508B87A0" w:rsidR="00AF39CD" w:rsidRPr="008B4694" w:rsidRDefault="00AF39CD" w:rsidP="00AF39CD">
      <w:pPr>
        <w:ind w:firstLine="720"/>
        <w:jc w:val="both"/>
        <w:rPr>
          <w:sz w:val="22"/>
          <w:szCs w:val="22"/>
        </w:rPr>
      </w:pPr>
      <w:r>
        <w:rPr>
          <w:sz w:val="22"/>
        </w:rPr>
        <w:t>(11</w:t>
      </w:r>
      <w:r w:rsidR="008B4694">
        <w:rPr>
          <w:sz w:val="22"/>
        </w:rPr>
        <w:t>)</w:t>
      </w:r>
      <w:r w:rsidR="008B4694">
        <w:rPr>
          <w:sz w:val="22"/>
        </w:rPr>
        <w:tab/>
      </w:r>
      <w:r w:rsidR="008B4694" w:rsidRPr="007F533F">
        <w:rPr>
          <w:i/>
          <w:sz w:val="22"/>
          <w:szCs w:val="22"/>
        </w:rPr>
        <w:t>Time Periods</w:t>
      </w:r>
      <w:r w:rsidRPr="008B4694">
        <w:rPr>
          <w:sz w:val="22"/>
          <w:szCs w:val="22"/>
        </w:rPr>
        <w:t xml:space="preserve">: </w:t>
      </w:r>
      <w:r w:rsidR="008B4694" w:rsidRPr="008B4694">
        <w:rPr>
          <w:sz w:val="22"/>
          <w:szCs w:val="22"/>
        </w:rPr>
        <w:t xml:space="preserve">All time periods in this Agreement shall be deemed to refer to calendar days unless the time period specifically references business days; </w:t>
      </w:r>
      <w:r w:rsidR="008B4694" w:rsidRPr="004C67B2">
        <w:rPr>
          <w:i/>
          <w:sz w:val="22"/>
        </w:rPr>
        <w:t>provided</w:t>
      </w:r>
      <w:r w:rsidR="008B4694" w:rsidRPr="008B4694">
        <w:rPr>
          <w:sz w:val="22"/>
          <w:szCs w:val="22"/>
        </w:rPr>
        <w:t>, if the last date on which to perform any act or give any notice under this Agreement shall fall on a Saturday, Sunday</w:t>
      </w:r>
      <w:r w:rsidR="003373ED">
        <w:rPr>
          <w:sz w:val="22"/>
          <w:szCs w:val="22"/>
        </w:rPr>
        <w:t>,</w:t>
      </w:r>
      <w:r w:rsidR="008B4694" w:rsidRPr="008B4694">
        <w:rPr>
          <w:sz w:val="22"/>
          <w:szCs w:val="22"/>
        </w:rPr>
        <w:t xml:space="preserve"> or local, state</w:t>
      </w:r>
      <w:r w:rsidR="003373ED">
        <w:rPr>
          <w:sz w:val="22"/>
          <w:szCs w:val="22"/>
        </w:rPr>
        <w:t>,</w:t>
      </w:r>
      <w:r w:rsidR="008B4694" w:rsidRPr="008B4694">
        <w:rPr>
          <w:sz w:val="22"/>
          <w:szCs w:val="22"/>
        </w:rPr>
        <w:t xml:space="preserve"> or national holiday, such act or notice shall be deemed timely if performed or given on the next succeeding business day</w:t>
      </w:r>
      <w:r w:rsidRPr="008B4694">
        <w:rPr>
          <w:sz w:val="22"/>
          <w:szCs w:val="22"/>
        </w:rPr>
        <w:t>.</w:t>
      </w:r>
    </w:p>
    <w:p w14:paraId="2A260A16" w14:textId="77777777" w:rsidR="00AF39CD" w:rsidRPr="004311EB" w:rsidRDefault="00AF39CD" w:rsidP="00AF39CD">
      <w:pPr>
        <w:jc w:val="both"/>
        <w:rPr>
          <w:sz w:val="22"/>
        </w:rPr>
      </w:pPr>
    </w:p>
    <w:p w14:paraId="105DC297" w14:textId="1E91DBAC" w:rsidR="008B4694" w:rsidRDefault="009259EE" w:rsidP="008B4694">
      <w:pPr>
        <w:ind w:firstLine="720"/>
        <w:jc w:val="both"/>
        <w:rPr>
          <w:sz w:val="22"/>
          <w:szCs w:val="22"/>
        </w:rPr>
      </w:pPr>
      <w:r w:rsidDel="009259EE">
        <w:rPr>
          <w:sz w:val="22"/>
        </w:rPr>
        <w:t xml:space="preserve"> </w:t>
      </w:r>
      <w:r>
        <w:rPr>
          <w:sz w:val="22"/>
        </w:rPr>
        <w:t xml:space="preserve">(12) </w:t>
      </w:r>
      <w:r>
        <w:rPr>
          <w:sz w:val="22"/>
        </w:rPr>
        <w:tab/>
      </w:r>
      <w:r w:rsidRPr="004E1071">
        <w:rPr>
          <w:i/>
          <w:sz w:val="22"/>
        </w:rPr>
        <w:t xml:space="preserve">Execution and </w:t>
      </w:r>
      <w:r w:rsidR="008B4694" w:rsidRPr="009259EE">
        <w:rPr>
          <w:i/>
          <w:sz w:val="22"/>
          <w:szCs w:val="22"/>
        </w:rPr>
        <w:t>C</w:t>
      </w:r>
      <w:r w:rsidR="008B4694" w:rsidRPr="007F533F">
        <w:rPr>
          <w:i/>
          <w:sz w:val="22"/>
          <w:szCs w:val="22"/>
        </w:rPr>
        <w:t>ounterparts</w:t>
      </w:r>
      <w:r>
        <w:rPr>
          <w:sz w:val="22"/>
          <w:szCs w:val="22"/>
        </w:rPr>
        <w:t>:</w:t>
      </w:r>
      <w:r w:rsidR="00D31E92">
        <w:rPr>
          <w:sz w:val="22"/>
          <w:szCs w:val="22"/>
        </w:rPr>
        <w:t xml:space="preserve"> </w:t>
      </w:r>
      <w:r w:rsidR="008B4694">
        <w:rPr>
          <w:sz w:val="22"/>
          <w:szCs w:val="22"/>
        </w:rPr>
        <w:t xml:space="preserve">This Agreement may be executed </w:t>
      </w:r>
      <w:r>
        <w:rPr>
          <w:sz w:val="22"/>
          <w:szCs w:val="22"/>
        </w:rPr>
        <w:t xml:space="preserve">with electronic signatures and </w:t>
      </w:r>
      <w:r w:rsidR="008B4694">
        <w:rPr>
          <w:sz w:val="22"/>
          <w:szCs w:val="22"/>
        </w:rPr>
        <w:t>in multiple counterparts, each of which shall be deemed an original, but all of which together shall constitute one and the same Agreement. Facsimile signatures</w:t>
      </w:r>
      <w:r>
        <w:rPr>
          <w:sz w:val="22"/>
          <w:szCs w:val="22"/>
        </w:rPr>
        <w:t>, electronic signatures</w:t>
      </w:r>
      <w:r w:rsidR="00556B57">
        <w:rPr>
          <w:sz w:val="22"/>
          <w:szCs w:val="22"/>
        </w:rPr>
        <w:t>,</w:t>
      </w:r>
      <w:r>
        <w:rPr>
          <w:sz w:val="22"/>
          <w:szCs w:val="22"/>
        </w:rPr>
        <w:t xml:space="preserve"> </w:t>
      </w:r>
      <w:r w:rsidR="008B4694">
        <w:rPr>
          <w:sz w:val="22"/>
          <w:szCs w:val="22"/>
        </w:rPr>
        <w:t xml:space="preserve">and e-mailed </w:t>
      </w:r>
      <w:r w:rsidR="00E326C6">
        <w:rPr>
          <w:sz w:val="22"/>
          <w:szCs w:val="22"/>
        </w:rPr>
        <w:t xml:space="preserve">PDF copies of original </w:t>
      </w:r>
      <w:r w:rsidR="008B4694">
        <w:rPr>
          <w:sz w:val="22"/>
          <w:szCs w:val="22"/>
        </w:rPr>
        <w:t xml:space="preserve">signatures shall be deemed to be original signatures </w:t>
      </w:r>
      <w:r w:rsidR="00420171">
        <w:rPr>
          <w:sz w:val="22"/>
          <w:szCs w:val="22"/>
        </w:rPr>
        <w:t xml:space="preserve">for all applicable purposes and in accordance with the Uniform Electronic Transactions Act, </w:t>
      </w:r>
      <w:r w:rsidR="00420171">
        <w:rPr>
          <w:sz w:val="22"/>
        </w:rPr>
        <w:t>Idaho Code</w:t>
      </w:r>
      <w:r w:rsidR="00420171" w:rsidRPr="004311EB">
        <w:rPr>
          <w:sz w:val="22"/>
        </w:rPr>
        <w:t xml:space="preserve"> §§ </w:t>
      </w:r>
      <w:r w:rsidR="00420171">
        <w:rPr>
          <w:sz w:val="22"/>
        </w:rPr>
        <w:t>28-50-101</w:t>
      </w:r>
      <w:r w:rsidR="00420171" w:rsidRPr="004311EB">
        <w:rPr>
          <w:sz w:val="22"/>
        </w:rPr>
        <w:t xml:space="preserve"> </w:t>
      </w:r>
      <w:r w:rsidR="00420171" w:rsidRPr="00BD6149">
        <w:rPr>
          <w:i/>
          <w:sz w:val="22"/>
        </w:rPr>
        <w:t>et seq.</w:t>
      </w:r>
      <w:r w:rsidR="00420171">
        <w:rPr>
          <w:sz w:val="22"/>
        </w:rPr>
        <w:t xml:space="preserve"> as amended from time to time</w:t>
      </w:r>
      <w:r w:rsidR="008B4694">
        <w:rPr>
          <w:sz w:val="22"/>
          <w:szCs w:val="22"/>
        </w:rPr>
        <w:t>.</w:t>
      </w:r>
    </w:p>
    <w:p w14:paraId="77FED11A" w14:textId="77777777" w:rsidR="008B4694" w:rsidRDefault="008B4694" w:rsidP="008B4694">
      <w:pPr>
        <w:ind w:firstLine="720"/>
        <w:jc w:val="both"/>
        <w:rPr>
          <w:sz w:val="22"/>
          <w:szCs w:val="22"/>
        </w:rPr>
      </w:pPr>
    </w:p>
    <w:p w14:paraId="05A8BFC5" w14:textId="01890FDA" w:rsidR="008B4694" w:rsidRPr="008B4694" w:rsidRDefault="008B4694" w:rsidP="008B4694">
      <w:pPr>
        <w:ind w:firstLine="720"/>
        <w:jc w:val="both"/>
        <w:rPr>
          <w:sz w:val="22"/>
          <w:szCs w:val="22"/>
        </w:rPr>
      </w:pPr>
      <w:r>
        <w:rPr>
          <w:sz w:val="22"/>
        </w:rPr>
        <w:lastRenderedPageBreak/>
        <w:t>(1</w:t>
      </w:r>
      <w:r w:rsidR="009259EE">
        <w:rPr>
          <w:sz w:val="22"/>
        </w:rPr>
        <w:t>3</w:t>
      </w:r>
      <w:r>
        <w:rPr>
          <w:sz w:val="22"/>
        </w:rPr>
        <w:t>)</w:t>
      </w:r>
      <w:r>
        <w:rPr>
          <w:sz w:val="22"/>
        </w:rPr>
        <w:tab/>
      </w:r>
      <w:r w:rsidRPr="007F533F">
        <w:rPr>
          <w:i/>
          <w:sz w:val="22"/>
          <w:szCs w:val="22"/>
        </w:rPr>
        <w:t>Order of Precedence</w:t>
      </w:r>
      <w:r w:rsidRPr="008B4694">
        <w:rPr>
          <w:sz w:val="22"/>
          <w:szCs w:val="22"/>
        </w:rPr>
        <w:t>:</w:t>
      </w:r>
      <w:r w:rsidR="003373ED">
        <w:rPr>
          <w:sz w:val="22"/>
          <w:szCs w:val="22"/>
        </w:rPr>
        <w:t xml:space="preserve"> </w:t>
      </w:r>
      <w:r w:rsidR="007F533F">
        <w:rPr>
          <w:sz w:val="22"/>
          <w:szCs w:val="22"/>
        </w:rPr>
        <w:t>The following order of precedence, in descending order of importance, shall govern in th</w:t>
      </w:r>
      <w:r w:rsidR="00AC6B23">
        <w:rPr>
          <w:sz w:val="22"/>
          <w:szCs w:val="22"/>
        </w:rPr>
        <w:t>e event of a conflict within this</w:t>
      </w:r>
      <w:r w:rsidR="007F533F">
        <w:rPr>
          <w:sz w:val="22"/>
          <w:szCs w:val="22"/>
        </w:rPr>
        <w:t xml:space="preserve"> Agreement</w:t>
      </w:r>
      <w:r w:rsidR="00AC6B23">
        <w:rPr>
          <w:sz w:val="22"/>
          <w:szCs w:val="22"/>
        </w:rPr>
        <w:t xml:space="preserve"> (including all exhibits)</w:t>
      </w:r>
      <w:r w:rsidR="007F533F">
        <w:rPr>
          <w:sz w:val="22"/>
          <w:szCs w:val="22"/>
        </w:rPr>
        <w:t xml:space="preserve"> and/or</w:t>
      </w:r>
      <w:r w:rsidR="00AC6B23">
        <w:rPr>
          <w:sz w:val="22"/>
          <w:szCs w:val="22"/>
        </w:rPr>
        <w:t xml:space="preserve"> between</w:t>
      </w:r>
      <w:r w:rsidR="007F533F">
        <w:rPr>
          <w:sz w:val="22"/>
          <w:szCs w:val="22"/>
        </w:rPr>
        <w:t xml:space="preserve"> the text of this Agreement and any documents </w:t>
      </w:r>
      <w:r w:rsidR="00AC6B23">
        <w:rPr>
          <w:sz w:val="22"/>
          <w:szCs w:val="22"/>
        </w:rPr>
        <w:t>and</w:t>
      </w:r>
      <w:r w:rsidR="007F533F">
        <w:rPr>
          <w:sz w:val="22"/>
          <w:szCs w:val="22"/>
        </w:rPr>
        <w:t xml:space="preserve">/or agreements incorporated herein by reference: </w:t>
      </w:r>
      <w:r w:rsidR="001605E0" w:rsidRPr="00E37E0C">
        <w:rPr>
          <w:sz w:val="22"/>
          <w:szCs w:val="22"/>
        </w:rPr>
        <w:t>(</w:t>
      </w:r>
      <w:proofErr w:type="spellStart"/>
      <w:r w:rsidR="001605E0" w:rsidRPr="00E37E0C">
        <w:rPr>
          <w:sz w:val="22"/>
          <w:szCs w:val="22"/>
        </w:rPr>
        <w:t>i</w:t>
      </w:r>
      <w:proofErr w:type="spellEnd"/>
      <w:r w:rsidR="001605E0" w:rsidRPr="00E37E0C">
        <w:rPr>
          <w:sz w:val="22"/>
          <w:szCs w:val="22"/>
        </w:rPr>
        <w:t xml:space="preserve">) </w:t>
      </w:r>
      <w:r w:rsidR="001605E0">
        <w:rPr>
          <w:sz w:val="22"/>
          <w:szCs w:val="22"/>
        </w:rPr>
        <w:t xml:space="preserve">paragraphs A through O of this Agreement; (ii) </w:t>
      </w:r>
      <w:r w:rsidR="001605E0" w:rsidRPr="00155F48">
        <w:rPr>
          <w:sz w:val="22"/>
          <w:szCs w:val="22"/>
          <w:u w:val="single"/>
        </w:rPr>
        <w:t>Exhibit A</w:t>
      </w:r>
      <w:r w:rsidR="001605E0">
        <w:rPr>
          <w:sz w:val="22"/>
          <w:szCs w:val="22"/>
        </w:rPr>
        <w:t xml:space="preserve"> of this Agreement; and (i</w:t>
      </w:r>
      <w:r w:rsidR="00E37E0C">
        <w:rPr>
          <w:sz w:val="22"/>
          <w:szCs w:val="22"/>
        </w:rPr>
        <w:t>ii</w:t>
      </w:r>
      <w:r w:rsidR="001605E0">
        <w:rPr>
          <w:sz w:val="22"/>
          <w:szCs w:val="22"/>
        </w:rPr>
        <w:t xml:space="preserve">) </w:t>
      </w:r>
      <w:r w:rsidR="001605E0" w:rsidRPr="00AC6B23">
        <w:rPr>
          <w:sz w:val="22"/>
          <w:szCs w:val="22"/>
          <w:u w:val="single"/>
        </w:rPr>
        <w:t xml:space="preserve">Exhibit </w:t>
      </w:r>
      <w:r w:rsidR="001605E0">
        <w:rPr>
          <w:sz w:val="22"/>
          <w:szCs w:val="22"/>
          <w:u w:val="single"/>
        </w:rPr>
        <w:t>B</w:t>
      </w:r>
      <w:r w:rsidR="001605E0">
        <w:rPr>
          <w:sz w:val="22"/>
          <w:szCs w:val="22"/>
        </w:rPr>
        <w:t xml:space="preserve"> of this Agreement</w:t>
      </w:r>
      <w:r w:rsidR="00E37E0C">
        <w:rPr>
          <w:sz w:val="22"/>
          <w:szCs w:val="22"/>
        </w:rPr>
        <w:t xml:space="preserve">. </w:t>
      </w:r>
      <w:r w:rsidR="003373ED">
        <w:rPr>
          <w:sz w:val="22"/>
          <w:szCs w:val="22"/>
        </w:rPr>
        <w:t xml:space="preserve">The Parties hereby agree that any legal terms or conditions contained in </w:t>
      </w:r>
      <w:r w:rsidR="00D979A8" w:rsidRPr="00D979A8">
        <w:rPr>
          <w:sz w:val="22"/>
          <w:szCs w:val="22"/>
          <w:u w:val="single"/>
        </w:rPr>
        <w:t>Exhibit A</w:t>
      </w:r>
      <w:r w:rsidR="00D979A8">
        <w:rPr>
          <w:sz w:val="22"/>
          <w:szCs w:val="22"/>
        </w:rPr>
        <w:t xml:space="preserve"> of this Agreement</w:t>
      </w:r>
      <w:r w:rsidR="003373ED">
        <w:rPr>
          <w:sz w:val="22"/>
          <w:szCs w:val="22"/>
        </w:rPr>
        <w:t xml:space="preserve"> shall have no force or effect even if they do not conflict with paragraphs A through O of this Agreement, and the Parties hereby </w:t>
      </w:r>
      <w:r w:rsidR="006C501E">
        <w:rPr>
          <w:sz w:val="22"/>
          <w:szCs w:val="22"/>
        </w:rPr>
        <w:t xml:space="preserve">expressly </w:t>
      </w:r>
      <w:r w:rsidR="003373ED">
        <w:rPr>
          <w:sz w:val="22"/>
          <w:szCs w:val="22"/>
        </w:rPr>
        <w:t xml:space="preserve">reject any such terms or conditions contained in the </w:t>
      </w:r>
      <w:r w:rsidR="00D979A8" w:rsidRPr="00D979A8">
        <w:rPr>
          <w:sz w:val="22"/>
          <w:szCs w:val="22"/>
          <w:u w:val="single"/>
        </w:rPr>
        <w:t>Exhibit A</w:t>
      </w:r>
      <w:r w:rsidR="00D979A8">
        <w:rPr>
          <w:sz w:val="22"/>
          <w:szCs w:val="22"/>
        </w:rPr>
        <w:t xml:space="preserve"> of this Agreement</w:t>
      </w:r>
      <w:r w:rsidR="003373ED">
        <w:rPr>
          <w:sz w:val="22"/>
          <w:szCs w:val="22"/>
        </w:rPr>
        <w:t xml:space="preserve">. Non-exhaustive examples of legal terms or conditions include, without limitation, clauses regarding payment terms, intellectual property, confidentiality, publication, tangible property, representations, warranties, </w:t>
      </w:r>
      <w:r w:rsidR="005C00E9">
        <w:rPr>
          <w:sz w:val="22"/>
          <w:szCs w:val="22"/>
        </w:rPr>
        <w:t xml:space="preserve">disclaimers, </w:t>
      </w:r>
      <w:r w:rsidR="003373ED">
        <w:rPr>
          <w:sz w:val="22"/>
          <w:szCs w:val="22"/>
        </w:rPr>
        <w:t>insurance, termination for default or convenience, choices of law and forum, and export controls.</w:t>
      </w:r>
    </w:p>
    <w:p w14:paraId="35D19CA4" w14:textId="77777777" w:rsidR="00AF39CD" w:rsidRDefault="00AF39CD" w:rsidP="00E37E0C">
      <w:pPr>
        <w:jc w:val="both"/>
        <w:rPr>
          <w:sz w:val="22"/>
        </w:rPr>
      </w:pPr>
    </w:p>
    <w:p w14:paraId="457322A2" w14:textId="299E2278" w:rsidR="00620158" w:rsidRPr="00FB48CC" w:rsidRDefault="00860345" w:rsidP="00985591">
      <w:pPr>
        <w:ind w:firstLine="720"/>
        <w:jc w:val="both"/>
        <w:rPr>
          <w:color w:val="222222"/>
          <w:sz w:val="22"/>
          <w:shd w:val="clear" w:color="auto" w:fill="FFFFFF"/>
        </w:rPr>
      </w:pPr>
      <w:r w:rsidRPr="00985591">
        <w:rPr>
          <w:sz w:val="22"/>
          <w:szCs w:val="22"/>
        </w:rPr>
        <w:t>(14)</w:t>
      </w:r>
      <w:r w:rsidRPr="002D5EF0">
        <w:rPr>
          <w:i/>
          <w:sz w:val="22"/>
        </w:rPr>
        <w:tab/>
      </w:r>
      <w:r w:rsidRPr="00115844">
        <w:rPr>
          <w:i/>
          <w:sz w:val="22"/>
          <w:szCs w:val="22"/>
        </w:rPr>
        <w:t>Force Majeure</w:t>
      </w:r>
      <w:r w:rsidRPr="00115844">
        <w:rPr>
          <w:sz w:val="22"/>
          <w:szCs w:val="22"/>
        </w:rPr>
        <w:t>: Neither Party is responsible to the other for non-performance or delay in performance due to Acts of God</w:t>
      </w:r>
      <w:r w:rsidR="0004468C">
        <w:rPr>
          <w:sz w:val="22"/>
          <w:szCs w:val="22"/>
        </w:rPr>
        <w:t xml:space="preserve"> or n</w:t>
      </w:r>
      <w:r w:rsidR="003373ED">
        <w:rPr>
          <w:sz w:val="22"/>
          <w:szCs w:val="22"/>
        </w:rPr>
        <w:t>ature</w:t>
      </w:r>
      <w:r w:rsidRPr="00115844">
        <w:rPr>
          <w:sz w:val="22"/>
          <w:szCs w:val="22"/>
        </w:rPr>
        <w:t xml:space="preserve">, wars, </w:t>
      </w:r>
      <w:r w:rsidRPr="00115844">
        <w:rPr>
          <w:color w:val="222222"/>
          <w:sz w:val="22"/>
          <w:szCs w:val="22"/>
          <w:shd w:val="clear" w:color="auto" w:fill="FFFFFF"/>
        </w:rPr>
        <w:t>riots, epidemics, pandemics, public health directives, strikes, any act or order of public federal</w:t>
      </w:r>
      <w:r>
        <w:rPr>
          <w:color w:val="222222"/>
          <w:sz w:val="22"/>
          <w:szCs w:val="22"/>
          <w:shd w:val="clear" w:color="auto" w:fill="FFFFFF"/>
        </w:rPr>
        <w:t>,</w:t>
      </w:r>
      <w:r w:rsidRPr="00115844">
        <w:rPr>
          <w:color w:val="222222"/>
          <w:sz w:val="22"/>
          <w:szCs w:val="22"/>
          <w:shd w:val="clear" w:color="auto" w:fill="FFFFFF"/>
        </w:rPr>
        <w:t xml:space="preserve"> state</w:t>
      </w:r>
      <w:r>
        <w:rPr>
          <w:color w:val="222222"/>
          <w:sz w:val="22"/>
          <w:szCs w:val="22"/>
          <w:shd w:val="clear" w:color="auto" w:fill="FFFFFF"/>
        </w:rPr>
        <w:t>,</w:t>
      </w:r>
      <w:r w:rsidRPr="00115844">
        <w:rPr>
          <w:color w:val="222222"/>
          <w:sz w:val="22"/>
          <w:szCs w:val="22"/>
          <w:shd w:val="clear" w:color="auto" w:fill="FFFFFF"/>
        </w:rPr>
        <w:t xml:space="preserve"> or local authority including, without limitation, the State of Idaho, University leadership</w:t>
      </w:r>
      <w:r w:rsidR="003373ED">
        <w:rPr>
          <w:color w:val="222222"/>
          <w:sz w:val="22"/>
          <w:szCs w:val="22"/>
          <w:shd w:val="clear" w:color="auto" w:fill="FFFFFF"/>
        </w:rPr>
        <w:t>,</w:t>
      </w:r>
      <w:r w:rsidRPr="00115844">
        <w:rPr>
          <w:color w:val="222222"/>
          <w:sz w:val="22"/>
          <w:szCs w:val="22"/>
          <w:shd w:val="clear" w:color="auto" w:fill="FFFFFF"/>
        </w:rPr>
        <w:t xml:space="preserve"> or the Idaho State Board of Education, </w:t>
      </w:r>
      <w:r>
        <w:rPr>
          <w:color w:val="222222"/>
          <w:sz w:val="22"/>
          <w:szCs w:val="22"/>
          <w:shd w:val="clear" w:color="auto" w:fill="FFFFFF"/>
        </w:rPr>
        <w:t xml:space="preserve">or </w:t>
      </w:r>
      <w:r w:rsidRPr="00115844">
        <w:rPr>
          <w:color w:val="222222"/>
          <w:sz w:val="22"/>
          <w:szCs w:val="22"/>
          <w:shd w:val="clear" w:color="auto" w:fill="FFFFFF"/>
        </w:rPr>
        <w:t>any other cause, similar or dissimilar, beyond the control of the Parties (a “</w:t>
      </w:r>
      <w:r w:rsidRPr="00DD49F5">
        <w:rPr>
          <w:rStyle w:val="il"/>
          <w:b/>
          <w:color w:val="222222"/>
          <w:sz w:val="22"/>
          <w:szCs w:val="22"/>
          <w:shd w:val="clear" w:color="auto" w:fill="FFFFFF"/>
        </w:rPr>
        <w:t>Force</w:t>
      </w:r>
      <w:r w:rsidRPr="00DD49F5">
        <w:rPr>
          <w:b/>
          <w:color w:val="222222"/>
          <w:sz w:val="22"/>
          <w:szCs w:val="22"/>
          <w:shd w:val="clear" w:color="auto" w:fill="FFFFFF"/>
        </w:rPr>
        <w:t> Majeure Event</w:t>
      </w:r>
      <w:r w:rsidRPr="00115844">
        <w:rPr>
          <w:color w:val="222222"/>
          <w:sz w:val="22"/>
          <w:szCs w:val="22"/>
          <w:shd w:val="clear" w:color="auto" w:fill="FFFFFF"/>
        </w:rPr>
        <w:t>”). The University shall not be held responsible if, due to the occurrence of a </w:t>
      </w:r>
      <w:r w:rsidRPr="00115844">
        <w:rPr>
          <w:rStyle w:val="il"/>
          <w:color w:val="222222"/>
          <w:sz w:val="22"/>
          <w:szCs w:val="22"/>
          <w:shd w:val="clear" w:color="auto" w:fill="FFFFFF"/>
        </w:rPr>
        <w:t>Force</w:t>
      </w:r>
      <w:r w:rsidRPr="00115844">
        <w:rPr>
          <w:color w:val="222222"/>
          <w:sz w:val="22"/>
          <w:szCs w:val="22"/>
          <w:shd w:val="clear" w:color="auto" w:fill="FFFFFF"/>
        </w:rPr>
        <w:t> Majeure Event, it is unable to perform any or all of its obligations under this Agreement, and University shall not be liable for any damages, including</w:t>
      </w:r>
      <w:r w:rsidR="003373ED">
        <w:rPr>
          <w:color w:val="222222"/>
          <w:sz w:val="22"/>
          <w:szCs w:val="22"/>
          <w:shd w:val="clear" w:color="auto" w:fill="FFFFFF"/>
        </w:rPr>
        <w:t>,</w:t>
      </w:r>
      <w:r w:rsidRPr="00115844">
        <w:rPr>
          <w:color w:val="222222"/>
          <w:sz w:val="22"/>
          <w:szCs w:val="22"/>
          <w:shd w:val="clear" w:color="auto" w:fill="FFFFFF"/>
        </w:rPr>
        <w:t xml:space="preserve"> without limitation</w:t>
      </w:r>
      <w:r w:rsidR="003373ED">
        <w:rPr>
          <w:color w:val="222222"/>
          <w:sz w:val="22"/>
          <w:szCs w:val="22"/>
          <w:shd w:val="clear" w:color="auto" w:fill="FFFFFF"/>
        </w:rPr>
        <w:t>,</w:t>
      </w:r>
      <w:r w:rsidRPr="00115844">
        <w:rPr>
          <w:color w:val="222222"/>
          <w:sz w:val="22"/>
          <w:szCs w:val="22"/>
          <w:shd w:val="clear" w:color="auto" w:fill="FFFFFF"/>
        </w:rPr>
        <w:t xml:space="preserve"> direct, consequential, incidental, compensatory, punitive, liquidated</w:t>
      </w:r>
      <w:r w:rsidR="003373ED">
        <w:rPr>
          <w:color w:val="222222"/>
          <w:sz w:val="22"/>
          <w:szCs w:val="22"/>
          <w:shd w:val="clear" w:color="auto" w:fill="FFFFFF"/>
        </w:rPr>
        <w:t>,</w:t>
      </w:r>
      <w:r w:rsidRPr="00115844">
        <w:rPr>
          <w:color w:val="222222"/>
          <w:sz w:val="22"/>
          <w:szCs w:val="22"/>
          <w:shd w:val="clear" w:color="auto" w:fill="FFFFFF"/>
        </w:rPr>
        <w:t xml:space="preserve"> or any other category of damages, which any party might suffer as a result thereof.</w:t>
      </w:r>
    </w:p>
    <w:p w14:paraId="6D047FA2" w14:textId="77777777" w:rsidR="003373ED" w:rsidRDefault="003373ED" w:rsidP="00985591">
      <w:pPr>
        <w:ind w:firstLine="720"/>
        <w:jc w:val="both"/>
        <w:rPr>
          <w:color w:val="222222"/>
          <w:sz w:val="22"/>
          <w:szCs w:val="22"/>
          <w:shd w:val="clear" w:color="auto" w:fill="FFFFFF"/>
        </w:rPr>
      </w:pPr>
    </w:p>
    <w:p w14:paraId="048A3DEE" w14:textId="4A866F1A" w:rsidR="000F7887" w:rsidRDefault="003373ED" w:rsidP="0077097E">
      <w:pPr>
        <w:ind w:firstLine="720"/>
        <w:jc w:val="both"/>
        <w:rPr>
          <w:color w:val="222222"/>
          <w:sz w:val="22"/>
          <w:szCs w:val="22"/>
        </w:rPr>
      </w:pPr>
      <w:r>
        <w:rPr>
          <w:color w:val="222222"/>
          <w:sz w:val="22"/>
          <w:szCs w:val="22"/>
          <w:shd w:val="clear" w:color="auto" w:fill="FFFFFF"/>
        </w:rPr>
        <w:t>(15)</w:t>
      </w:r>
      <w:r>
        <w:rPr>
          <w:color w:val="222222"/>
          <w:sz w:val="22"/>
          <w:szCs w:val="22"/>
          <w:shd w:val="clear" w:color="auto" w:fill="FFFFFF"/>
        </w:rPr>
        <w:tab/>
      </w:r>
      <w:r w:rsidR="00616C7C">
        <w:rPr>
          <w:i/>
          <w:color w:val="222222"/>
          <w:sz w:val="22"/>
          <w:szCs w:val="22"/>
          <w:highlight w:val="white"/>
        </w:rPr>
        <w:t>Certifications</w:t>
      </w:r>
      <w:r w:rsidR="00616C7C">
        <w:rPr>
          <w:color w:val="222222"/>
          <w:sz w:val="22"/>
          <w:szCs w:val="22"/>
          <w:highlight w:val="white"/>
        </w:rPr>
        <w:t xml:space="preserve">: </w:t>
      </w:r>
      <w:r w:rsidR="0077097E" w:rsidRPr="0077097E">
        <w:rPr>
          <w:color w:val="222222"/>
          <w:sz w:val="22"/>
          <w:szCs w:val="22"/>
        </w:rPr>
        <w:t>University is prohibited by state law from entering into certain contractual agreements. Sponsor hereby certifies that: (</w:t>
      </w:r>
      <w:proofErr w:type="spellStart"/>
      <w:r w:rsidR="0077097E" w:rsidRPr="0077097E">
        <w:rPr>
          <w:color w:val="222222"/>
          <w:sz w:val="22"/>
          <w:szCs w:val="22"/>
        </w:rPr>
        <w:t>i</w:t>
      </w:r>
      <w:proofErr w:type="spellEnd"/>
      <w:r w:rsidR="0077097E" w:rsidRPr="0077097E">
        <w:rPr>
          <w:color w:val="222222"/>
          <w:sz w:val="22"/>
          <w:szCs w:val="22"/>
        </w:rPr>
        <w:t>) pursuant to Idaho Code Section 67-2346, if it is a company, the total value of the contractual agreement exceeds one hundred thousand dollars ($100,000), and it employs ten or more persons, it  is not currently engaged in, and will not for the duration of the Agreement engage in, a boycott of goods or services from Israel or territories under its control; (ii) pursuant to Idaho Code Section 67-2359, if it is a company, it is not currently owned or operated by the People’s Republic of China led by the Chinese communist party and will not for the duration of the Agreement be owned or operated by the People’s Republic of China; and (iii) except to the extent this Agreement is a contract or commercial transaction that is subject to a federal law related to Medicaid or a contract with a hospital as defined in Idaho Code, Section 39-1301, it is not an abortion provider or an affiliation of an abortion provider under the No Public Funds for Abortion Act. The terms in this paragraph defined in Idaho Code Section 67-2346, Idaho Code Section 67-2359, and in Title 18, Chapter 87, Idaho Code, respectively, shall have the meanings defined therein. This certification is made solely to comply with the Idaho statutes referenced herein and to the extent such section does not contravene applicable State or federal law.</w:t>
      </w:r>
    </w:p>
    <w:p w14:paraId="7F861D84" w14:textId="77777777" w:rsidR="0077097E" w:rsidRDefault="0077097E" w:rsidP="0077097E">
      <w:pPr>
        <w:ind w:firstLine="720"/>
        <w:jc w:val="both"/>
        <w:rPr>
          <w:sz w:val="22"/>
        </w:rPr>
      </w:pPr>
    </w:p>
    <w:p w14:paraId="3CAD9671" w14:textId="77777777" w:rsidR="00B32DA7" w:rsidRPr="00FB48CC" w:rsidRDefault="0093365C" w:rsidP="00D86DA7">
      <w:pPr>
        <w:jc w:val="center"/>
        <w:rPr>
          <w:sz w:val="22"/>
        </w:rPr>
      </w:pPr>
      <w:r w:rsidRPr="0093365C">
        <w:rPr>
          <w:i/>
          <w:sz w:val="22"/>
        </w:rPr>
        <w:t>[Signatures and Exhibits Follow]</w:t>
      </w:r>
    </w:p>
    <w:p w14:paraId="6A71368E" w14:textId="77777777" w:rsidR="00B32DA7" w:rsidRPr="004311EB" w:rsidRDefault="0093365C" w:rsidP="00FE096C">
      <w:pPr>
        <w:jc w:val="both"/>
        <w:rPr>
          <w:sz w:val="22"/>
        </w:rPr>
      </w:pPr>
      <w:r>
        <w:rPr>
          <w:sz w:val="22"/>
        </w:rPr>
        <w:br w:type="page"/>
      </w:r>
      <w:r w:rsidR="00B32DA7" w:rsidRPr="004311EB">
        <w:rPr>
          <w:sz w:val="22"/>
        </w:rPr>
        <w:lastRenderedPageBreak/>
        <w:t xml:space="preserve">IN WITNESS WHEREOF, </w:t>
      </w:r>
      <w:r>
        <w:rPr>
          <w:sz w:val="22"/>
        </w:rPr>
        <w:t>the Parties have executed this A</w:t>
      </w:r>
      <w:r w:rsidR="00B32DA7" w:rsidRPr="004311EB">
        <w:rPr>
          <w:sz w:val="22"/>
        </w:rPr>
        <w:t>greement</w:t>
      </w:r>
      <w:r w:rsidR="007F533F">
        <w:rPr>
          <w:sz w:val="22"/>
        </w:rPr>
        <w:t xml:space="preserve"> the day and year written below when signed by the last of the Parties.</w:t>
      </w:r>
    </w:p>
    <w:p w14:paraId="1446C6B2" w14:textId="77777777" w:rsidR="00B32DA7" w:rsidRDefault="00B32DA7" w:rsidP="00FE096C">
      <w:pPr>
        <w:jc w:val="both"/>
      </w:pPr>
    </w:p>
    <w:p w14:paraId="7A415DB9" w14:textId="77777777" w:rsidR="00B32DA7" w:rsidRDefault="00B32DA7" w:rsidP="004311EB"/>
    <w:p w14:paraId="38B571DA" w14:textId="77777777" w:rsidR="00B32DA7" w:rsidRDefault="00B32DA7" w:rsidP="004311EB">
      <w:r>
        <w:rPr>
          <w:b/>
        </w:rPr>
        <w:t>BOISE STATE UNIVERSITY:</w:t>
      </w:r>
      <w:r>
        <w:rPr>
          <w:b/>
        </w:rPr>
        <w:tab/>
      </w:r>
      <w:r>
        <w:rPr>
          <w:b/>
        </w:rPr>
        <w:tab/>
        <w:t>SPONSOR:</w:t>
      </w:r>
    </w:p>
    <w:p w14:paraId="23DD848D" w14:textId="77777777" w:rsidR="00B32DA7" w:rsidRDefault="00B32DA7" w:rsidP="004311EB"/>
    <w:p w14:paraId="0432CC39" w14:textId="77777777" w:rsidR="00B32DA7" w:rsidRDefault="00B32DA7" w:rsidP="004311EB"/>
    <w:p w14:paraId="2BD1669F" w14:textId="77777777" w:rsidR="00B32DA7" w:rsidRDefault="00B32DA7" w:rsidP="004311EB"/>
    <w:p w14:paraId="1B5AB948" w14:textId="77777777" w:rsidR="00B32DA7" w:rsidRDefault="00B32DA7" w:rsidP="004311EB">
      <w:pPr>
        <w:rPr>
          <w:sz w:val="20"/>
        </w:rPr>
      </w:pPr>
      <w:r>
        <w:rPr>
          <w:sz w:val="20"/>
        </w:rPr>
        <w:t>By: ____________________________________</w:t>
      </w:r>
      <w:r>
        <w:rPr>
          <w:sz w:val="20"/>
        </w:rPr>
        <w:tab/>
        <w:t>By: ____________________________________</w:t>
      </w:r>
    </w:p>
    <w:p w14:paraId="0282B8A1" w14:textId="77777777" w:rsidR="00B32DA7" w:rsidRDefault="00B32DA7" w:rsidP="004311EB">
      <w:pPr>
        <w:rPr>
          <w:sz w:val="20"/>
        </w:rPr>
      </w:pPr>
    </w:p>
    <w:p w14:paraId="6BF1B82D" w14:textId="77777777" w:rsidR="00B32DA7" w:rsidRDefault="00B32DA7" w:rsidP="004311EB">
      <w:pPr>
        <w:rPr>
          <w:sz w:val="20"/>
        </w:rPr>
      </w:pPr>
      <w:r>
        <w:rPr>
          <w:sz w:val="20"/>
        </w:rPr>
        <w:t>Title: ___________________________________</w:t>
      </w:r>
      <w:r>
        <w:rPr>
          <w:sz w:val="20"/>
        </w:rPr>
        <w:tab/>
        <w:t>Title: ___________________________________</w:t>
      </w:r>
    </w:p>
    <w:p w14:paraId="33337F53" w14:textId="77777777" w:rsidR="00B32DA7" w:rsidRDefault="00B32DA7" w:rsidP="004311EB">
      <w:pPr>
        <w:rPr>
          <w:sz w:val="20"/>
        </w:rPr>
      </w:pPr>
    </w:p>
    <w:p w14:paraId="59A86FFD" w14:textId="77777777" w:rsidR="00B32DA7" w:rsidRDefault="00B32DA7" w:rsidP="004311EB">
      <w:pPr>
        <w:rPr>
          <w:sz w:val="20"/>
        </w:rPr>
      </w:pPr>
      <w:r>
        <w:rPr>
          <w:sz w:val="20"/>
        </w:rPr>
        <w:t>Date: ____________________________________</w:t>
      </w:r>
      <w:r>
        <w:rPr>
          <w:sz w:val="20"/>
        </w:rPr>
        <w:tab/>
        <w:t>Date: ____________________________________</w:t>
      </w:r>
    </w:p>
    <w:p w14:paraId="2DDD18C6" w14:textId="77777777" w:rsidR="00B32DA7" w:rsidRDefault="00B32DA7" w:rsidP="004311EB">
      <w:pPr>
        <w:rPr>
          <w:sz w:val="20"/>
        </w:rPr>
      </w:pPr>
    </w:p>
    <w:p w14:paraId="160C31EF" w14:textId="77777777" w:rsidR="00B32DA7" w:rsidRDefault="00B32DA7" w:rsidP="004311EB">
      <w:pPr>
        <w:rPr>
          <w:sz w:val="20"/>
        </w:rPr>
      </w:pPr>
    </w:p>
    <w:p w14:paraId="6CE454AB" w14:textId="77777777" w:rsidR="00B32DA7" w:rsidRDefault="00B32DA7" w:rsidP="004311EB">
      <w:pPr>
        <w:rPr>
          <w:sz w:val="20"/>
        </w:rPr>
      </w:pPr>
    </w:p>
    <w:p w14:paraId="0E9122D4" w14:textId="77777777" w:rsidR="00B32DA7" w:rsidRPr="003008A2" w:rsidRDefault="00C62006" w:rsidP="009641E7">
      <w:pPr>
        <w:jc w:val="center"/>
        <w:rPr>
          <w:b/>
          <w:sz w:val="22"/>
          <w:szCs w:val="22"/>
          <w:u w:val="single"/>
        </w:rPr>
      </w:pPr>
      <w:r>
        <w:rPr>
          <w:sz w:val="20"/>
        </w:rPr>
        <w:br w:type="page"/>
      </w:r>
      <w:r w:rsidRPr="003008A2">
        <w:rPr>
          <w:b/>
          <w:sz w:val="22"/>
          <w:szCs w:val="22"/>
          <w:u w:val="single"/>
        </w:rPr>
        <w:lastRenderedPageBreak/>
        <w:t>EXHIBIT A</w:t>
      </w:r>
    </w:p>
    <w:p w14:paraId="70F1D87C" w14:textId="022BC308" w:rsidR="00C62006" w:rsidRPr="003008A2" w:rsidRDefault="00C62006" w:rsidP="009641E7">
      <w:pPr>
        <w:jc w:val="center"/>
        <w:rPr>
          <w:b/>
          <w:sz w:val="22"/>
          <w:szCs w:val="22"/>
        </w:rPr>
      </w:pPr>
      <w:r w:rsidRPr="003008A2">
        <w:rPr>
          <w:b/>
          <w:sz w:val="22"/>
          <w:szCs w:val="22"/>
        </w:rPr>
        <w:t>Scope of Work</w:t>
      </w:r>
      <w:r w:rsidR="00766427">
        <w:rPr>
          <w:b/>
          <w:sz w:val="22"/>
          <w:szCs w:val="22"/>
        </w:rPr>
        <w:t xml:space="preserve"> — Services</w:t>
      </w:r>
    </w:p>
    <w:p w14:paraId="090AF31A" w14:textId="77777777" w:rsidR="003008A2" w:rsidRDefault="003008A2" w:rsidP="009641E7">
      <w:pPr>
        <w:jc w:val="center"/>
        <w:rPr>
          <w:sz w:val="22"/>
          <w:szCs w:val="22"/>
        </w:rPr>
      </w:pPr>
    </w:p>
    <w:p w14:paraId="041CEF36" w14:textId="77777777" w:rsidR="003008A2" w:rsidRDefault="003008A2" w:rsidP="003008A2">
      <w:pPr>
        <w:rPr>
          <w:sz w:val="22"/>
          <w:szCs w:val="22"/>
        </w:rPr>
      </w:pPr>
      <w:r w:rsidRPr="003008A2">
        <w:rPr>
          <w:sz w:val="22"/>
          <w:szCs w:val="22"/>
          <w:highlight w:val="yellow"/>
        </w:rPr>
        <w:t>[PLACEHOLDER]</w:t>
      </w:r>
    </w:p>
    <w:p w14:paraId="65119806" w14:textId="77777777" w:rsidR="003008A2" w:rsidRDefault="003008A2" w:rsidP="009641E7">
      <w:pPr>
        <w:jc w:val="center"/>
        <w:rPr>
          <w:sz w:val="22"/>
          <w:szCs w:val="22"/>
        </w:rPr>
      </w:pPr>
    </w:p>
    <w:p w14:paraId="6F01FADD" w14:textId="77777777" w:rsidR="00C62006" w:rsidRPr="00301669" w:rsidRDefault="00B5033C" w:rsidP="009641E7">
      <w:pPr>
        <w:jc w:val="center"/>
        <w:rPr>
          <w:b/>
          <w:sz w:val="22"/>
          <w:szCs w:val="22"/>
          <w:u w:val="single"/>
        </w:rPr>
      </w:pPr>
      <w:r>
        <w:rPr>
          <w:sz w:val="22"/>
          <w:szCs w:val="22"/>
        </w:rPr>
        <w:br w:type="page"/>
      </w:r>
      <w:r>
        <w:rPr>
          <w:b/>
          <w:sz w:val="22"/>
          <w:szCs w:val="22"/>
          <w:u w:val="single"/>
        </w:rPr>
        <w:lastRenderedPageBreak/>
        <w:t xml:space="preserve">EXHIBIT </w:t>
      </w:r>
      <w:r w:rsidR="00A11EA8">
        <w:rPr>
          <w:b/>
          <w:sz w:val="22"/>
          <w:szCs w:val="22"/>
          <w:u w:val="single"/>
        </w:rPr>
        <w:t>B</w:t>
      </w:r>
    </w:p>
    <w:p w14:paraId="3A01E493" w14:textId="77777777" w:rsidR="00AC4432" w:rsidRPr="00301669" w:rsidRDefault="00C62006" w:rsidP="009641E7">
      <w:pPr>
        <w:jc w:val="center"/>
        <w:rPr>
          <w:b/>
          <w:sz w:val="22"/>
          <w:szCs w:val="22"/>
        </w:rPr>
      </w:pPr>
      <w:r w:rsidRPr="00301669">
        <w:rPr>
          <w:b/>
          <w:sz w:val="22"/>
          <w:szCs w:val="22"/>
        </w:rPr>
        <w:t>List of Associated Agreements</w:t>
      </w:r>
    </w:p>
    <w:p w14:paraId="75AAB1A4" w14:textId="77777777" w:rsidR="00AC4432" w:rsidRPr="00301669" w:rsidRDefault="00C62006" w:rsidP="009641E7">
      <w:pPr>
        <w:jc w:val="center"/>
        <w:rPr>
          <w:sz w:val="22"/>
          <w:szCs w:val="22"/>
        </w:rPr>
      </w:pPr>
      <w:r w:rsidRPr="00301669">
        <w:rPr>
          <w:sz w:val="22"/>
          <w:szCs w:val="22"/>
        </w:rPr>
        <w:t xml:space="preserve">(copies </w:t>
      </w:r>
      <w:r w:rsidR="00880B6F" w:rsidRPr="00301669">
        <w:rPr>
          <w:sz w:val="22"/>
          <w:szCs w:val="22"/>
        </w:rPr>
        <w:t>appended)</w:t>
      </w:r>
    </w:p>
    <w:p w14:paraId="306DE367" w14:textId="77777777" w:rsidR="00AC4432" w:rsidRDefault="00AC4432" w:rsidP="00AC4432">
      <w:pPr>
        <w:rPr>
          <w:sz w:val="20"/>
        </w:rPr>
      </w:pPr>
    </w:p>
    <w:p w14:paraId="02B9C5F5" w14:textId="77777777" w:rsidR="00AC4432" w:rsidRDefault="00AC4432" w:rsidP="00AC4432">
      <w:pPr>
        <w:rPr>
          <w:sz w:val="20"/>
        </w:rPr>
      </w:pPr>
    </w:p>
    <w:p w14:paraId="2BEBEBD2" w14:textId="77777777" w:rsidR="001F1474" w:rsidRPr="00FB48CC" w:rsidRDefault="00AC4432" w:rsidP="00AC4432">
      <w:pPr>
        <w:rPr>
          <w:sz w:val="22"/>
          <w:highlight w:val="yellow"/>
        </w:rPr>
      </w:pPr>
      <w:r w:rsidRPr="00301669">
        <w:rPr>
          <w:sz w:val="22"/>
          <w:szCs w:val="22"/>
          <w:highlight w:val="yellow"/>
        </w:rPr>
        <w:t>[IF NONE, TYPE “INTENTIONALLY LEFT BLANK.”]</w:t>
      </w:r>
    </w:p>
    <w:p w14:paraId="14C2AA64" w14:textId="17BB9EDB" w:rsidR="00E647FA" w:rsidRPr="00FB48CC" w:rsidRDefault="00E647FA" w:rsidP="00BE2566">
      <w:pPr>
        <w:contextualSpacing/>
        <w:jc w:val="both"/>
        <w:rPr>
          <w:sz w:val="22"/>
          <w:highlight w:val="yellow"/>
        </w:rPr>
      </w:pPr>
    </w:p>
    <w:sectPr w:rsidR="00E647FA" w:rsidRPr="00FB48CC" w:rsidSect="00FB48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C0C45" w14:textId="77777777" w:rsidR="0097170A" w:rsidRDefault="0097170A" w:rsidP="00306C60">
      <w:r>
        <w:separator/>
      </w:r>
    </w:p>
  </w:endnote>
  <w:endnote w:type="continuationSeparator" w:id="0">
    <w:p w14:paraId="4496B974" w14:textId="77777777" w:rsidR="0097170A" w:rsidRDefault="0097170A" w:rsidP="00306C60">
      <w:r>
        <w:continuationSeparator/>
      </w:r>
    </w:p>
  </w:endnote>
  <w:endnote w:type="continuationNotice" w:id="1">
    <w:p w14:paraId="1B1E1060" w14:textId="77777777" w:rsidR="0097170A" w:rsidRDefault="00971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A50A" w14:textId="77777777" w:rsidR="00762829" w:rsidRDefault="00762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E3537" w14:textId="22973C98" w:rsidR="00EE73D6" w:rsidRPr="00662220" w:rsidRDefault="00662220">
    <w:pPr>
      <w:pStyle w:val="Footer"/>
      <w:rPr>
        <w:sz w:val="22"/>
        <w:szCs w:val="22"/>
      </w:rPr>
    </w:pPr>
    <w:r w:rsidRPr="00662220">
      <w:rPr>
        <w:smallCaps/>
        <w:sz w:val="22"/>
        <w:szCs w:val="22"/>
      </w:rPr>
      <w:t>Agreement</w:t>
    </w:r>
    <w:r>
      <w:rPr>
        <w:sz w:val="22"/>
        <w:szCs w:val="22"/>
      </w:rPr>
      <w:t xml:space="preserve"> — </w:t>
    </w:r>
    <w:r w:rsidR="00EE73D6" w:rsidRPr="00662220">
      <w:rPr>
        <w:sz w:val="22"/>
        <w:szCs w:val="22"/>
      </w:rPr>
      <w:t xml:space="preserve">Page </w:t>
    </w:r>
    <w:r w:rsidR="00EE73D6" w:rsidRPr="00662220">
      <w:rPr>
        <w:b/>
        <w:bCs/>
        <w:sz w:val="22"/>
        <w:szCs w:val="22"/>
      </w:rPr>
      <w:fldChar w:fldCharType="begin"/>
    </w:r>
    <w:r w:rsidR="00EE73D6" w:rsidRPr="00662220">
      <w:rPr>
        <w:b/>
        <w:bCs/>
        <w:sz w:val="22"/>
        <w:szCs w:val="22"/>
      </w:rPr>
      <w:instrText xml:space="preserve"> PAGE </w:instrText>
    </w:r>
    <w:r w:rsidR="00EE73D6" w:rsidRPr="00662220">
      <w:rPr>
        <w:b/>
        <w:bCs/>
        <w:sz w:val="22"/>
        <w:szCs w:val="22"/>
      </w:rPr>
      <w:fldChar w:fldCharType="separate"/>
    </w:r>
    <w:r w:rsidR="00BE2566">
      <w:rPr>
        <w:b/>
        <w:bCs/>
        <w:noProof/>
        <w:sz w:val="22"/>
        <w:szCs w:val="22"/>
      </w:rPr>
      <w:t>1</w:t>
    </w:r>
    <w:r w:rsidR="00EE73D6" w:rsidRPr="00662220">
      <w:rPr>
        <w:b/>
        <w:bCs/>
        <w:sz w:val="22"/>
        <w:szCs w:val="22"/>
      </w:rPr>
      <w:fldChar w:fldCharType="end"/>
    </w:r>
    <w:r w:rsidR="00EE73D6" w:rsidRPr="00662220">
      <w:rPr>
        <w:sz w:val="22"/>
        <w:szCs w:val="22"/>
      </w:rPr>
      <w:t xml:space="preserve"> of </w:t>
    </w:r>
    <w:r w:rsidR="00EE73D6" w:rsidRPr="00662220">
      <w:rPr>
        <w:b/>
        <w:bCs/>
        <w:sz w:val="22"/>
        <w:szCs w:val="22"/>
      </w:rPr>
      <w:fldChar w:fldCharType="begin"/>
    </w:r>
    <w:r w:rsidR="00EE73D6" w:rsidRPr="00662220">
      <w:rPr>
        <w:b/>
        <w:bCs/>
        <w:sz w:val="22"/>
        <w:szCs w:val="22"/>
      </w:rPr>
      <w:instrText xml:space="preserve"> NUMPAGES  </w:instrText>
    </w:r>
    <w:r w:rsidR="00EE73D6" w:rsidRPr="00662220">
      <w:rPr>
        <w:b/>
        <w:bCs/>
        <w:sz w:val="22"/>
        <w:szCs w:val="22"/>
      </w:rPr>
      <w:fldChar w:fldCharType="separate"/>
    </w:r>
    <w:r w:rsidR="00BE2566">
      <w:rPr>
        <w:b/>
        <w:bCs/>
        <w:noProof/>
        <w:sz w:val="22"/>
        <w:szCs w:val="22"/>
      </w:rPr>
      <w:t>13</w:t>
    </w:r>
    <w:r w:rsidR="00EE73D6" w:rsidRPr="00662220">
      <w:rPr>
        <w:b/>
        <w:bCs/>
        <w:sz w:val="22"/>
        <w:szCs w:val="22"/>
      </w:rPr>
      <w:fldChar w:fldCharType="end"/>
    </w:r>
  </w:p>
  <w:p w14:paraId="6D3C32D4" w14:textId="4B01C39F" w:rsidR="008B4694" w:rsidRPr="005F02FE" w:rsidRDefault="002D5EF0" w:rsidP="00EE73D6">
    <w:pPr>
      <w:pStyle w:val="Footer"/>
      <w:rPr>
        <w:sz w:val="14"/>
      </w:rPr>
    </w:pPr>
    <w:r>
      <w:rPr>
        <w:sz w:val="14"/>
        <w:szCs w:val="14"/>
      </w:rPr>
      <w:t>FFP</w:t>
    </w:r>
    <w:r w:rsidR="00BB19EC" w:rsidRPr="00E40080">
      <w:rPr>
        <w:sz w:val="14"/>
        <w:szCs w:val="14"/>
      </w:rPr>
      <w:t xml:space="preserve"> Std. Non-Fed., </w:t>
    </w:r>
    <w:r w:rsidR="00662220" w:rsidRPr="00E40080">
      <w:rPr>
        <w:sz w:val="14"/>
        <w:szCs w:val="14"/>
      </w:rPr>
      <w:t xml:space="preserve">OGC Approved </w:t>
    </w:r>
    <w:r w:rsidR="00CB01F5">
      <w:rPr>
        <w:sz w:val="14"/>
        <w:szCs w:val="14"/>
      </w:rPr>
      <w:t>12</w:t>
    </w:r>
    <w:r w:rsidR="00BE2566">
      <w:rPr>
        <w:sz w:val="14"/>
        <w:szCs w:val="14"/>
      </w:rPr>
      <w:t>/</w:t>
    </w:r>
    <w:r w:rsidR="00CB01F5">
      <w:rPr>
        <w:sz w:val="14"/>
        <w:szCs w:val="14"/>
      </w:rPr>
      <w:t>06</w:t>
    </w:r>
    <w:r w:rsidR="00BE2566">
      <w:rPr>
        <w:sz w:val="14"/>
        <w:szCs w:val="14"/>
      </w:rPr>
      <w:t>/2022</w:t>
    </w:r>
    <w:r w:rsidR="00662220" w:rsidRPr="00E40080">
      <w:rPr>
        <w:sz w:val="14"/>
        <w:szCs w:val="14"/>
      </w:rPr>
      <w:t xml:space="preserve">, </w:t>
    </w:r>
    <w:r w:rsidR="00AF7492">
      <w:rPr>
        <w:sz w:val="14"/>
        <w:szCs w:val="14"/>
      </w:rPr>
      <w:t>22-</w:t>
    </w:r>
    <w:r w:rsidR="00CB01F5">
      <w:rPr>
        <w:sz w:val="14"/>
        <w:szCs w:val="14"/>
      </w:rPr>
      <w:t>9504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2A3B" w14:textId="77777777" w:rsidR="00762829" w:rsidRDefault="00762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94840" w14:textId="77777777" w:rsidR="0097170A" w:rsidRDefault="0097170A" w:rsidP="00306C60">
      <w:r>
        <w:separator/>
      </w:r>
    </w:p>
  </w:footnote>
  <w:footnote w:type="continuationSeparator" w:id="0">
    <w:p w14:paraId="45CC4BED" w14:textId="77777777" w:rsidR="0097170A" w:rsidRDefault="0097170A" w:rsidP="00306C60">
      <w:r>
        <w:continuationSeparator/>
      </w:r>
    </w:p>
  </w:footnote>
  <w:footnote w:type="continuationNotice" w:id="1">
    <w:p w14:paraId="3E735F14" w14:textId="77777777" w:rsidR="0097170A" w:rsidRDefault="009717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76EB" w14:textId="364CB333" w:rsidR="00762829" w:rsidRDefault="00762829">
    <w:pPr>
      <w:pStyle w:val="Header"/>
    </w:pPr>
    <w:r>
      <w:rPr>
        <w:noProof/>
      </w:rPr>
      <w:pict w14:anchorId="203F4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181641" o:spid="_x0000_s2050"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2D7E" w14:textId="3C421B3B" w:rsidR="00762829" w:rsidRDefault="00762829">
    <w:pPr>
      <w:pStyle w:val="Header"/>
    </w:pPr>
    <w:r>
      <w:rPr>
        <w:noProof/>
      </w:rPr>
      <w:pict w14:anchorId="73812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181642" o:spid="_x0000_s2051"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9FC5" w14:textId="3B117CD9" w:rsidR="00762829" w:rsidRDefault="00762829">
    <w:pPr>
      <w:pStyle w:val="Header"/>
    </w:pPr>
    <w:r>
      <w:rPr>
        <w:noProof/>
      </w:rPr>
      <w:pict w14:anchorId="23B6E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181640"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64005"/>
    <w:multiLevelType w:val="hybridMultilevel"/>
    <w:tmpl w:val="25160EC8"/>
    <w:lvl w:ilvl="0" w:tplc="173CB8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A63759"/>
    <w:multiLevelType w:val="hybridMultilevel"/>
    <w:tmpl w:val="CDD4E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462E1"/>
    <w:multiLevelType w:val="hybridMultilevel"/>
    <w:tmpl w:val="8A66E07E"/>
    <w:lvl w:ilvl="0" w:tplc="6C5EF55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AE34F9"/>
    <w:multiLevelType w:val="hybridMultilevel"/>
    <w:tmpl w:val="BBE0159E"/>
    <w:lvl w:ilvl="0" w:tplc="AD46F4A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BEE23CE"/>
    <w:multiLevelType w:val="hybridMultilevel"/>
    <w:tmpl w:val="8BD01D6E"/>
    <w:lvl w:ilvl="0" w:tplc="DD42A6D6">
      <w:start w:val="1"/>
      <w:numFmt w:val="lowerLetter"/>
      <w:lvlText w:val="(%1)"/>
      <w:lvlJc w:val="left"/>
      <w:pPr>
        <w:tabs>
          <w:tab w:val="num" w:pos="1815"/>
        </w:tabs>
        <w:ind w:left="181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15"/>
    <w:rsid w:val="0001061A"/>
    <w:rsid w:val="00013D9A"/>
    <w:rsid w:val="00014DF6"/>
    <w:rsid w:val="00015775"/>
    <w:rsid w:val="000209B9"/>
    <w:rsid w:val="000322D5"/>
    <w:rsid w:val="00040AE1"/>
    <w:rsid w:val="000413CC"/>
    <w:rsid w:val="0004468C"/>
    <w:rsid w:val="0005430C"/>
    <w:rsid w:val="0005485B"/>
    <w:rsid w:val="00065A44"/>
    <w:rsid w:val="00065D5C"/>
    <w:rsid w:val="00067C2E"/>
    <w:rsid w:val="000757E2"/>
    <w:rsid w:val="00080EF1"/>
    <w:rsid w:val="00085E93"/>
    <w:rsid w:val="00086256"/>
    <w:rsid w:val="00090B77"/>
    <w:rsid w:val="00090E8B"/>
    <w:rsid w:val="000A1242"/>
    <w:rsid w:val="000A1CA3"/>
    <w:rsid w:val="000A4F08"/>
    <w:rsid w:val="000B21AA"/>
    <w:rsid w:val="000B2D2E"/>
    <w:rsid w:val="000B3BB1"/>
    <w:rsid w:val="000B4B8D"/>
    <w:rsid w:val="000B5A29"/>
    <w:rsid w:val="000C0401"/>
    <w:rsid w:val="000D30AF"/>
    <w:rsid w:val="000D5CAE"/>
    <w:rsid w:val="000D6D8B"/>
    <w:rsid w:val="000E20A2"/>
    <w:rsid w:val="000F3299"/>
    <w:rsid w:val="000F7887"/>
    <w:rsid w:val="001069CE"/>
    <w:rsid w:val="00107794"/>
    <w:rsid w:val="00107F95"/>
    <w:rsid w:val="001204AB"/>
    <w:rsid w:val="00124EAF"/>
    <w:rsid w:val="00125F20"/>
    <w:rsid w:val="00126FCC"/>
    <w:rsid w:val="00131F8A"/>
    <w:rsid w:val="00132F04"/>
    <w:rsid w:val="00133261"/>
    <w:rsid w:val="00140190"/>
    <w:rsid w:val="00147E82"/>
    <w:rsid w:val="00151BE8"/>
    <w:rsid w:val="00155F48"/>
    <w:rsid w:val="001605E0"/>
    <w:rsid w:val="00163DFB"/>
    <w:rsid w:val="00184DB0"/>
    <w:rsid w:val="00187DCA"/>
    <w:rsid w:val="00191505"/>
    <w:rsid w:val="001931EF"/>
    <w:rsid w:val="001A2FF6"/>
    <w:rsid w:val="001A4BB1"/>
    <w:rsid w:val="001A5636"/>
    <w:rsid w:val="001A59C2"/>
    <w:rsid w:val="001B10FA"/>
    <w:rsid w:val="001B52F5"/>
    <w:rsid w:val="001B5AEA"/>
    <w:rsid w:val="001B5B4D"/>
    <w:rsid w:val="001C217E"/>
    <w:rsid w:val="001C401B"/>
    <w:rsid w:val="001C5339"/>
    <w:rsid w:val="001C6AE6"/>
    <w:rsid w:val="001C75BD"/>
    <w:rsid w:val="001D0FBB"/>
    <w:rsid w:val="001D2D63"/>
    <w:rsid w:val="001E33C4"/>
    <w:rsid w:val="001E683F"/>
    <w:rsid w:val="001E6EA5"/>
    <w:rsid w:val="001F1474"/>
    <w:rsid w:val="001F2CA2"/>
    <w:rsid w:val="001F4269"/>
    <w:rsid w:val="001F6B90"/>
    <w:rsid w:val="00205359"/>
    <w:rsid w:val="00206E10"/>
    <w:rsid w:val="002112DA"/>
    <w:rsid w:val="002136E4"/>
    <w:rsid w:val="002204AC"/>
    <w:rsid w:val="00223191"/>
    <w:rsid w:val="0022493E"/>
    <w:rsid w:val="00230A69"/>
    <w:rsid w:val="00232593"/>
    <w:rsid w:val="00237037"/>
    <w:rsid w:val="00237408"/>
    <w:rsid w:val="0024016F"/>
    <w:rsid w:val="002463CA"/>
    <w:rsid w:val="00250703"/>
    <w:rsid w:val="00251737"/>
    <w:rsid w:val="00253464"/>
    <w:rsid w:val="00253F83"/>
    <w:rsid w:val="00266343"/>
    <w:rsid w:val="00266C5A"/>
    <w:rsid w:val="002679D6"/>
    <w:rsid w:val="0027383C"/>
    <w:rsid w:val="00282012"/>
    <w:rsid w:val="00285AB9"/>
    <w:rsid w:val="00286691"/>
    <w:rsid w:val="00291EA1"/>
    <w:rsid w:val="00294ADA"/>
    <w:rsid w:val="00295324"/>
    <w:rsid w:val="0029657A"/>
    <w:rsid w:val="002A5589"/>
    <w:rsid w:val="002B2873"/>
    <w:rsid w:val="002B6C83"/>
    <w:rsid w:val="002C1F65"/>
    <w:rsid w:val="002C2AD8"/>
    <w:rsid w:val="002D5283"/>
    <w:rsid w:val="002D5EF0"/>
    <w:rsid w:val="002F0C07"/>
    <w:rsid w:val="002F1C81"/>
    <w:rsid w:val="002F5257"/>
    <w:rsid w:val="002F7F0F"/>
    <w:rsid w:val="003008A2"/>
    <w:rsid w:val="00301669"/>
    <w:rsid w:val="0030269B"/>
    <w:rsid w:val="00303BD5"/>
    <w:rsid w:val="00306C60"/>
    <w:rsid w:val="0030759B"/>
    <w:rsid w:val="00311CC1"/>
    <w:rsid w:val="003163B8"/>
    <w:rsid w:val="00316E0A"/>
    <w:rsid w:val="003245CF"/>
    <w:rsid w:val="00324C73"/>
    <w:rsid w:val="0032765C"/>
    <w:rsid w:val="003307E8"/>
    <w:rsid w:val="00331DEE"/>
    <w:rsid w:val="00331EBA"/>
    <w:rsid w:val="003373ED"/>
    <w:rsid w:val="003405A1"/>
    <w:rsid w:val="00343CB6"/>
    <w:rsid w:val="0035131B"/>
    <w:rsid w:val="00353A7B"/>
    <w:rsid w:val="00353AF0"/>
    <w:rsid w:val="0035449E"/>
    <w:rsid w:val="003574D8"/>
    <w:rsid w:val="00361034"/>
    <w:rsid w:val="00361248"/>
    <w:rsid w:val="00361FDC"/>
    <w:rsid w:val="00364A3C"/>
    <w:rsid w:val="00365AA6"/>
    <w:rsid w:val="0037013B"/>
    <w:rsid w:val="003745CC"/>
    <w:rsid w:val="00382C4C"/>
    <w:rsid w:val="00383F06"/>
    <w:rsid w:val="00387EAE"/>
    <w:rsid w:val="003957D2"/>
    <w:rsid w:val="003979AD"/>
    <w:rsid w:val="003B1B01"/>
    <w:rsid w:val="003B71CD"/>
    <w:rsid w:val="003C064D"/>
    <w:rsid w:val="003C7D33"/>
    <w:rsid w:val="003D466C"/>
    <w:rsid w:val="003D4AA8"/>
    <w:rsid w:val="003D4F6A"/>
    <w:rsid w:val="003D539B"/>
    <w:rsid w:val="003D6BC5"/>
    <w:rsid w:val="003E25B7"/>
    <w:rsid w:val="003E767C"/>
    <w:rsid w:val="003F3BD8"/>
    <w:rsid w:val="003F448F"/>
    <w:rsid w:val="003F6CAF"/>
    <w:rsid w:val="003F77BD"/>
    <w:rsid w:val="0040607B"/>
    <w:rsid w:val="00411161"/>
    <w:rsid w:val="00414379"/>
    <w:rsid w:val="00415944"/>
    <w:rsid w:val="00416917"/>
    <w:rsid w:val="00416E1F"/>
    <w:rsid w:val="0041730D"/>
    <w:rsid w:val="00417979"/>
    <w:rsid w:val="00420171"/>
    <w:rsid w:val="00424E0D"/>
    <w:rsid w:val="004264AA"/>
    <w:rsid w:val="004311EB"/>
    <w:rsid w:val="00431485"/>
    <w:rsid w:val="00437632"/>
    <w:rsid w:val="0044536B"/>
    <w:rsid w:val="00461D94"/>
    <w:rsid w:val="00462689"/>
    <w:rsid w:val="004650FB"/>
    <w:rsid w:val="00465DBD"/>
    <w:rsid w:val="00466389"/>
    <w:rsid w:val="004677E7"/>
    <w:rsid w:val="0047192B"/>
    <w:rsid w:val="004740AA"/>
    <w:rsid w:val="004756BF"/>
    <w:rsid w:val="00483E8C"/>
    <w:rsid w:val="00494B9B"/>
    <w:rsid w:val="004957FD"/>
    <w:rsid w:val="0049627B"/>
    <w:rsid w:val="00496F57"/>
    <w:rsid w:val="004A0189"/>
    <w:rsid w:val="004A53FA"/>
    <w:rsid w:val="004B4930"/>
    <w:rsid w:val="004B6FAA"/>
    <w:rsid w:val="004C278C"/>
    <w:rsid w:val="004C5F2D"/>
    <w:rsid w:val="004C67B2"/>
    <w:rsid w:val="004C6BE4"/>
    <w:rsid w:val="004D03CA"/>
    <w:rsid w:val="004D1B44"/>
    <w:rsid w:val="004D1FDE"/>
    <w:rsid w:val="004D2F8F"/>
    <w:rsid w:val="004E08A7"/>
    <w:rsid w:val="004E1071"/>
    <w:rsid w:val="004E512F"/>
    <w:rsid w:val="004F27AA"/>
    <w:rsid w:val="004F5A5C"/>
    <w:rsid w:val="004F62DB"/>
    <w:rsid w:val="004F77E9"/>
    <w:rsid w:val="00500CE2"/>
    <w:rsid w:val="005043BF"/>
    <w:rsid w:val="00505305"/>
    <w:rsid w:val="00515C09"/>
    <w:rsid w:val="005172F5"/>
    <w:rsid w:val="0052506F"/>
    <w:rsid w:val="00527925"/>
    <w:rsid w:val="0054302B"/>
    <w:rsid w:val="00543498"/>
    <w:rsid w:val="0054362E"/>
    <w:rsid w:val="005519C2"/>
    <w:rsid w:val="005525B1"/>
    <w:rsid w:val="005545E0"/>
    <w:rsid w:val="00556B57"/>
    <w:rsid w:val="00562A12"/>
    <w:rsid w:val="005767E2"/>
    <w:rsid w:val="005770AA"/>
    <w:rsid w:val="00582615"/>
    <w:rsid w:val="0058322C"/>
    <w:rsid w:val="00583775"/>
    <w:rsid w:val="00592789"/>
    <w:rsid w:val="00593455"/>
    <w:rsid w:val="005A4B46"/>
    <w:rsid w:val="005B1193"/>
    <w:rsid w:val="005B23D4"/>
    <w:rsid w:val="005B3A0D"/>
    <w:rsid w:val="005B3D12"/>
    <w:rsid w:val="005B47CE"/>
    <w:rsid w:val="005B725E"/>
    <w:rsid w:val="005C00E9"/>
    <w:rsid w:val="005C0458"/>
    <w:rsid w:val="005C057F"/>
    <w:rsid w:val="005C0ABD"/>
    <w:rsid w:val="005C436C"/>
    <w:rsid w:val="005D5294"/>
    <w:rsid w:val="005E23C2"/>
    <w:rsid w:val="005E6665"/>
    <w:rsid w:val="005F02FE"/>
    <w:rsid w:val="005F165C"/>
    <w:rsid w:val="005F5600"/>
    <w:rsid w:val="006008A9"/>
    <w:rsid w:val="00603790"/>
    <w:rsid w:val="00616C7C"/>
    <w:rsid w:val="00620158"/>
    <w:rsid w:val="00621619"/>
    <w:rsid w:val="00624447"/>
    <w:rsid w:val="00627CF3"/>
    <w:rsid w:val="00632AF2"/>
    <w:rsid w:val="0063797B"/>
    <w:rsid w:val="00637DDE"/>
    <w:rsid w:val="006407DD"/>
    <w:rsid w:val="006444D7"/>
    <w:rsid w:val="006444F8"/>
    <w:rsid w:val="006558B0"/>
    <w:rsid w:val="00657428"/>
    <w:rsid w:val="00662220"/>
    <w:rsid w:val="00662995"/>
    <w:rsid w:val="00663A62"/>
    <w:rsid w:val="0066411E"/>
    <w:rsid w:val="006679C7"/>
    <w:rsid w:val="0067056F"/>
    <w:rsid w:val="00671BA8"/>
    <w:rsid w:val="006804B2"/>
    <w:rsid w:val="00681BEA"/>
    <w:rsid w:val="00681D5D"/>
    <w:rsid w:val="006838F4"/>
    <w:rsid w:val="00691F4E"/>
    <w:rsid w:val="00693B68"/>
    <w:rsid w:val="006A15C1"/>
    <w:rsid w:val="006A279E"/>
    <w:rsid w:val="006A4465"/>
    <w:rsid w:val="006A5C8F"/>
    <w:rsid w:val="006A60B0"/>
    <w:rsid w:val="006A6337"/>
    <w:rsid w:val="006A6990"/>
    <w:rsid w:val="006A74B7"/>
    <w:rsid w:val="006A7676"/>
    <w:rsid w:val="006B1EFC"/>
    <w:rsid w:val="006C3B0A"/>
    <w:rsid w:val="006C47C7"/>
    <w:rsid w:val="006C501E"/>
    <w:rsid w:val="006C6182"/>
    <w:rsid w:val="006C6589"/>
    <w:rsid w:val="006D7137"/>
    <w:rsid w:val="006D7399"/>
    <w:rsid w:val="006E4A98"/>
    <w:rsid w:val="006F006F"/>
    <w:rsid w:val="006F0C24"/>
    <w:rsid w:val="006F34C9"/>
    <w:rsid w:val="007020D1"/>
    <w:rsid w:val="00703003"/>
    <w:rsid w:val="00723379"/>
    <w:rsid w:val="00723B07"/>
    <w:rsid w:val="0072768C"/>
    <w:rsid w:val="00730575"/>
    <w:rsid w:val="00730BA5"/>
    <w:rsid w:val="00730BBC"/>
    <w:rsid w:val="00732A87"/>
    <w:rsid w:val="0073336A"/>
    <w:rsid w:val="00733BA0"/>
    <w:rsid w:val="007433E0"/>
    <w:rsid w:val="00743CE3"/>
    <w:rsid w:val="00751668"/>
    <w:rsid w:val="00753E67"/>
    <w:rsid w:val="00753F79"/>
    <w:rsid w:val="00754385"/>
    <w:rsid w:val="00754C4B"/>
    <w:rsid w:val="00762829"/>
    <w:rsid w:val="00763C9A"/>
    <w:rsid w:val="00766427"/>
    <w:rsid w:val="00767573"/>
    <w:rsid w:val="0077097E"/>
    <w:rsid w:val="00781E07"/>
    <w:rsid w:val="007854CD"/>
    <w:rsid w:val="00791EAB"/>
    <w:rsid w:val="00794C71"/>
    <w:rsid w:val="00794D4D"/>
    <w:rsid w:val="00794F3F"/>
    <w:rsid w:val="007976D2"/>
    <w:rsid w:val="00797DCC"/>
    <w:rsid w:val="007A6070"/>
    <w:rsid w:val="007A728A"/>
    <w:rsid w:val="007A7E61"/>
    <w:rsid w:val="007B24B4"/>
    <w:rsid w:val="007B4E12"/>
    <w:rsid w:val="007B7FE7"/>
    <w:rsid w:val="007C1E0F"/>
    <w:rsid w:val="007C47A0"/>
    <w:rsid w:val="007C655F"/>
    <w:rsid w:val="007C6EAF"/>
    <w:rsid w:val="007D2302"/>
    <w:rsid w:val="007D3134"/>
    <w:rsid w:val="007D603B"/>
    <w:rsid w:val="007E1A6B"/>
    <w:rsid w:val="007E5910"/>
    <w:rsid w:val="007E597B"/>
    <w:rsid w:val="007F18AE"/>
    <w:rsid w:val="007F48D1"/>
    <w:rsid w:val="007F533F"/>
    <w:rsid w:val="00801203"/>
    <w:rsid w:val="00805279"/>
    <w:rsid w:val="00810A15"/>
    <w:rsid w:val="00811629"/>
    <w:rsid w:val="008137D4"/>
    <w:rsid w:val="00813F23"/>
    <w:rsid w:val="008204C9"/>
    <w:rsid w:val="008376D4"/>
    <w:rsid w:val="008430AF"/>
    <w:rsid w:val="00846F49"/>
    <w:rsid w:val="0085004B"/>
    <w:rsid w:val="00850053"/>
    <w:rsid w:val="008552EB"/>
    <w:rsid w:val="008568B8"/>
    <w:rsid w:val="00856B0C"/>
    <w:rsid w:val="00857F2F"/>
    <w:rsid w:val="00860345"/>
    <w:rsid w:val="008672B0"/>
    <w:rsid w:val="008713D1"/>
    <w:rsid w:val="00880B6F"/>
    <w:rsid w:val="00887FEE"/>
    <w:rsid w:val="00890E5F"/>
    <w:rsid w:val="00894000"/>
    <w:rsid w:val="00897089"/>
    <w:rsid w:val="008A65E8"/>
    <w:rsid w:val="008B4676"/>
    <w:rsid w:val="008B4694"/>
    <w:rsid w:val="008D1941"/>
    <w:rsid w:val="008D4049"/>
    <w:rsid w:val="008D54A6"/>
    <w:rsid w:val="008D5D0A"/>
    <w:rsid w:val="008E0949"/>
    <w:rsid w:val="008E227B"/>
    <w:rsid w:val="008E37E7"/>
    <w:rsid w:val="008E66DA"/>
    <w:rsid w:val="008F2984"/>
    <w:rsid w:val="008F2A84"/>
    <w:rsid w:val="008F328F"/>
    <w:rsid w:val="008F3D27"/>
    <w:rsid w:val="008F4698"/>
    <w:rsid w:val="00902218"/>
    <w:rsid w:val="00907D0A"/>
    <w:rsid w:val="00912B36"/>
    <w:rsid w:val="00914A4E"/>
    <w:rsid w:val="00915F7D"/>
    <w:rsid w:val="00916388"/>
    <w:rsid w:val="00921680"/>
    <w:rsid w:val="009259EE"/>
    <w:rsid w:val="00930998"/>
    <w:rsid w:val="009314D3"/>
    <w:rsid w:val="00931E28"/>
    <w:rsid w:val="0093365C"/>
    <w:rsid w:val="0093560C"/>
    <w:rsid w:val="00935FC5"/>
    <w:rsid w:val="00937260"/>
    <w:rsid w:val="00943779"/>
    <w:rsid w:val="009479DD"/>
    <w:rsid w:val="00950C79"/>
    <w:rsid w:val="00953CA2"/>
    <w:rsid w:val="0095535C"/>
    <w:rsid w:val="00955F8F"/>
    <w:rsid w:val="00960319"/>
    <w:rsid w:val="009641E7"/>
    <w:rsid w:val="00965CF1"/>
    <w:rsid w:val="00970D88"/>
    <w:rsid w:val="0097170A"/>
    <w:rsid w:val="00972BB2"/>
    <w:rsid w:val="009832C6"/>
    <w:rsid w:val="00983FA5"/>
    <w:rsid w:val="00985591"/>
    <w:rsid w:val="009862F9"/>
    <w:rsid w:val="009912DE"/>
    <w:rsid w:val="009A04A2"/>
    <w:rsid w:val="009A19F1"/>
    <w:rsid w:val="009A57E4"/>
    <w:rsid w:val="009B35EB"/>
    <w:rsid w:val="009B3C0F"/>
    <w:rsid w:val="009B6AA0"/>
    <w:rsid w:val="009C1883"/>
    <w:rsid w:val="009C4F21"/>
    <w:rsid w:val="009C7003"/>
    <w:rsid w:val="009D53FD"/>
    <w:rsid w:val="009E0638"/>
    <w:rsid w:val="009E23CA"/>
    <w:rsid w:val="009E473A"/>
    <w:rsid w:val="009F0C5C"/>
    <w:rsid w:val="009F2B0E"/>
    <w:rsid w:val="009F3604"/>
    <w:rsid w:val="00A06CAE"/>
    <w:rsid w:val="00A06D74"/>
    <w:rsid w:val="00A10856"/>
    <w:rsid w:val="00A11950"/>
    <w:rsid w:val="00A11EA8"/>
    <w:rsid w:val="00A14DC1"/>
    <w:rsid w:val="00A1752F"/>
    <w:rsid w:val="00A229E3"/>
    <w:rsid w:val="00A371F0"/>
    <w:rsid w:val="00A378C7"/>
    <w:rsid w:val="00A474E4"/>
    <w:rsid w:val="00A50D3F"/>
    <w:rsid w:val="00A50F0A"/>
    <w:rsid w:val="00A51B97"/>
    <w:rsid w:val="00A52BAA"/>
    <w:rsid w:val="00A61783"/>
    <w:rsid w:val="00A6790E"/>
    <w:rsid w:val="00A72364"/>
    <w:rsid w:val="00A75950"/>
    <w:rsid w:val="00A76751"/>
    <w:rsid w:val="00A84C28"/>
    <w:rsid w:val="00A944E0"/>
    <w:rsid w:val="00A95D5F"/>
    <w:rsid w:val="00AA1225"/>
    <w:rsid w:val="00AA1CF2"/>
    <w:rsid w:val="00AA6586"/>
    <w:rsid w:val="00AA6892"/>
    <w:rsid w:val="00AA6E1C"/>
    <w:rsid w:val="00AB11E1"/>
    <w:rsid w:val="00AB15AE"/>
    <w:rsid w:val="00AB5593"/>
    <w:rsid w:val="00AC18F2"/>
    <w:rsid w:val="00AC4432"/>
    <w:rsid w:val="00AC6B23"/>
    <w:rsid w:val="00AD3CFB"/>
    <w:rsid w:val="00AD3EAC"/>
    <w:rsid w:val="00AE3A5D"/>
    <w:rsid w:val="00AE445B"/>
    <w:rsid w:val="00AE6E7D"/>
    <w:rsid w:val="00AF195A"/>
    <w:rsid w:val="00AF20F3"/>
    <w:rsid w:val="00AF39CD"/>
    <w:rsid w:val="00AF58F3"/>
    <w:rsid w:val="00AF7492"/>
    <w:rsid w:val="00B00A76"/>
    <w:rsid w:val="00B013FF"/>
    <w:rsid w:val="00B0663B"/>
    <w:rsid w:val="00B07183"/>
    <w:rsid w:val="00B232D6"/>
    <w:rsid w:val="00B242B7"/>
    <w:rsid w:val="00B300B2"/>
    <w:rsid w:val="00B32DA7"/>
    <w:rsid w:val="00B371DD"/>
    <w:rsid w:val="00B5033C"/>
    <w:rsid w:val="00B50D9D"/>
    <w:rsid w:val="00B52B5D"/>
    <w:rsid w:val="00B5597C"/>
    <w:rsid w:val="00B56547"/>
    <w:rsid w:val="00B60046"/>
    <w:rsid w:val="00B60914"/>
    <w:rsid w:val="00B71908"/>
    <w:rsid w:val="00B71988"/>
    <w:rsid w:val="00B72255"/>
    <w:rsid w:val="00B73411"/>
    <w:rsid w:val="00B752C2"/>
    <w:rsid w:val="00B75A75"/>
    <w:rsid w:val="00B77D62"/>
    <w:rsid w:val="00B86E23"/>
    <w:rsid w:val="00B90FC5"/>
    <w:rsid w:val="00B93D7F"/>
    <w:rsid w:val="00BB19EC"/>
    <w:rsid w:val="00BB2C8C"/>
    <w:rsid w:val="00BB459E"/>
    <w:rsid w:val="00BC1DF9"/>
    <w:rsid w:val="00BC33C3"/>
    <w:rsid w:val="00BC3FA9"/>
    <w:rsid w:val="00BC5196"/>
    <w:rsid w:val="00BC54D6"/>
    <w:rsid w:val="00BD5A91"/>
    <w:rsid w:val="00BD6149"/>
    <w:rsid w:val="00BE11F1"/>
    <w:rsid w:val="00BE1A0F"/>
    <w:rsid w:val="00BE2566"/>
    <w:rsid w:val="00BE4E74"/>
    <w:rsid w:val="00BE75C8"/>
    <w:rsid w:val="00BE7AAB"/>
    <w:rsid w:val="00BF1485"/>
    <w:rsid w:val="00BF52C0"/>
    <w:rsid w:val="00C015BC"/>
    <w:rsid w:val="00C03EFE"/>
    <w:rsid w:val="00C03F5F"/>
    <w:rsid w:val="00C058C7"/>
    <w:rsid w:val="00C10E86"/>
    <w:rsid w:val="00C15299"/>
    <w:rsid w:val="00C21D97"/>
    <w:rsid w:val="00C37359"/>
    <w:rsid w:val="00C44854"/>
    <w:rsid w:val="00C61DF1"/>
    <w:rsid w:val="00C62006"/>
    <w:rsid w:val="00C73D15"/>
    <w:rsid w:val="00C7761D"/>
    <w:rsid w:val="00C824B3"/>
    <w:rsid w:val="00C83335"/>
    <w:rsid w:val="00C9022E"/>
    <w:rsid w:val="00C93FC3"/>
    <w:rsid w:val="00C96203"/>
    <w:rsid w:val="00CA18EB"/>
    <w:rsid w:val="00CA3FCF"/>
    <w:rsid w:val="00CB01F5"/>
    <w:rsid w:val="00CB166A"/>
    <w:rsid w:val="00CB24C4"/>
    <w:rsid w:val="00CB75DC"/>
    <w:rsid w:val="00CC01FC"/>
    <w:rsid w:val="00CC07EB"/>
    <w:rsid w:val="00CC4BA8"/>
    <w:rsid w:val="00CC7C76"/>
    <w:rsid w:val="00CD0144"/>
    <w:rsid w:val="00CD5679"/>
    <w:rsid w:val="00CD706B"/>
    <w:rsid w:val="00CD74B2"/>
    <w:rsid w:val="00CD75EC"/>
    <w:rsid w:val="00CE1F9F"/>
    <w:rsid w:val="00CE37AA"/>
    <w:rsid w:val="00CE5A1A"/>
    <w:rsid w:val="00CE5FC3"/>
    <w:rsid w:val="00CF06DB"/>
    <w:rsid w:val="00CF1006"/>
    <w:rsid w:val="00CF1E18"/>
    <w:rsid w:val="00CF2DD0"/>
    <w:rsid w:val="00CF5610"/>
    <w:rsid w:val="00D002D1"/>
    <w:rsid w:val="00D0252D"/>
    <w:rsid w:val="00D06F9D"/>
    <w:rsid w:val="00D10E14"/>
    <w:rsid w:val="00D142B3"/>
    <w:rsid w:val="00D14DF8"/>
    <w:rsid w:val="00D1524E"/>
    <w:rsid w:val="00D164B5"/>
    <w:rsid w:val="00D17CFE"/>
    <w:rsid w:val="00D202FD"/>
    <w:rsid w:val="00D26077"/>
    <w:rsid w:val="00D2677B"/>
    <w:rsid w:val="00D26801"/>
    <w:rsid w:val="00D31E92"/>
    <w:rsid w:val="00D31FF3"/>
    <w:rsid w:val="00D33B53"/>
    <w:rsid w:val="00D37BFC"/>
    <w:rsid w:val="00D40424"/>
    <w:rsid w:val="00D42F31"/>
    <w:rsid w:val="00D515D1"/>
    <w:rsid w:val="00D52559"/>
    <w:rsid w:val="00D55A91"/>
    <w:rsid w:val="00D6055E"/>
    <w:rsid w:val="00D61C65"/>
    <w:rsid w:val="00D61E7E"/>
    <w:rsid w:val="00D6675E"/>
    <w:rsid w:val="00D73C2E"/>
    <w:rsid w:val="00D771DB"/>
    <w:rsid w:val="00D841F2"/>
    <w:rsid w:val="00D84A86"/>
    <w:rsid w:val="00D85EA8"/>
    <w:rsid w:val="00D86348"/>
    <w:rsid w:val="00D86DA7"/>
    <w:rsid w:val="00D979A8"/>
    <w:rsid w:val="00DA7008"/>
    <w:rsid w:val="00DB5835"/>
    <w:rsid w:val="00DB6601"/>
    <w:rsid w:val="00DC1E60"/>
    <w:rsid w:val="00DD3050"/>
    <w:rsid w:val="00DD361E"/>
    <w:rsid w:val="00DD553F"/>
    <w:rsid w:val="00DD7B36"/>
    <w:rsid w:val="00DE0939"/>
    <w:rsid w:val="00DE18A5"/>
    <w:rsid w:val="00DE694B"/>
    <w:rsid w:val="00DE6AAD"/>
    <w:rsid w:val="00DE6EA8"/>
    <w:rsid w:val="00DF7E22"/>
    <w:rsid w:val="00E00836"/>
    <w:rsid w:val="00E01F96"/>
    <w:rsid w:val="00E04569"/>
    <w:rsid w:val="00E04C0E"/>
    <w:rsid w:val="00E052D0"/>
    <w:rsid w:val="00E13E15"/>
    <w:rsid w:val="00E14430"/>
    <w:rsid w:val="00E16BBB"/>
    <w:rsid w:val="00E203C2"/>
    <w:rsid w:val="00E2799A"/>
    <w:rsid w:val="00E3251A"/>
    <w:rsid w:val="00E326C6"/>
    <w:rsid w:val="00E34013"/>
    <w:rsid w:val="00E34E64"/>
    <w:rsid w:val="00E37D6C"/>
    <w:rsid w:val="00E37E0C"/>
    <w:rsid w:val="00E40080"/>
    <w:rsid w:val="00E53C7B"/>
    <w:rsid w:val="00E554DA"/>
    <w:rsid w:val="00E64131"/>
    <w:rsid w:val="00E647FA"/>
    <w:rsid w:val="00E6572C"/>
    <w:rsid w:val="00E70384"/>
    <w:rsid w:val="00E74565"/>
    <w:rsid w:val="00E805F1"/>
    <w:rsid w:val="00E827CB"/>
    <w:rsid w:val="00E84666"/>
    <w:rsid w:val="00E85C6B"/>
    <w:rsid w:val="00E87AAE"/>
    <w:rsid w:val="00E87CBE"/>
    <w:rsid w:val="00E91752"/>
    <w:rsid w:val="00E925FA"/>
    <w:rsid w:val="00E94307"/>
    <w:rsid w:val="00E94B44"/>
    <w:rsid w:val="00E964C0"/>
    <w:rsid w:val="00EA0F2A"/>
    <w:rsid w:val="00EA7E2A"/>
    <w:rsid w:val="00EB5448"/>
    <w:rsid w:val="00EC051B"/>
    <w:rsid w:val="00EC411F"/>
    <w:rsid w:val="00ED356A"/>
    <w:rsid w:val="00ED4171"/>
    <w:rsid w:val="00ED41F1"/>
    <w:rsid w:val="00ED493D"/>
    <w:rsid w:val="00EE2D8E"/>
    <w:rsid w:val="00EE5096"/>
    <w:rsid w:val="00EE59C2"/>
    <w:rsid w:val="00EE67E2"/>
    <w:rsid w:val="00EE73D6"/>
    <w:rsid w:val="00EF04EA"/>
    <w:rsid w:val="00EF575B"/>
    <w:rsid w:val="00EF66BC"/>
    <w:rsid w:val="00F018FE"/>
    <w:rsid w:val="00F021A6"/>
    <w:rsid w:val="00F04458"/>
    <w:rsid w:val="00F057F8"/>
    <w:rsid w:val="00F05FEB"/>
    <w:rsid w:val="00F17B49"/>
    <w:rsid w:val="00F17D9C"/>
    <w:rsid w:val="00F20F27"/>
    <w:rsid w:val="00F212F3"/>
    <w:rsid w:val="00F21ADD"/>
    <w:rsid w:val="00F262D4"/>
    <w:rsid w:val="00F2783D"/>
    <w:rsid w:val="00F318DF"/>
    <w:rsid w:val="00F354CB"/>
    <w:rsid w:val="00F4163D"/>
    <w:rsid w:val="00F418A2"/>
    <w:rsid w:val="00F42AAA"/>
    <w:rsid w:val="00F42BFD"/>
    <w:rsid w:val="00F46C3D"/>
    <w:rsid w:val="00F660A8"/>
    <w:rsid w:val="00F71543"/>
    <w:rsid w:val="00F7358C"/>
    <w:rsid w:val="00F74BB8"/>
    <w:rsid w:val="00F75455"/>
    <w:rsid w:val="00F76354"/>
    <w:rsid w:val="00F80756"/>
    <w:rsid w:val="00F87BD0"/>
    <w:rsid w:val="00F90B26"/>
    <w:rsid w:val="00FA0651"/>
    <w:rsid w:val="00FA5194"/>
    <w:rsid w:val="00FB48CC"/>
    <w:rsid w:val="00FB5E98"/>
    <w:rsid w:val="00FD2C19"/>
    <w:rsid w:val="00FD524E"/>
    <w:rsid w:val="00FE096C"/>
    <w:rsid w:val="00FE1AAB"/>
    <w:rsid w:val="00FE2E07"/>
    <w:rsid w:val="00FF2789"/>
    <w:rsid w:val="00FF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175131F5"/>
  <w15:chartTrackingRefBased/>
  <w15:docId w15:val="{2BFD3747-69D4-4D47-9D59-C325EA58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Heading2"/>
    <w:qFormat/>
    <w:rsid w:val="00FF6657"/>
    <w:pPr>
      <w:keepNext/>
      <w:overflowPunct w:val="0"/>
      <w:autoSpaceDE w:val="0"/>
      <w:autoSpaceDN w:val="0"/>
      <w:adjustRightInd w:val="0"/>
      <w:spacing w:after="240"/>
      <w:textAlignment w:val="baseline"/>
      <w:outlineLvl w:val="0"/>
    </w:pPr>
    <w:rPr>
      <w:kern w:val="28"/>
    </w:rPr>
  </w:style>
  <w:style w:type="paragraph" w:styleId="Heading2">
    <w:name w:val="heading 2"/>
    <w:basedOn w:val="Normal"/>
    <w:next w:val="Normal"/>
    <w:qFormat/>
    <w:rsid w:val="00FF66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10A15"/>
    <w:pPr>
      <w:suppressAutoHyphens/>
    </w:pPr>
    <w:rPr>
      <w:rFonts w:ascii="Courier New" w:hAnsi="Courier New"/>
      <w:sz w:val="20"/>
      <w:szCs w:val="20"/>
      <w:lang w:eastAsia="ar-SA"/>
    </w:rPr>
  </w:style>
  <w:style w:type="character" w:customStyle="1" w:styleId="PlainTextChar">
    <w:name w:val="Plain Text Char"/>
    <w:link w:val="PlainText"/>
    <w:rsid w:val="00BC3FA9"/>
    <w:rPr>
      <w:rFonts w:ascii="Courier New" w:hAnsi="Courier New"/>
      <w:lang w:eastAsia="ar-SA"/>
    </w:rPr>
  </w:style>
  <w:style w:type="paragraph" w:styleId="BalloonText">
    <w:name w:val="Balloon Text"/>
    <w:basedOn w:val="Normal"/>
    <w:link w:val="BalloonTextChar"/>
    <w:rsid w:val="00730BBC"/>
    <w:rPr>
      <w:rFonts w:ascii="Tahoma" w:hAnsi="Tahoma" w:cs="Tahoma"/>
      <w:sz w:val="16"/>
      <w:szCs w:val="16"/>
    </w:rPr>
  </w:style>
  <w:style w:type="character" w:customStyle="1" w:styleId="BalloonTextChar">
    <w:name w:val="Balloon Text Char"/>
    <w:link w:val="BalloonText"/>
    <w:rsid w:val="00730BBC"/>
    <w:rPr>
      <w:rFonts w:ascii="Tahoma" w:hAnsi="Tahoma" w:cs="Tahoma"/>
      <w:sz w:val="16"/>
      <w:szCs w:val="16"/>
    </w:rPr>
  </w:style>
  <w:style w:type="character" w:styleId="CommentReference">
    <w:name w:val="annotation reference"/>
    <w:rsid w:val="00250703"/>
    <w:rPr>
      <w:sz w:val="16"/>
      <w:szCs w:val="16"/>
    </w:rPr>
  </w:style>
  <w:style w:type="paragraph" w:styleId="CommentText">
    <w:name w:val="annotation text"/>
    <w:basedOn w:val="Normal"/>
    <w:link w:val="CommentTextChar"/>
    <w:rsid w:val="00250703"/>
    <w:rPr>
      <w:sz w:val="20"/>
      <w:szCs w:val="20"/>
    </w:rPr>
  </w:style>
  <w:style w:type="character" w:customStyle="1" w:styleId="CommentTextChar">
    <w:name w:val="Comment Text Char"/>
    <w:basedOn w:val="DefaultParagraphFont"/>
    <w:link w:val="CommentText"/>
    <w:rsid w:val="00250703"/>
  </w:style>
  <w:style w:type="paragraph" w:styleId="CommentSubject">
    <w:name w:val="annotation subject"/>
    <w:basedOn w:val="CommentText"/>
    <w:next w:val="CommentText"/>
    <w:link w:val="CommentSubjectChar"/>
    <w:rsid w:val="00250703"/>
    <w:rPr>
      <w:b/>
      <w:bCs/>
    </w:rPr>
  </w:style>
  <w:style w:type="character" w:customStyle="1" w:styleId="CommentSubjectChar">
    <w:name w:val="Comment Subject Char"/>
    <w:link w:val="CommentSubject"/>
    <w:rsid w:val="00250703"/>
    <w:rPr>
      <w:b/>
      <w:bCs/>
    </w:rPr>
  </w:style>
  <w:style w:type="paragraph" w:styleId="Revision">
    <w:name w:val="Revision"/>
    <w:hidden/>
    <w:uiPriority w:val="99"/>
    <w:semiHidden/>
    <w:rsid w:val="00970D88"/>
    <w:rPr>
      <w:sz w:val="24"/>
      <w:szCs w:val="24"/>
    </w:rPr>
  </w:style>
  <w:style w:type="paragraph" w:styleId="Header">
    <w:name w:val="header"/>
    <w:basedOn w:val="Normal"/>
    <w:link w:val="HeaderChar"/>
    <w:rsid w:val="00306C60"/>
    <w:pPr>
      <w:tabs>
        <w:tab w:val="center" w:pos="4680"/>
        <w:tab w:val="right" w:pos="9360"/>
      </w:tabs>
    </w:pPr>
  </w:style>
  <w:style w:type="character" w:customStyle="1" w:styleId="HeaderChar">
    <w:name w:val="Header Char"/>
    <w:link w:val="Header"/>
    <w:rsid w:val="00306C60"/>
    <w:rPr>
      <w:sz w:val="24"/>
      <w:szCs w:val="24"/>
    </w:rPr>
  </w:style>
  <w:style w:type="paragraph" w:styleId="Footer">
    <w:name w:val="footer"/>
    <w:basedOn w:val="Normal"/>
    <w:link w:val="FooterChar"/>
    <w:uiPriority w:val="99"/>
    <w:rsid w:val="00306C60"/>
    <w:pPr>
      <w:tabs>
        <w:tab w:val="center" w:pos="4680"/>
        <w:tab w:val="right" w:pos="9360"/>
      </w:tabs>
    </w:pPr>
  </w:style>
  <w:style w:type="character" w:customStyle="1" w:styleId="FooterChar">
    <w:name w:val="Footer Char"/>
    <w:link w:val="Footer"/>
    <w:uiPriority w:val="99"/>
    <w:rsid w:val="00306C60"/>
    <w:rPr>
      <w:sz w:val="24"/>
      <w:szCs w:val="24"/>
    </w:rPr>
  </w:style>
  <w:style w:type="paragraph" w:styleId="ListParagraph">
    <w:name w:val="List Paragraph"/>
    <w:basedOn w:val="Normal"/>
    <w:qFormat/>
    <w:rsid w:val="00801203"/>
    <w:pPr>
      <w:ind w:left="720"/>
    </w:pPr>
  </w:style>
  <w:style w:type="table" w:styleId="TableGrid">
    <w:name w:val="Table Grid"/>
    <w:basedOn w:val="TableNormal"/>
    <w:rsid w:val="0087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860345"/>
  </w:style>
  <w:style w:type="character" w:styleId="Hyperlink">
    <w:name w:val="Hyperlink"/>
    <w:rsid w:val="00902218"/>
    <w:rPr>
      <w:color w:val="0563C1"/>
      <w:u w:val="single"/>
    </w:rPr>
  </w:style>
  <w:style w:type="character" w:customStyle="1" w:styleId="UnresolvedMention1">
    <w:name w:val="Unresolved Mention1"/>
    <w:uiPriority w:val="99"/>
    <w:semiHidden/>
    <w:unhideWhenUsed/>
    <w:rsid w:val="00902218"/>
    <w:rPr>
      <w:color w:val="605E5C"/>
      <w:shd w:val="clear" w:color="auto" w:fill="E1DFDD"/>
    </w:rPr>
  </w:style>
  <w:style w:type="character" w:customStyle="1" w:styleId="UnresolvedMention10">
    <w:name w:val="Unresolved Mention1"/>
    <w:uiPriority w:val="99"/>
    <w:semiHidden/>
    <w:unhideWhenUsed/>
    <w:rsid w:val="006C6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407261">
      <w:bodyDiv w:val="1"/>
      <w:marLeft w:val="0"/>
      <w:marRight w:val="0"/>
      <w:marTop w:val="0"/>
      <w:marBottom w:val="0"/>
      <w:divBdr>
        <w:top w:val="none" w:sz="0" w:space="0" w:color="auto"/>
        <w:left w:val="none" w:sz="0" w:space="0" w:color="auto"/>
        <w:bottom w:val="none" w:sz="0" w:space="0" w:color="auto"/>
        <w:right w:val="none" w:sz="0" w:space="0" w:color="auto"/>
      </w:divBdr>
    </w:div>
    <w:div w:id="1494376017">
      <w:bodyDiv w:val="1"/>
      <w:marLeft w:val="0"/>
      <w:marRight w:val="0"/>
      <w:marTop w:val="0"/>
      <w:marBottom w:val="0"/>
      <w:divBdr>
        <w:top w:val="none" w:sz="0" w:space="0" w:color="auto"/>
        <w:left w:val="none" w:sz="0" w:space="0" w:color="auto"/>
        <w:bottom w:val="none" w:sz="0" w:space="0" w:color="auto"/>
        <w:right w:val="none" w:sz="0" w:space="0" w:color="auto"/>
      </w:divBdr>
      <w:divsChild>
        <w:div w:id="12729437">
          <w:marLeft w:val="0"/>
          <w:marRight w:val="0"/>
          <w:marTop w:val="120"/>
          <w:marBottom w:val="0"/>
          <w:divBdr>
            <w:top w:val="none" w:sz="0" w:space="0" w:color="auto"/>
            <w:left w:val="none" w:sz="0" w:space="0" w:color="auto"/>
            <w:bottom w:val="none" w:sz="0" w:space="0" w:color="auto"/>
            <w:right w:val="none" w:sz="0" w:space="0" w:color="auto"/>
          </w:divBdr>
        </w:div>
        <w:div w:id="1097410176">
          <w:marLeft w:val="0"/>
          <w:marRight w:val="0"/>
          <w:marTop w:val="120"/>
          <w:marBottom w:val="0"/>
          <w:divBdr>
            <w:top w:val="none" w:sz="0" w:space="0" w:color="auto"/>
            <w:left w:val="none" w:sz="0" w:space="0" w:color="auto"/>
            <w:bottom w:val="none" w:sz="0" w:space="0" w:color="auto"/>
            <w:right w:val="none" w:sz="0" w:space="0" w:color="auto"/>
          </w:divBdr>
        </w:div>
        <w:div w:id="1773551066">
          <w:marLeft w:val="0"/>
          <w:marRight w:val="0"/>
          <w:marTop w:val="120"/>
          <w:marBottom w:val="0"/>
          <w:divBdr>
            <w:top w:val="none" w:sz="0" w:space="0" w:color="auto"/>
            <w:left w:val="none" w:sz="0" w:space="0" w:color="auto"/>
            <w:bottom w:val="none" w:sz="0" w:space="0" w:color="auto"/>
            <w:right w:val="none" w:sz="0" w:space="0" w:color="auto"/>
          </w:divBdr>
        </w:div>
        <w:div w:id="1966816129">
          <w:marLeft w:val="0"/>
          <w:marRight w:val="0"/>
          <w:marTop w:val="120"/>
          <w:marBottom w:val="0"/>
          <w:divBdr>
            <w:top w:val="none" w:sz="0" w:space="0" w:color="auto"/>
            <w:left w:val="none" w:sz="0" w:space="0" w:color="auto"/>
            <w:bottom w:val="none" w:sz="0" w:space="0" w:color="auto"/>
            <w:right w:val="none" w:sz="0" w:space="0" w:color="auto"/>
          </w:divBdr>
        </w:div>
      </w:divsChild>
    </w:div>
    <w:div w:id="20870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C4307-6805-49DB-BA05-C861C75D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5211</Words>
  <Characters>29705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SPONSORED RESEARCH AGREEMENT</vt:lpstr>
    </vt:vector>
  </TitlesOfParts>
  <Company>Boise State University</Company>
  <LinksUpToDate>false</LinksUpToDate>
  <CharactersWithSpaces>34847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SPONSORED RESEARCH AGREEMENT</dc:title>
  <dc:subject/>
  <dc:creator>DonnaAurand</dc:creator>
  <cp:keywords/>
  <cp:lastModifiedBy>Matt Smith</cp:lastModifiedBy>
  <cp:revision>4</cp:revision>
  <cp:lastPrinted>2014-08-25T21:21:00Z</cp:lastPrinted>
  <dcterms:created xsi:type="dcterms:W3CDTF">2023-09-25T23:41:00Z</dcterms:created>
  <dcterms:modified xsi:type="dcterms:W3CDTF">2023-10-24T15:58:00Z</dcterms:modified>
</cp:coreProperties>
</file>