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C41D9C" w14:textId="77777777" w:rsidR="00FC7921" w:rsidRPr="008C142E" w:rsidRDefault="00FC7921" w:rsidP="008C142E">
      <w:pPr>
        <w:pStyle w:val="Heading1"/>
        <w:jc w:val="center"/>
        <w:rPr>
          <w:rFonts w:ascii="Palatino Linotype" w:hAnsi="Palatino Linotype"/>
          <w:color w:val="auto"/>
        </w:rPr>
      </w:pPr>
      <w:r w:rsidRPr="008C142E">
        <w:rPr>
          <w:rFonts w:ascii="Palatino Linotype" w:hAnsi="Palatino Linotype"/>
          <w:color w:val="auto"/>
        </w:rPr>
        <w:t>Eliminating non-logical states from linear quantum-dot-cellular automata</w:t>
      </w:r>
      <w:bookmarkStart w:id="0" w:name="_GoBack"/>
      <w:bookmarkEnd w:id="0"/>
    </w:p>
    <w:p w14:paraId="384DA51D" w14:textId="77777777" w:rsidR="00FC7921" w:rsidRDefault="00FC7921" w:rsidP="0023237C">
      <w:pPr>
        <w:rPr>
          <w:b/>
          <w:bCs/>
        </w:rPr>
      </w:pPr>
    </w:p>
    <w:p w14:paraId="516E66DD" w14:textId="2E4215DE" w:rsidR="0023237C" w:rsidRPr="00FC7921" w:rsidRDefault="0023237C" w:rsidP="0023237C">
      <w:pPr>
        <w:rPr>
          <w:b/>
          <w:bCs/>
        </w:rPr>
      </w:pPr>
      <w:r w:rsidRPr="00FC7921">
        <w:rPr>
          <w:b/>
          <w:bCs/>
        </w:rPr>
        <w:t>Microelectronics Journal 32 (2001) 81-84</w:t>
      </w:r>
    </w:p>
    <w:p w14:paraId="136CFDE3" w14:textId="77777777" w:rsidR="0023237C" w:rsidRPr="0023237C" w:rsidRDefault="0023237C" w:rsidP="0023237C"/>
    <w:p w14:paraId="5754B086" w14:textId="77777777" w:rsidR="0023237C" w:rsidRPr="0023237C" w:rsidRDefault="0023237C" w:rsidP="0023237C">
      <w:r w:rsidRPr="0023237C">
        <w:t>Short Communication</w:t>
      </w:r>
    </w:p>
    <w:p w14:paraId="4A8659E9" w14:textId="7D1BCADA" w:rsidR="00FC7921" w:rsidRPr="0023237C" w:rsidRDefault="0023237C" w:rsidP="0023237C">
      <w:r w:rsidRPr="0023237C">
        <w:t xml:space="preserve"> </w:t>
      </w:r>
    </w:p>
    <w:p w14:paraId="4934D27B" w14:textId="77777777" w:rsidR="0023237C" w:rsidRPr="0023237C" w:rsidRDefault="0023237C" w:rsidP="0023237C">
      <w:r w:rsidRPr="0023237C">
        <w:t xml:space="preserve">J.C. </w:t>
      </w:r>
      <w:proofErr w:type="spellStart"/>
      <w:r w:rsidRPr="0023237C">
        <w:t>Lustha</w:t>
      </w:r>
      <w:proofErr w:type="spellEnd"/>
      <w:r w:rsidRPr="0023237C">
        <w:t xml:space="preserve">·*, </w:t>
      </w:r>
      <w:proofErr w:type="gramStart"/>
      <w:r w:rsidRPr="0023237C">
        <w:t>C.B .</w:t>
      </w:r>
      <w:proofErr w:type="gramEnd"/>
      <w:r w:rsidRPr="0023237C">
        <w:t xml:space="preserve"> </w:t>
      </w:r>
      <w:proofErr w:type="spellStart"/>
      <w:r w:rsidRPr="0023237C">
        <w:t>Hannab</w:t>
      </w:r>
      <w:proofErr w:type="spellEnd"/>
      <w:r w:rsidRPr="0023237C">
        <w:t>, J.C. Diaz-</w:t>
      </w:r>
      <w:proofErr w:type="spellStart"/>
      <w:r w:rsidRPr="0023237C">
        <w:t>Velezb</w:t>
      </w:r>
      <w:proofErr w:type="spellEnd"/>
    </w:p>
    <w:p w14:paraId="059FDBB3" w14:textId="77777777" w:rsidR="0023237C" w:rsidRPr="0023237C" w:rsidRDefault="0023237C" w:rsidP="0023237C">
      <w:proofErr w:type="spellStart"/>
      <w:r w:rsidRPr="0023237C">
        <w:t>aDepartment</w:t>
      </w:r>
      <w:proofErr w:type="spellEnd"/>
      <w:r w:rsidRPr="0023237C">
        <w:t xml:space="preserve"> of </w:t>
      </w:r>
      <w:proofErr w:type="spellStart"/>
      <w:r w:rsidRPr="0023237C">
        <w:t>Mathemalics</w:t>
      </w:r>
      <w:proofErr w:type="spellEnd"/>
      <w:r w:rsidRPr="0023237C">
        <w:t xml:space="preserve"> and Computer </w:t>
      </w:r>
      <w:proofErr w:type="gramStart"/>
      <w:r w:rsidRPr="0023237C">
        <w:t>Science,  Boise</w:t>
      </w:r>
      <w:proofErr w:type="gramEnd"/>
      <w:r w:rsidRPr="0023237C">
        <w:t xml:space="preserve"> State University,  Boise,  ID 83725,  USA </w:t>
      </w:r>
    </w:p>
    <w:p w14:paraId="0A7BA735" w14:textId="2A978747" w:rsidR="0023237C" w:rsidRPr="0023237C" w:rsidRDefault="0023237C" w:rsidP="0023237C">
      <w:proofErr w:type="spellStart"/>
      <w:r w:rsidRPr="0023237C">
        <w:t>bDepartment</w:t>
      </w:r>
      <w:proofErr w:type="spellEnd"/>
      <w:r w:rsidRPr="0023237C">
        <w:t xml:space="preserve"> of Physics, Boise State University, Boise State University, Boise, ID 83725, USA</w:t>
      </w:r>
    </w:p>
    <w:p w14:paraId="44CA4CA8" w14:textId="77777777" w:rsidR="0023237C" w:rsidRPr="0023237C" w:rsidRDefault="0023237C" w:rsidP="0023237C">
      <w:r w:rsidRPr="0023237C">
        <w:t>Received 6 July 2000; revised 28 July 2000; accepted 10 August 2000</w:t>
      </w:r>
    </w:p>
    <w:p w14:paraId="1FEBAFE9" w14:textId="77777777" w:rsidR="0023237C" w:rsidRPr="0023237C" w:rsidRDefault="0023237C" w:rsidP="0023237C"/>
    <w:p w14:paraId="2FC8402F" w14:textId="77777777" w:rsidR="0023237C" w:rsidRPr="0023237C" w:rsidRDefault="0023237C" w:rsidP="0023237C"/>
    <w:p w14:paraId="305309F1" w14:textId="77777777" w:rsidR="0023237C" w:rsidRPr="00DF49AA" w:rsidRDefault="0023237C" w:rsidP="0023237C">
      <w:pPr>
        <w:rPr>
          <w:b/>
          <w:bCs/>
        </w:rPr>
      </w:pPr>
      <w:r w:rsidRPr="00DF49AA">
        <w:rPr>
          <w:b/>
          <w:bCs/>
        </w:rPr>
        <w:t>Abstract</w:t>
      </w:r>
    </w:p>
    <w:p w14:paraId="7CB1253C" w14:textId="03A9AF82" w:rsidR="0023237C" w:rsidRPr="0023237C" w:rsidRDefault="00B4784E" w:rsidP="0023237C">
      <w:pPr>
        <w:ind w:firstLine="720"/>
      </w:pPr>
      <w:r>
        <w:t xml:space="preserve">Quantum-dot-cellular automata are a method of computing with small numbers of electrons. The static shape of a </w:t>
      </w:r>
      <w:proofErr w:type="gramStart"/>
      <w:r>
        <w:t>particular automaton</w:t>
      </w:r>
      <w:proofErr w:type="gramEnd"/>
      <w:r>
        <w:t xml:space="preserve"> corresponds to a problem to be solved while the time-dependent evolution of the distribution of electrons within the automaton corresponds to a computation to solve the problem. The final distribution of electrons within the automaton represents a solution. The robustness of an automaton is characterized as the absolute energy difference between the lowest energy state and the first excited state. For computing IDENTITY, a basis for translating values across a larger system, it is shown that robustness of the automaton can be improved dramatically by redesigning to eliminate non-logical states. By such redesign, the states that populate the energy levels between the logically correct answer and logically incorrect answers are prohibited, thereby increasing the energy gap between the ground state and the first excited state. © 2000 Elsevier Science Ltd. All rights reserved.</w:t>
      </w:r>
    </w:p>
    <w:p w14:paraId="06DC7A15" w14:textId="6197304D" w:rsidR="00051E0F" w:rsidRPr="0023237C" w:rsidRDefault="00051E0F" w:rsidP="0023237C"/>
    <w:p w14:paraId="1249261F" w14:textId="77777777" w:rsidR="007F3060" w:rsidRDefault="007F3060">
      <w:pPr>
        <w:widowControl/>
        <w:autoSpaceDE/>
        <w:autoSpaceDN/>
        <w:spacing w:after="160" w:line="259" w:lineRule="auto"/>
      </w:pPr>
      <w:r>
        <w:br w:type="page"/>
      </w:r>
    </w:p>
    <w:p w14:paraId="28DBDF82" w14:textId="6C9459E2" w:rsidR="0023237C" w:rsidRPr="00DF49AA" w:rsidRDefault="0023237C" w:rsidP="0023237C">
      <w:pPr>
        <w:rPr>
          <w:b/>
          <w:bCs/>
        </w:rPr>
      </w:pPr>
      <w:r w:rsidRPr="00DF49AA">
        <w:rPr>
          <w:b/>
          <w:bCs/>
        </w:rPr>
        <w:lastRenderedPageBreak/>
        <w:t>1. Introduction</w:t>
      </w:r>
    </w:p>
    <w:p w14:paraId="5BABB01D" w14:textId="77777777" w:rsidR="0023237C" w:rsidRPr="0023237C" w:rsidRDefault="0023237C" w:rsidP="0023237C"/>
    <w:p w14:paraId="1D1D65A9" w14:textId="75DCDE4C" w:rsidR="0023237C" w:rsidRPr="0023237C" w:rsidRDefault="0023237C" w:rsidP="0023237C">
      <w:pPr>
        <w:ind w:firstLine="720"/>
      </w:pPr>
      <w:r w:rsidRPr="0023237C">
        <w:t xml:space="preserve">Feature sizes in computer chip manufacturing are becoming so </w:t>
      </w:r>
      <w:r w:rsidR="00B4784E" w:rsidRPr="0023237C">
        <w:t>small</w:t>
      </w:r>
      <w:r w:rsidRPr="0023237C">
        <w:t xml:space="preserve"> that eventually the function of solid-state devices will be limited by quantum-mechanical effects. Accordingly, various proposals have been put forth to perform computations </w:t>
      </w:r>
      <w:r w:rsidR="00B4784E" w:rsidRPr="00B4784E">
        <w:rPr>
          <w:i/>
          <w:iCs/>
        </w:rPr>
        <w:t>using</w:t>
      </w:r>
      <w:r w:rsidRPr="0023237C">
        <w:t xml:space="preserve">, rather than </w:t>
      </w:r>
      <w:r w:rsidRPr="00B4784E">
        <w:rPr>
          <w:i/>
          <w:iCs/>
        </w:rPr>
        <w:t>avoiding</w:t>
      </w:r>
      <w:r w:rsidRPr="0023237C">
        <w:t>, the quantum-mechanical behavior of a small number of electrons. In contrast to pure quantum computing, another avenue envisions computing devices composed of arrays of quantum wells, or dots, each of which can trap and hold a single electron [1-4</w:t>
      </w:r>
      <w:proofErr w:type="gramStart"/>
      <w:r w:rsidRPr="0023237C">
        <w:t>] .</w:t>
      </w:r>
      <w:proofErr w:type="gramEnd"/>
      <w:r w:rsidRPr="0023237C">
        <w:t xml:space="preserve"> The first detailed proposal concerning this approach came from Lent et al. [5</w:t>
      </w:r>
      <w:r w:rsidR="00086B5A">
        <w:t>]</w:t>
      </w:r>
      <w:r w:rsidRPr="0023237C">
        <w:t xml:space="preserve">, in which electrons populate specially constructed cellular arrays. They named their class of computing devices </w:t>
      </w:r>
      <w:r w:rsidRPr="00086B5A">
        <w:rPr>
          <w:i/>
          <w:iCs/>
        </w:rPr>
        <w:t>quantum</w:t>
      </w:r>
      <w:r w:rsidR="00086B5A" w:rsidRPr="00086B5A">
        <w:rPr>
          <w:rFonts w:ascii="Tahoma" w:hAnsi="Tahoma" w:cs="Tahoma"/>
          <w:i/>
          <w:iCs/>
        </w:rPr>
        <w:t>-</w:t>
      </w:r>
      <w:r w:rsidRPr="00086B5A">
        <w:rPr>
          <w:i/>
          <w:iCs/>
        </w:rPr>
        <w:t>dot-cel</w:t>
      </w:r>
      <w:r w:rsidR="00086B5A" w:rsidRPr="00086B5A">
        <w:rPr>
          <w:i/>
          <w:iCs/>
        </w:rPr>
        <w:t xml:space="preserve">lular </w:t>
      </w:r>
      <w:r w:rsidRPr="00086B5A">
        <w:rPr>
          <w:i/>
          <w:iCs/>
        </w:rPr>
        <w:t xml:space="preserve">automata </w:t>
      </w:r>
      <w:r w:rsidRPr="0023237C">
        <w:t xml:space="preserve">or QCA. In an automaton, the distribution of electrons in the lowest energy, or ground state encodes the result of a computation. Their ideas have garnered much attention because they seem to be physically realizable in the near term [6]. </w:t>
      </w:r>
    </w:p>
    <w:p w14:paraId="6D33AA9D" w14:textId="634286E8" w:rsidR="0023237C" w:rsidRPr="0023237C" w:rsidRDefault="0023237C" w:rsidP="0023237C">
      <w:r w:rsidRPr="0023237C">
        <w:t>The viabi</w:t>
      </w:r>
      <w:r w:rsidR="00086B5A">
        <w:t>l</w:t>
      </w:r>
      <w:r w:rsidRPr="0023237C">
        <w:t>ity of QCA hinges upon three assumptions: that individual QCA logic devices can be combined hierarchically [7 ,8] into a sort of quantum-cellular circuit, that an automaton can be driven into its lowest energy state without becoming stuck in local minima [9,</w:t>
      </w:r>
      <w:r w:rsidR="00086B5A">
        <w:t xml:space="preserve"> 10]</w:t>
      </w:r>
      <w:r w:rsidRPr="0023237C">
        <w:t xml:space="preserve"> and that QCA can compute at reasonable temperatures, With regards </w:t>
      </w:r>
      <w:r w:rsidR="00086B5A">
        <w:t>to</w:t>
      </w:r>
      <w:r w:rsidRPr="0023237C">
        <w:t xml:space="preserve"> the third assumption, Lent and </w:t>
      </w:r>
      <w:proofErr w:type="spellStart"/>
      <w:r w:rsidRPr="0023237C">
        <w:t>Tougaw</w:t>
      </w:r>
      <w:proofErr w:type="spellEnd"/>
      <w:r w:rsidRPr="0023237C">
        <w:t xml:space="preserve"> [9] claim that QCA can compute below 7 K.</w:t>
      </w:r>
    </w:p>
    <w:p w14:paraId="64646773" w14:textId="4315DF78" w:rsidR="0023237C" w:rsidRPr="006B5D6E" w:rsidRDefault="0023237C" w:rsidP="0023237C">
      <w:pPr>
        <w:ind w:firstLine="720"/>
      </w:pPr>
      <w:r w:rsidRPr="0023237C">
        <w:t xml:space="preserve">Such a low operating temperature is </w:t>
      </w:r>
      <w:r w:rsidR="006B5D6E">
        <w:t>necessary</w:t>
      </w:r>
      <w:r w:rsidRPr="0023237C">
        <w:t xml:space="preserve"> to distinguish the ground (lowest energy) state from the </w:t>
      </w:r>
      <w:r w:rsidR="006B5D6E">
        <w:t>first</w:t>
      </w:r>
      <w:r w:rsidRPr="0023237C">
        <w:t xml:space="preserve"> excited (next higher energy) state. More precisely, QCA will correctly resolve to the ground state if the </w:t>
      </w:r>
      <w:r w:rsidR="006B5D6E">
        <w:rPr>
          <w:i/>
          <w:iCs/>
        </w:rPr>
        <w:t>viability relation</w:t>
      </w:r>
      <w:r w:rsidRPr="0023237C">
        <w:t>, ((</w:t>
      </w:r>
      <w:proofErr w:type="spellStart"/>
      <w:r w:rsidRPr="0023237C">
        <w:t>kT</w:t>
      </w:r>
      <w:proofErr w:type="spellEnd"/>
      <w:r w:rsidRPr="0023237C">
        <w:t>)/</w:t>
      </w:r>
      <w:r w:rsidR="006B5D6E" w:rsidRPr="006B5D6E">
        <w:rPr>
          <w:rFonts w:ascii="Cambria Math" w:hAnsi="Cambria Math" w:cs="Cambria Math"/>
        </w:rPr>
        <w:t>△</w:t>
      </w:r>
      <w:r w:rsidRPr="0023237C">
        <w:t xml:space="preserve">) </w:t>
      </w:r>
      <w:r w:rsidR="006B5D6E">
        <w:t>ln</w:t>
      </w:r>
      <w:r w:rsidRPr="0023237C">
        <w:t>(</w:t>
      </w:r>
      <w:r w:rsidR="006B5D6E">
        <w:t>n</w:t>
      </w:r>
      <w:r w:rsidRPr="0023237C">
        <w:t xml:space="preserve">) &lt; </w:t>
      </w:r>
      <w:r w:rsidR="006B5D6E">
        <w:t>l</w:t>
      </w:r>
      <w:r w:rsidRPr="0023237C">
        <w:t xml:space="preserve">, holds, where k is </w:t>
      </w:r>
      <w:proofErr w:type="spellStart"/>
      <w:r w:rsidRPr="0023237C">
        <w:t>Bo</w:t>
      </w:r>
      <w:r w:rsidR="006B5D6E">
        <w:t>l</w:t>
      </w:r>
      <w:r w:rsidRPr="0023237C">
        <w:t>tzman's</w:t>
      </w:r>
      <w:proofErr w:type="spellEnd"/>
      <w:r w:rsidRPr="0023237C">
        <w:t xml:space="preserve"> constant, T</w:t>
      </w:r>
      <w:r>
        <w:t xml:space="preserve"> </w:t>
      </w:r>
      <w:r w:rsidRPr="0023237C">
        <w:t xml:space="preserve">is temperature, </w:t>
      </w:r>
      <w:r w:rsidR="006B5D6E" w:rsidRPr="006B5D6E">
        <w:rPr>
          <w:rFonts w:ascii="Cambria Math" w:hAnsi="Cambria Math" w:cs="Cambria Math"/>
        </w:rPr>
        <w:t>△</w:t>
      </w:r>
      <w:r w:rsidRPr="0023237C">
        <w:t xml:space="preserve"> is the </w:t>
      </w:r>
      <w:r w:rsidR="006B5D6E">
        <w:t>ener</w:t>
      </w:r>
      <w:r w:rsidRPr="0023237C">
        <w:t xml:space="preserve">gy </w:t>
      </w:r>
      <w:r w:rsidR="006B5D6E">
        <w:t xml:space="preserve">difference </w:t>
      </w:r>
      <w:r w:rsidRPr="0023237C">
        <w:t>between the two lowest energy states</w:t>
      </w:r>
      <w:r w:rsidR="006B5D6E">
        <w:t>,</w:t>
      </w:r>
      <w:r w:rsidRPr="0023237C">
        <w:t xml:space="preserve">  </w:t>
      </w:r>
      <w:r w:rsidR="006B5D6E">
        <w:t>a</w:t>
      </w:r>
      <w:r w:rsidRPr="0023237C">
        <w:t>nd</w:t>
      </w:r>
      <w:r w:rsidR="006B5D6E">
        <w:t xml:space="preserve"> n</w:t>
      </w:r>
      <w:r w:rsidRPr="0023237C">
        <w:t xml:space="preserve"> is  the  number o</w:t>
      </w:r>
      <w:r w:rsidR="006B5D6E">
        <w:t>f</w:t>
      </w:r>
      <w:r w:rsidRPr="0023237C">
        <w:t xml:space="preserve"> cells in </w:t>
      </w:r>
      <w:r w:rsidR="006B5D6E">
        <w:t>the</w:t>
      </w:r>
      <w:r>
        <w:t xml:space="preserve"> </w:t>
      </w:r>
      <w:r w:rsidRPr="0023237C">
        <w:t>automaton [9] . In this paper, it is shown</w:t>
      </w:r>
      <w:r w:rsidR="006B5D6E">
        <w:t xml:space="preserve"> that</w:t>
      </w:r>
      <w:r w:rsidRPr="0023237C">
        <w:t xml:space="preserve"> first </w:t>
      </w:r>
      <w:r w:rsidR="006B5D6E">
        <w:t>excited</w:t>
      </w:r>
      <w:r w:rsidRPr="0023237C">
        <w:t xml:space="preserve"> states for some simple problems are </w:t>
      </w:r>
      <w:r w:rsidR="006B5D6E">
        <w:t>composed</w:t>
      </w:r>
      <w:r w:rsidRPr="0023237C">
        <w:t xml:space="preserve"> o</w:t>
      </w:r>
      <w:r w:rsidR="006B5D6E">
        <w:t>f</w:t>
      </w:r>
      <w:r w:rsidRPr="0023237C">
        <w:t xml:space="preserve"> cells with non-logical interpretations. If these states can be prohibited, then </w:t>
      </w:r>
      <w:r w:rsidR="006B5D6E" w:rsidRPr="006B5D6E">
        <w:rPr>
          <w:rFonts w:ascii="Cambria Math" w:hAnsi="Cambria Math" w:cs="Cambria Math"/>
        </w:rPr>
        <w:t>△</w:t>
      </w:r>
      <w:r w:rsidRPr="0023237C">
        <w:t>, the gap between the ground stale and the next higher</w:t>
      </w:r>
      <w:r>
        <w:t xml:space="preserve"> </w:t>
      </w:r>
      <w:r w:rsidRPr="0023237C">
        <w:t>energy state, increases. Consequently</w:t>
      </w:r>
      <w:r w:rsidR="006B5D6E">
        <w:t>,</w:t>
      </w:r>
      <w:r w:rsidRPr="0023237C">
        <w:t xml:space="preserve"> </w:t>
      </w:r>
      <w:r w:rsidR="006B5D6E">
        <w:t>the</w:t>
      </w:r>
      <w:r w:rsidRPr="0023237C">
        <w:t xml:space="preserve"> temperature at which </w:t>
      </w:r>
      <w:proofErr w:type="gramStart"/>
      <w:r w:rsidRPr="0023237C">
        <w:t>these automaton</w:t>
      </w:r>
      <w:proofErr w:type="gramEnd"/>
      <w:r w:rsidRPr="0023237C">
        <w:t xml:space="preserve"> will function </w:t>
      </w:r>
      <w:r w:rsidR="006B5D6E">
        <w:t xml:space="preserve">correctly </w:t>
      </w:r>
      <w:r w:rsidRPr="0023237C">
        <w:t xml:space="preserve">will increase. In the next section, a description of how QCA operate is given along with a definition of the term </w:t>
      </w:r>
      <w:r w:rsidR="006B5D6E">
        <w:rPr>
          <w:i/>
          <w:iCs/>
        </w:rPr>
        <w:t>non-logical</w:t>
      </w:r>
      <w:r w:rsidR="006B5D6E">
        <w:t>.</w:t>
      </w:r>
    </w:p>
    <w:p w14:paraId="7AE1A255" w14:textId="77777777" w:rsidR="0023237C" w:rsidRPr="0023237C" w:rsidRDefault="0023237C" w:rsidP="0023237C"/>
    <w:p w14:paraId="7475F712" w14:textId="77777777" w:rsidR="007F3060" w:rsidRDefault="007F3060">
      <w:pPr>
        <w:widowControl/>
        <w:autoSpaceDE/>
        <w:autoSpaceDN/>
        <w:spacing w:after="160" w:line="259" w:lineRule="auto"/>
      </w:pPr>
      <w:r>
        <w:br w:type="page"/>
      </w:r>
    </w:p>
    <w:p w14:paraId="3D1D84E0" w14:textId="0802F4CC" w:rsidR="0023237C" w:rsidRPr="00DF49AA" w:rsidRDefault="0023237C" w:rsidP="0023237C">
      <w:pPr>
        <w:rPr>
          <w:b/>
          <w:bCs/>
        </w:rPr>
      </w:pPr>
      <w:r w:rsidRPr="00DF49AA">
        <w:rPr>
          <w:b/>
          <w:bCs/>
        </w:rPr>
        <w:lastRenderedPageBreak/>
        <w:t>2. Background</w:t>
      </w:r>
    </w:p>
    <w:p w14:paraId="0BA2C360" w14:textId="77777777" w:rsidR="0023237C" w:rsidRPr="0023237C" w:rsidRDefault="0023237C" w:rsidP="0023237C"/>
    <w:p w14:paraId="040C8F75" w14:textId="768C4816" w:rsidR="0023237C" w:rsidRDefault="0023237C" w:rsidP="0023237C">
      <w:r w:rsidRPr="0023237C">
        <w:t xml:space="preserve">QCA are composed of </w:t>
      </w:r>
      <w:r w:rsidR="004C1975">
        <w:t>arrays</w:t>
      </w:r>
      <w:r w:rsidRPr="0023237C">
        <w:t xml:space="preserve"> of identical cells, with </w:t>
      </w:r>
      <w:r w:rsidR="004C1975">
        <w:t xml:space="preserve">each </w:t>
      </w:r>
      <w:r w:rsidRPr="0023237C">
        <w:t>cell containing four quantum wells</w:t>
      </w:r>
      <w:r w:rsidR="004C1975">
        <w:t>,</w:t>
      </w:r>
      <w:r w:rsidRPr="0023237C">
        <w:t xml:space="preserve"> or dots. Each cell contains two electrons, w</w:t>
      </w:r>
      <w:r w:rsidR="004C1975">
        <w:t>h</w:t>
      </w:r>
      <w:r w:rsidRPr="0023237C">
        <w:t xml:space="preserve">ich </w:t>
      </w:r>
      <w:proofErr w:type="gramStart"/>
      <w:r w:rsidRPr="0023237C">
        <w:t>are allowed to</w:t>
      </w:r>
      <w:proofErr w:type="gramEnd"/>
      <w:r w:rsidRPr="0023237C">
        <w:t xml:space="preserve"> tunnel between dots, but are not allowed to leave the cell. </w:t>
      </w:r>
      <w:r w:rsidR="004C1975">
        <w:t xml:space="preserve">Although </w:t>
      </w:r>
      <w:r w:rsidRPr="0023237C">
        <w:t>QCA cells switch states internally via</w:t>
      </w:r>
      <w:r w:rsidR="004C1975">
        <w:t xml:space="preserve"> quantum-mechanical tunneling</w:t>
      </w:r>
      <w:r w:rsidRPr="0023237C">
        <w:t xml:space="preserve"> of electrons between quantum dots, the </w:t>
      </w:r>
      <w:r w:rsidR="004C1975">
        <w:t>electronic</w:t>
      </w:r>
    </w:p>
    <w:p w14:paraId="165F24DC" w14:textId="38DA0FF3" w:rsidR="0023237C" w:rsidRDefault="0023237C" w:rsidP="0023237C">
      <w:r w:rsidRPr="0023237C">
        <w:rPr>
          <w:noProof/>
        </w:rPr>
        <w:drawing>
          <wp:inline distT="0" distB="0" distL="0" distR="0" wp14:anchorId="167FDC23" wp14:editId="19088F83">
            <wp:extent cx="1078523" cy="507163"/>
            <wp:effectExtent l="0" t="0" r="7620" b="7620"/>
            <wp:docPr id="2" name="Picture 2" descr="Orientations of cel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078523" cy="507163"/>
                    </a:xfrm>
                    <a:prstGeom prst="rect">
                      <a:avLst/>
                    </a:prstGeom>
                  </pic:spPr>
                </pic:pic>
              </a:graphicData>
            </a:graphic>
          </wp:inline>
        </w:drawing>
      </w:r>
    </w:p>
    <w:p w14:paraId="26A82E59" w14:textId="51C59164" w:rsidR="0023237C" w:rsidRPr="0023237C" w:rsidRDefault="0023237C" w:rsidP="0023237C">
      <w:r w:rsidRPr="0023237C">
        <w:t>Fig.</w:t>
      </w:r>
      <w:r w:rsidR="004C1975">
        <w:t xml:space="preserve"> 1.A</w:t>
      </w:r>
      <w:r w:rsidRPr="0023237C">
        <w:t xml:space="preserve"> </w:t>
      </w:r>
      <w:r w:rsidR="004C1975">
        <w:t>A basic quantum cell and its two orientations (zero on the left, one on the right) when populated with two electrons.</w:t>
      </w:r>
    </w:p>
    <w:p w14:paraId="1FFE13E7" w14:textId="714E432E" w:rsidR="0023237C" w:rsidRPr="0023237C" w:rsidRDefault="0023237C" w:rsidP="0023237C"/>
    <w:p w14:paraId="1FD7F595" w14:textId="3ED0D946" w:rsidR="0023237C" w:rsidRPr="0023237C" w:rsidRDefault="0023237C" w:rsidP="0023237C">
      <w:r w:rsidRPr="0023237C">
        <w:t xml:space="preserve">configuration of a QCA army is determined by the classical Coulombic repulsion between electrical charges. </w:t>
      </w:r>
      <w:r w:rsidR="004C1975">
        <w:t xml:space="preserve">Because </w:t>
      </w:r>
      <w:r w:rsidRPr="0023237C">
        <w:t>the two electrons tend to repel each other, there are two</w:t>
      </w:r>
      <w:r w:rsidR="004C1975">
        <w:t xml:space="preserve"> preferred </w:t>
      </w:r>
      <w:r w:rsidRPr="0023237C">
        <w:t xml:space="preserve">orientations for the cell, suggesting a binary signal. Fig. </w:t>
      </w:r>
      <w:r w:rsidR="004C1975">
        <w:t>1</w:t>
      </w:r>
      <w:r w:rsidRPr="0023237C">
        <w:t xml:space="preserve"> shows </w:t>
      </w:r>
      <w:r w:rsidR="004C1975">
        <w:t xml:space="preserve">the </w:t>
      </w:r>
      <w:r w:rsidRPr="0023237C">
        <w:t>two preferred</w:t>
      </w:r>
      <w:r w:rsidR="004C1975">
        <w:t xml:space="preserve"> orientations</w:t>
      </w:r>
      <w:r w:rsidRPr="0023237C">
        <w:t>, which have maximal separation between the two electrons inside a cell.</w:t>
      </w:r>
    </w:p>
    <w:p w14:paraId="3AF51A83" w14:textId="415DF60D" w:rsidR="0023237C" w:rsidRPr="0023237C" w:rsidRDefault="0023237C" w:rsidP="004C1975">
      <w:pPr>
        <w:ind w:firstLine="720"/>
      </w:pPr>
      <w:r w:rsidRPr="0023237C">
        <w:t>By convention, the orientation of the leftmost cell in Fig. l is considered a logical zero, while the orientation of the rightmost cell in the figure is considered a logical one. Due to the Coulomb interaction,</w:t>
      </w:r>
      <w:r w:rsidR="005F5ABE">
        <w:t xml:space="preserve"> the orientation</w:t>
      </w:r>
      <w:r w:rsidRPr="0023237C">
        <w:t xml:space="preserve"> of a cell influences</w:t>
      </w:r>
      <w:r w:rsidR="005F2DEE">
        <w:t xml:space="preserve"> the</w:t>
      </w:r>
      <w:r w:rsidRPr="0023237C">
        <w:t xml:space="preserve"> orientations of its neighbors.</w:t>
      </w:r>
      <w:r w:rsidR="005F2DEE">
        <w:t xml:space="preserve"> Thus</w:t>
      </w:r>
      <w:r w:rsidRPr="0023237C">
        <w:t>, each cell affects every other cell in</w:t>
      </w:r>
      <w:r w:rsidR="005F2DEE">
        <w:t xml:space="preserve"> automaton</w:t>
      </w:r>
      <w:r w:rsidRPr="0023237C">
        <w:t xml:space="preserve">, either directly or indirectly. To begin a computation, the input is represented as a </w:t>
      </w:r>
      <w:proofErr w:type="spellStart"/>
      <w:r w:rsidRPr="0023237C">
        <w:t>bitstring</w:t>
      </w:r>
      <w:proofErr w:type="spellEnd"/>
      <w:r w:rsidRPr="0023237C">
        <w:t>, and the orientations of a set of i</w:t>
      </w:r>
      <w:r w:rsidR="005F2DEE">
        <w:t>n</w:t>
      </w:r>
      <w:r w:rsidRPr="0023237C">
        <w:t xml:space="preserve">put cells are fixed to represent the input. The automaton is then allowed to relax to the </w:t>
      </w:r>
      <w:r w:rsidR="005F2DEE">
        <w:t xml:space="preserve">ground </w:t>
      </w:r>
      <w:r w:rsidRPr="0023237C">
        <w:t>state. At this point, the orientations of</w:t>
      </w:r>
      <w:r w:rsidR="005F2DEE">
        <w:t xml:space="preserve"> another</w:t>
      </w:r>
      <w:r w:rsidRPr="0023237C">
        <w:t xml:space="preserve"> set of cells, designated output cells, </w:t>
      </w:r>
      <w:r w:rsidR="005F2DEE">
        <w:t xml:space="preserve">reflect </w:t>
      </w:r>
      <w:r w:rsidRPr="0023237C">
        <w:t xml:space="preserve">the computational result, again encoded as a </w:t>
      </w:r>
      <w:proofErr w:type="spellStart"/>
      <w:r w:rsidRPr="0023237C">
        <w:t>bitstring</w:t>
      </w:r>
      <w:proofErr w:type="spellEnd"/>
      <w:r w:rsidRPr="0023237C">
        <w:t xml:space="preserve">. Simple QCA exist for </w:t>
      </w:r>
      <w:r w:rsidR="005F2DEE">
        <w:t xml:space="preserve">performing </w:t>
      </w:r>
      <w:r w:rsidRPr="0023237C">
        <w:t>basic logical tasks, such as OR and NOT [8). By combining these simpler QCA into more complex automata, it should be possible to compute any computable function via QCA.</w:t>
      </w:r>
    </w:p>
    <w:p w14:paraId="6806F512" w14:textId="1692DEBA" w:rsidR="0023237C" w:rsidRPr="0023237C" w:rsidRDefault="0023237C" w:rsidP="005F2DEE">
      <w:pPr>
        <w:ind w:firstLine="720"/>
      </w:pPr>
      <w:r w:rsidRPr="0023237C">
        <w:t xml:space="preserve">A cell </w:t>
      </w:r>
      <w:proofErr w:type="gramStart"/>
      <w:r w:rsidRPr="0023237C">
        <w:t>is considered to be</w:t>
      </w:r>
      <w:proofErr w:type="gramEnd"/>
      <w:r w:rsidRPr="0023237C">
        <w:t xml:space="preserve"> in </w:t>
      </w:r>
      <w:r w:rsidR="006A64F4">
        <w:t xml:space="preserve">a </w:t>
      </w:r>
      <w:r w:rsidR="006A64F4" w:rsidRPr="006A64F4">
        <w:rPr>
          <w:i/>
          <w:iCs/>
        </w:rPr>
        <w:t>non</w:t>
      </w:r>
      <w:r w:rsidRPr="006A64F4">
        <w:rPr>
          <w:i/>
          <w:iCs/>
        </w:rPr>
        <w:t>-logical</w:t>
      </w:r>
      <w:r w:rsidRPr="0023237C">
        <w:t xml:space="preserve"> state if the</w:t>
      </w:r>
      <w:r w:rsidR="006A64F4">
        <w:t xml:space="preserve"> preferred</w:t>
      </w:r>
      <w:r w:rsidRPr="0023237C">
        <w:t xml:space="preserve"> classical </w:t>
      </w:r>
      <w:r w:rsidR="006A64F4">
        <w:t xml:space="preserve">distribution </w:t>
      </w:r>
      <w:r w:rsidRPr="0023237C">
        <w:t xml:space="preserve">of its two </w:t>
      </w:r>
      <w:r w:rsidR="006A64F4">
        <w:t xml:space="preserve">electrons </w:t>
      </w:r>
      <w:r w:rsidRPr="0023237C">
        <w:t xml:space="preserve">does not match either of the configurations shown in Fig. </w:t>
      </w:r>
      <w:r w:rsidR="006A64F4">
        <w:t>1</w:t>
      </w:r>
      <w:r w:rsidRPr="0023237C">
        <w:t>. In addition to the two logical distributions, there ar</w:t>
      </w:r>
      <w:r w:rsidR="006A64F4">
        <w:t>e</w:t>
      </w:r>
      <w:r w:rsidRPr="0023237C">
        <w:t xml:space="preserve"> four non­logical distributions corresponding to the </w:t>
      </w:r>
      <w:r w:rsidR="006A64F4">
        <w:t>electrons o</w:t>
      </w:r>
      <w:r w:rsidRPr="0023237C">
        <w:t>ccupying wells on the same side of the cell. Finally, there ar</w:t>
      </w:r>
      <w:r w:rsidR="006A64F4">
        <w:t>e</w:t>
      </w:r>
      <w:r w:rsidRPr="0023237C">
        <w:t xml:space="preserve"> four additional non-logical states wher</w:t>
      </w:r>
      <w:r w:rsidR="006A64F4">
        <w:t xml:space="preserve">e </w:t>
      </w:r>
      <w:r w:rsidRPr="0023237C">
        <w:t>i</w:t>
      </w:r>
      <w:r w:rsidR="006A64F4">
        <w:t>n</w:t>
      </w:r>
      <w:r w:rsidRPr="0023237C">
        <w:t xml:space="preserve"> </w:t>
      </w:r>
      <w:r w:rsidR="006A64F4">
        <w:t>t</w:t>
      </w:r>
      <w:r w:rsidRPr="0023237C">
        <w:t>wo</w:t>
      </w:r>
      <w:r w:rsidR="006A64F4">
        <w:t xml:space="preserve"> electrons</w:t>
      </w:r>
      <w:r w:rsidRPr="0023237C">
        <w:t xml:space="preserve"> occupy a single do</w:t>
      </w:r>
      <w:r w:rsidR="006A64F4">
        <w:t>t</w:t>
      </w:r>
      <w:r w:rsidRPr="0023237C">
        <w:t>.</w:t>
      </w:r>
    </w:p>
    <w:p w14:paraId="2E8D4233" w14:textId="53835708" w:rsidR="0023237C" w:rsidRDefault="0023237C" w:rsidP="006A64F4">
      <w:pPr>
        <w:ind w:firstLine="720"/>
      </w:pPr>
      <w:r w:rsidRPr="0023237C">
        <w:t>We shall make use of a classical model in which the allowed</w:t>
      </w:r>
      <w:r w:rsidR="00C1117F">
        <w:t xml:space="preserve"> electronic</w:t>
      </w:r>
      <w:r w:rsidRPr="0023237C">
        <w:t xml:space="preserve"> distributions ar</w:t>
      </w:r>
      <w:r w:rsidR="00C1117F">
        <w:t>e</w:t>
      </w:r>
      <w:r w:rsidRPr="0023237C">
        <w:t xml:space="preserve"> catalogued in Fig. 2. This classical model </w:t>
      </w:r>
      <w:r w:rsidR="00C1117F">
        <w:t xml:space="preserve">assumes </w:t>
      </w:r>
      <w:r w:rsidRPr="0023237C">
        <w:t xml:space="preserve">that </w:t>
      </w:r>
      <w:r w:rsidR="00C1117F">
        <w:t xml:space="preserve">the tunneling </w:t>
      </w:r>
      <w:r w:rsidRPr="0023237C">
        <w:t xml:space="preserve">energy </w:t>
      </w:r>
      <w:r w:rsidR="00C1117F">
        <w:t xml:space="preserve">for </w:t>
      </w:r>
      <w:r w:rsidRPr="0023237C">
        <w:t xml:space="preserve">electrons is much smaller than the Coulomb energy gap </w:t>
      </w:r>
    </w:p>
    <w:p w14:paraId="6C39267A" w14:textId="77777777" w:rsidR="0046493A" w:rsidRDefault="0023237C" w:rsidP="0023237C">
      <w:r>
        <w:rPr>
          <w:noProof/>
        </w:rPr>
        <w:drawing>
          <wp:inline distT="0" distB="0" distL="0" distR="0" wp14:anchorId="2AF27379" wp14:editId="709FD8D7">
            <wp:extent cx="1993212" cy="999067"/>
            <wp:effectExtent l="0" t="0" r="7620" b="0"/>
            <wp:docPr id="1" name="Picture 1" descr="Orientation of cells explained by the figure 2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993212" cy="999067"/>
                    </a:xfrm>
                    <a:prstGeom prst="rect">
                      <a:avLst/>
                    </a:prstGeom>
                  </pic:spPr>
                </pic:pic>
              </a:graphicData>
            </a:graphic>
          </wp:inline>
        </w:drawing>
      </w:r>
      <w:r w:rsidRPr="0023237C">
        <w:t xml:space="preserve"> </w:t>
      </w:r>
    </w:p>
    <w:p w14:paraId="0F5111EE" w14:textId="11B873A4" w:rsidR="0023237C" w:rsidRDefault="00C1117F" w:rsidP="0023237C">
      <w:r>
        <w:t xml:space="preserve">Fig. 2. A ranking of the energy states for the two-cell QCA for solving the identity function. Numbers to the right are rankings while numbers to the left give absolute energies. </w:t>
      </w:r>
      <w:r w:rsidR="00684FE1">
        <w:t>Asterisks</w:t>
      </w:r>
      <w:r>
        <w:t xml:space="preserve"> mark the non-logical cells.</w:t>
      </w:r>
    </w:p>
    <w:p w14:paraId="38F1E8CA" w14:textId="7ED4737D" w:rsidR="0023237C" w:rsidRDefault="0023237C" w:rsidP="0023237C"/>
    <w:p w14:paraId="375F8F20" w14:textId="77777777" w:rsidR="0023237C" w:rsidRDefault="0023237C" w:rsidP="0023237C"/>
    <w:p w14:paraId="13B98229" w14:textId="6A66389B" w:rsidR="0023237C" w:rsidRPr="0023237C" w:rsidRDefault="0023237C" w:rsidP="0023237C">
      <w:r w:rsidRPr="0023237C">
        <w:t xml:space="preserve">between the </w:t>
      </w:r>
      <w:r w:rsidR="00B42026" w:rsidRPr="00B42026">
        <w:rPr>
          <w:rFonts w:cs="Tahoma"/>
        </w:rPr>
        <w:t>ground</w:t>
      </w:r>
      <w:r w:rsidRPr="0023237C">
        <w:t xml:space="preserve"> and the firs</w:t>
      </w:r>
      <w:r w:rsidR="00684FE1">
        <w:t>t</w:t>
      </w:r>
      <w:r w:rsidRPr="0023237C">
        <w:t xml:space="preserve"> excited states. We also </w:t>
      </w:r>
      <w:r w:rsidR="00684FE1">
        <w:t xml:space="preserve">assume that the </w:t>
      </w:r>
      <w:r w:rsidRPr="0023237C">
        <w:t xml:space="preserve">energy for </w:t>
      </w:r>
      <w:r w:rsidR="00684FE1">
        <w:t>t</w:t>
      </w:r>
      <w:r w:rsidRPr="0023237C">
        <w:t xml:space="preserve">wo electrons to occupy the </w:t>
      </w:r>
      <w:r w:rsidR="00684FE1">
        <w:t xml:space="preserve">same quantum dot </w:t>
      </w:r>
      <w:r w:rsidRPr="0023237C">
        <w:t xml:space="preserve">is </w:t>
      </w:r>
      <w:r w:rsidR="00684FE1">
        <w:t xml:space="preserve">much higher </w:t>
      </w:r>
      <w:r w:rsidRPr="0023237C">
        <w:t>than the energies of</w:t>
      </w:r>
      <w:r w:rsidR="00684FE1">
        <w:t xml:space="preserve"> configurations shown</w:t>
      </w:r>
      <w:r w:rsidRPr="0023237C">
        <w:t xml:space="preserve"> in Fig</w:t>
      </w:r>
      <w:r w:rsidR="00684FE1">
        <w:t xml:space="preserve">. 2. </w:t>
      </w:r>
      <w:r w:rsidRPr="0023237C">
        <w:t xml:space="preserve">Results </w:t>
      </w:r>
      <w:proofErr w:type="gramStart"/>
      <w:r w:rsidR="00684FE1">
        <w:t xml:space="preserve">similar </w:t>
      </w:r>
      <w:r w:rsidRPr="0023237C">
        <w:t>to</w:t>
      </w:r>
      <w:proofErr w:type="gramEnd"/>
      <w:r w:rsidRPr="0023237C">
        <w:t xml:space="preserve"> those found in this paper would also follow from </w:t>
      </w:r>
      <w:r w:rsidR="00684FE1">
        <w:t>a</w:t>
      </w:r>
      <w:r w:rsidRPr="0023237C">
        <w:t xml:space="preserve"> </w:t>
      </w:r>
      <w:r w:rsidR="00684FE1">
        <w:t>quantum—mechanical treatment,</w:t>
      </w:r>
      <w:r w:rsidRPr="0023237C">
        <w:t xml:space="preserve"> in the limit o</w:t>
      </w:r>
      <w:r w:rsidR="00684FE1">
        <w:t>f</w:t>
      </w:r>
      <w:r w:rsidRPr="0023237C">
        <w:t xml:space="preserve"> </w:t>
      </w:r>
      <w:r w:rsidR="00684FE1">
        <w:t xml:space="preserve">small </w:t>
      </w:r>
      <w:r w:rsidRPr="0023237C">
        <w:t>i</w:t>
      </w:r>
      <w:r w:rsidR="00684FE1">
        <w:t>nter-dot tunneling</w:t>
      </w:r>
      <w:r w:rsidRPr="0023237C">
        <w:t xml:space="preserve"> energies. For </w:t>
      </w:r>
      <w:r w:rsidR="00684FE1">
        <w:t>more justification</w:t>
      </w:r>
      <w:r w:rsidRPr="0023237C">
        <w:t xml:space="preserve"> on using a clas</w:t>
      </w:r>
      <w:r w:rsidR="00684FE1">
        <w:t>sical</w:t>
      </w:r>
      <w:r w:rsidRPr="0023237C">
        <w:t xml:space="preserve"> model, sec Ref.</w:t>
      </w:r>
      <w:r w:rsidR="00684FE1">
        <w:t xml:space="preserve"> [11]</w:t>
      </w:r>
      <w:r w:rsidRPr="0023237C">
        <w:t>.</w:t>
      </w:r>
    </w:p>
    <w:p w14:paraId="3EFA859F" w14:textId="1EE3892D" w:rsidR="007F3060" w:rsidRPr="007F3060" w:rsidRDefault="007F3060" w:rsidP="007F3060">
      <w:r w:rsidRPr="007F3060">
        <w:tab/>
        <w:t>The classical</w:t>
      </w:r>
      <w:r w:rsidR="008D237F">
        <w:t xml:space="preserve"> computation</w:t>
      </w:r>
      <w:r w:rsidRPr="007F3060">
        <w:t xml:space="preserve"> of energy proceeds by summing</w:t>
      </w:r>
      <w:r w:rsidR="008D237F">
        <w:t xml:space="preserve"> over</w:t>
      </w:r>
      <w:r w:rsidRPr="007F3060">
        <w:t xml:space="preserve"> all pairs</w:t>
      </w:r>
      <w:r w:rsidR="008D237F">
        <w:t xml:space="preserve"> </w:t>
      </w:r>
      <w:r w:rsidRPr="007F3060">
        <w:t>of charges:</w:t>
      </w:r>
    </w:p>
    <w:p w14:paraId="627439BD" w14:textId="373BBF19" w:rsidR="0023237C" w:rsidRDefault="007F3060" w:rsidP="0023237C">
      <w:r>
        <w:rPr>
          <w:noProof/>
        </w:rPr>
        <w:drawing>
          <wp:inline distT="0" distB="0" distL="0" distR="0" wp14:anchorId="0CE69FF0" wp14:editId="28B71DA5">
            <wp:extent cx="1295400" cy="609600"/>
            <wp:effectExtent l="0" t="0" r="0" b="0"/>
            <wp:docPr id="3" name="Picture 3" descr="visual eq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95400" cy="609600"/>
                    </a:xfrm>
                    <a:prstGeom prst="rect">
                      <a:avLst/>
                    </a:prstGeom>
                  </pic:spPr>
                </pic:pic>
              </a:graphicData>
            </a:graphic>
          </wp:inline>
        </w:drawing>
      </w:r>
    </w:p>
    <w:p w14:paraId="07DA9AF9" w14:textId="68B43AC0" w:rsidR="007F3060" w:rsidRPr="007F3060" w:rsidRDefault="007F3060" w:rsidP="007F3060">
      <w:r w:rsidRPr="007F3060">
        <w:t>where q</w:t>
      </w:r>
      <w:r w:rsidR="008D237F">
        <w:rPr>
          <w:vertAlign w:val="subscript"/>
        </w:rPr>
        <w:t>1</w:t>
      </w:r>
      <w:r w:rsidRPr="007F3060">
        <w:t xml:space="preserve"> und </w:t>
      </w:r>
      <w:proofErr w:type="spellStart"/>
      <w:r w:rsidR="008D237F">
        <w:t>q</w:t>
      </w:r>
      <w:r w:rsidR="008D237F">
        <w:rPr>
          <w:vertAlign w:val="subscript"/>
        </w:rPr>
        <w:t>j</w:t>
      </w:r>
      <w:proofErr w:type="spellEnd"/>
      <w:r w:rsidRPr="007F3060">
        <w:t xml:space="preserve"> arc the </w:t>
      </w:r>
      <w:r w:rsidR="008D237F">
        <w:t>charges</w:t>
      </w:r>
      <w:r w:rsidRPr="007F3060">
        <w:t xml:space="preserve"> in the pair, </w:t>
      </w:r>
      <w:r w:rsidR="008D237F">
        <w:t>ε</w:t>
      </w:r>
      <w:r w:rsidRPr="007F3060">
        <w:t xml:space="preserve"> is permittivity or the </w:t>
      </w:r>
      <w:r w:rsidR="008D237F">
        <w:t xml:space="preserve">space </w:t>
      </w:r>
      <w:r w:rsidRPr="007F3060">
        <w:t xml:space="preserve">separating the charges, und </w:t>
      </w:r>
      <w:proofErr w:type="spellStart"/>
      <w:r w:rsidRPr="007F3060">
        <w:t>r</w:t>
      </w:r>
      <w:r w:rsidR="008D237F">
        <w:rPr>
          <w:vertAlign w:val="subscript"/>
        </w:rPr>
        <w:t>ij</w:t>
      </w:r>
      <w:proofErr w:type="spellEnd"/>
      <w:r w:rsidR="008D237F">
        <w:t xml:space="preserve"> </w:t>
      </w:r>
      <w:r w:rsidRPr="007F3060">
        <w:t xml:space="preserve">is </w:t>
      </w:r>
      <w:r w:rsidR="008D237F">
        <w:t>the</w:t>
      </w:r>
      <w:r w:rsidRPr="007F3060">
        <w:t xml:space="preserve"> distance between the charges. We int</w:t>
      </w:r>
      <w:r w:rsidR="008D237F">
        <w:t xml:space="preserve">roduce </w:t>
      </w:r>
      <w:r w:rsidRPr="007F3060">
        <w:t xml:space="preserve">compensating positive charges </w:t>
      </w:r>
      <w:r w:rsidR="008D237F">
        <w:t>t</w:t>
      </w:r>
      <w:r w:rsidRPr="007F3060">
        <w:t xml:space="preserve">o provide </w:t>
      </w:r>
      <w:r w:rsidR="008D237F">
        <w:t>f</w:t>
      </w:r>
      <w:r w:rsidRPr="007F3060">
        <w:t xml:space="preserve">or </w:t>
      </w:r>
      <w:r w:rsidR="008D237F">
        <w:t xml:space="preserve">electrical </w:t>
      </w:r>
      <w:r w:rsidRPr="007F3060">
        <w:t>neutrality for QCA cells. As in Ref. [</w:t>
      </w:r>
      <w:r w:rsidR="008D237F">
        <w:t>12]</w:t>
      </w:r>
      <w:r w:rsidRPr="007F3060">
        <w:t>, the distribution o</w:t>
      </w:r>
      <w:r w:rsidR="008D237F">
        <w:t>f</w:t>
      </w:r>
      <w:r w:rsidRPr="007F3060">
        <w:t xml:space="preserve"> compensating ch</w:t>
      </w:r>
      <w:r w:rsidR="008D237F">
        <w:t>arges</w:t>
      </w:r>
      <w:r w:rsidRPr="007F3060">
        <w:t xml:space="preserve"> is idealized: a </w:t>
      </w:r>
      <w:r w:rsidR="008D237F">
        <w:t>cha</w:t>
      </w:r>
      <w:r w:rsidRPr="007F3060">
        <w:t xml:space="preserve">rge </w:t>
      </w:r>
      <w:r w:rsidR="008D237F">
        <w:t>o</w:t>
      </w:r>
      <w:r w:rsidRPr="007F3060">
        <w:t xml:space="preserve">f +e/2, where </w:t>
      </w:r>
      <w:proofErr w:type="spellStart"/>
      <w:r w:rsidRPr="007F3060">
        <w:t>e</w:t>
      </w:r>
      <w:proofErr w:type="spellEnd"/>
      <w:r w:rsidRPr="007F3060">
        <w:t xml:space="preserve"> is the charge of a </w:t>
      </w:r>
      <w:r w:rsidR="008D237F">
        <w:t>p</w:t>
      </w:r>
      <w:r w:rsidRPr="007F3060">
        <w:t xml:space="preserve">roton, is assigned to each dot in </w:t>
      </w:r>
      <w:r w:rsidR="008D237F">
        <w:t>t</w:t>
      </w:r>
      <w:r w:rsidRPr="007F3060">
        <w:t xml:space="preserve">he cell. </w:t>
      </w:r>
      <w:proofErr w:type="gramStart"/>
      <w:r w:rsidRPr="007F3060">
        <w:t>Thus</w:t>
      </w:r>
      <w:proofErr w:type="gramEnd"/>
      <w:r w:rsidRPr="007F3060">
        <w:t xml:space="preserve"> </w:t>
      </w:r>
      <w:r w:rsidR="008D237F">
        <w:t>a</w:t>
      </w:r>
      <w:r w:rsidRPr="007F3060">
        <w:t>n occupied quantum dot is considered to have a charge o</w:t>
      </w:r>
      <w:r w:rsidR="008D237F">
        <w:t>f</w:t>
      </w:r>
      <w:r w:rsidRPr="007F3060">
        <w:t xml:space="preserve"> -e/2 while an unoccupied </w:t>
      </w:r>
      <w:r w:rsidR="008D237F">
        <w:t>s</w:t>
      </w:r>
      <w:r w:rsidRPr="007F3060">
        <w:t>lot is considered to h</w:t>
      </w:r>
      <w:r w:rsidR="008D237F">
        <w:t>a</w:t>
      </w:r>
      <w:r w:rsidRPr="007F3060">
        <w:t>ve a po</w:t>
      </w:r>
      <w:r w:rsidR="008D237F">
        <w:t>s</w:t>
      </w:r>
      <w:r w:rsidRPr="007F3060">
        <w:t>itiv</w:t>
      </w:r>
      <w:r w:rsidR="008D237F">
        <w:t>e</w:t>
      </w:r>
      <w:r w:rsidRPr="007F3060">
        <w:t xml:space="preserve"> ch</w:t>
      </w:r>
      <w:r w:rsidR="008D237F">
        <w:t>a</w:t>
      </w:r>
      <w:r w:rsidRPr="007F3060">
        <w:t>rge of</w:t>
      </w:r>
      <w:r w:rsidR="008D237F">
        <w:t xml:space="preserve"> </w:t>
      </w:r>
      <w:r w:rsidRPr="007F3060">
        <w:t>+</w:t>
      </w:r>
      <w:r w:rsidR="008D237F">
        <w:t>e</w:t>
      </w:r>
      <w:r w:rsidRPr="007F3060">
        <w:t>/2</w:t>
      </w:r>
      <w:r w:rsidR="008D237F">
        <w:t>.</w:t>
      </w:r>
      <w:r w:rsidRPr="007F3060">
        <w:t xml:space="preserve"> </w:t>
      </w:r>
      <w:proofErr w:type="spellStart"/>
      <w:r w:rsidRPr="007F3060">
        <w:t>Girland</w:t>
      </w:r>
      <w:r w:rsidR="008D237F">
        <w:t>a</w:t>
      </w:r>
      <w:proofErr w:type="spellEnd"/>
      <w:r w:rsidRPr="007F3060">
        <w:t xml:space="preserve"> </w:t>
      </w:r>
      <w:r w:rsidR="008D237F">
        <w:t>e</w:t>
      </w:r>
      <w:r w:rsidRPr="007F3060">
        <w:t xml:space="preserve">l al. </w:t>
      </w:r>
      <w:r w:rsidR="008D237F">
        <w:t>[13]</w:t>
      </w:r>
      <w:r w:rsidRPr="007F3060">
        <w:t xml:space="preserve"> present </w:t>
      </w:r>
      <w:r w:rsidR="008D237F">
        <w:t>a</w:t>
      </w:r>
      <w:r w:rsidRPr="007F3060">
        <w:t xml:space="preserve"> m</w:t>
      </w:r>
      <w:r w:rsidR="008D237F">
        <w:t>ore</w:t>
      </w:r>
      <w:r w:rsidRPr="007F3060">
        <w:t xml:space="preserve"> realistic treatment of comp</w:t>
      </w:r>
      <w:r w:rsidR="008D237F">
        <w:t>e</w:t>
      </w:r>
      <w:r w:rsidRPr="007F3060">
        <w:t>ns</w:t>
      </w:r>
      <w:r w:rsidR="008D237F">
        <w:t>a</w:t>
      </w:r>
      <w:r w:rsidRPr="007F3060">
        <w:t>ting ch</w:t>
      </w:r>
      <w:r w:rsidR="008D237F">
        <w:t>a</w:t>
      </w:r>
      <w:r w:rsidRPr="007F3060">
        <w:t>rg</w:t>
      </w:r>
      <w:r w:rsidR="008D237F">
        <w:t>e</w:t>
      </w:r>
      <w:r w:rsidRPr="007F3060">
        <w:t xml:space="preserve">s. The </w:t>
      </w:r>
      <w:r w:rsidR="008D237F">
        <w:t>permittivity</w:t>
      </w:r>
      <w:r w:rsidRPr="007F3060">
        <w:t xml:space="preserve"> of QCA is taken to be</w:t>
      </w:r>
      <w:r w:rsidR="008D237F">
        <w:t xml:space="preserve"> ε</w:t>
      </w:r>
      <w:r w:rsidRPr="007F3060">
        <w:t xml:space="preserve"> =</w:t>
      </w:r>
      <w:r w:rsidR="008D237F" w:rsidRPr="008D237F">
        <w:t xml:space="preserve"> </w:t>
      </w:r>
      <w:r w:rsidR="008D237F">
        <w:t>ε</w:t>
      </w:r>
      <w:r w:rsidR="008D237F">
        <w:rPr>
          <w:vertAlign w:val="subscript"/>
        </w:rPr>
        <w:t>1</w:t>
      </w:r>
      <w:r w:rsidR="008D237F">
        <w:t>ε</w:t>
      </w:r>
      <w:r w:rsidR="008D237F">
        <w:rPr>
          <w:vertAlign w:val="subscript"/>
        </w:rPr>
        <w:t>0</w:t>
      </w:r>
      <w:r w:rsidRPr="007F3060">
        <w:t xml:space="preserve">, where </w:t>
      </w:r>
      <w:r w:rsidR="008D237F">
        <w:t>ε</w:t>
      </w:r>
      <w:r w:rsidR="008D237F">
        <w:rPr>
          <w:vertAlign w:val="subscript"/>
        </w:rPr>
        <w:t>1</w:t>
      </w:r>
      <w:r w:rsidRPr="007F3060">
        <w:t xml:space="preserve"> is the relative dielectric constant for the semiconductor medium o</w:t>
      </w:r>
      <w:r w:rsidR="008D237F">
        <w:t>f</w:t>
      </w:r>
      <w:r w:rsidRPr="007F3060">
        <w:t xml:space="preserve"> the QCA </w:t>
      </w:r>
      <w:r w:rsidR="008D237F">
        <w:t>a</w:t>
      </w:r>
      <w:r w:rsidRPr="007F3060">
        <w:t xml:space="preserve">nd </w:t>
      </w:r>
      <w:r w:rsidR="008D237F">
        <w:t>ε</w:t>
      </w:r>
      <w:r w:rsidR="008D237F">
        <w:rPr>
          <w:vertAlign w:val="subscript"/>
        </w:rPr>
        <w:t>0</w:t>
      </w:r>
      <w:r w:rsidRPr="007F3060">
        <w:t xml:space="preserve"> is the </w:t>
      </w:r>
      <w:r w:rsidR="008D237F">
        <w:t>permittivity of free.</w:t>
      </w:r>
      <w:r w:rsidRPr="007F3060">
        <w:t xml:space="preserve"> We t</w:t>
      </w:r>
      <w:r w:rsidR="008D237F">
        <w:t>a</w:t>
      </w:r>
      <w:r w:rsidRPr="007F3060">
        <w:t>k</w:t>
      </w:r>
      <w:r w:rsidR="008D237F">
        <w:t>e</w:t>
      </w:r>
      <w:r w:rsidRPr="007F3060">
        <w:t xml:space="preserve"> </w:t>
      </w:r>
      <w:r w:rsidR="008D237F">
        <w:t>ε</w:t>
      </w:r>
      <w:r w:rsidR="008D237F">
        <w:rPr>
          <w:vertAlign w:val="subscript"/>
        </w:rPr>
        <w:t>1</w:t>
      </w:r>
      <w:r w:rsidRPr="007F3060">
        <w:t xml:space="preserve">, = </w:t>
      </w:r>
      <w:r w:rsidR="008D237F">
        <w:t>1</w:t>
      </w:r>
      <w:r w:rsidRPr="007F3060">
        <w:t xml:space="preserve">1.7, corresponding </w:t>
      </w:r>
      <w:r w:rsidR="008D237F">
        <w:t>t</w:t>
      </w:r>
      <w:r w:rsidRPr="007F3060">
        <w:t>o silicon.</w:t>
      </w:r>
    </w:p>
    <w:p w14:paraId="0A1F018B" w14:textId="6878066A" w:rsidR="007F3060" w:rsidRDefault="007F3060" w:rsidP="0023237C"/>
    <w:p w14:paraId="3B996D4D" w14:textId="77777777" w:rsidR="007F3060" w:rsidRDefault="007F3060">
      <w:pPr>
        <w:widowControl/>
        <w:autoSpaceDE/>
        <w:autoSpaceDN/>
        <w:spacing w:after="160" w:line="259" w:lineRule="auto"/>
      </w:pPr>
      <w:r>
        <w:br w:type="page"/>
      </w:r>
    </w:p>
    <w:p w14:paraId="330E7EF3" w14:textId="48D1AD2D" w:rsidR="007F3060" w:rsidRPr="00DF49AA" w:rsidRDefault="007F3060" w:rsidP="007F3060">
      <w:pPr>
        <w:rPr>
          <w:b/>
          <w:bCs/>
        </w:rPr>
      </w:pPr>
      <w:r w:rsidRPr="00DF49AA">
        <w:rPr>
          <w:b/>
          <w:bCs/>
        </w:rPr>
        <w:lastRenderedPageBreak/>
        <w:t xml:space="preserve">3. QCA </w:t>
      </w:r>
      <w:r w:rsidR="00401B92">
        <w:rPr>
          <w:b/>
          <w:bCs/>
        </w:rPr>
        <w:t>for computing identity</w:t>
      </w:r>
    </w:p>
    <w:p w14:paraId="4AD5411A" w14:textId="77777777" w:rsidR="007F3060" w:rsidRDefault="007F3060" w:rsidP="007F3060"/>
    <w:p w14:paraId="0A03285F" w14:textId="5A394477" w:rsidR="007F3060" w:rsidRDefault="007F3060" w:rsidP="007F3060">
      <w:pPr>
        <w:ind w:firstLine="720"/>
      </w:pPr>
      <w:r>
        <w:t xml:space="preserve">One of the simplest </w:t>
      </w:r>
      <w:r w:rsidR="00401B92">
        <w:t xml:space="preserve">problems </w:t>
      </w:r>
      <w:r>
        <w:t>to solve is</w:t>
      </w:r>
      <w:r w:rsidR="00401B92">
        <w:t xml:space="preserve"> IDENTITY</w:t>
      </w:r>
      <w:r>
        <w:t xml:space="preserve">, </w:t>
      </w:r>
      <w:r w:rsidR="00401B92">
        <w:t>a</w:t>
      </w:r>
      <w:r>
        <w:t xml:space="preserve"> basis for </w:t>
      </w:r>
      <w:r w:rsidR="00401B92">
        <w:t>a</w:t>
      </w:r>
      <w:r>
        <w:t xml:space="preserve"> QCA wire </w:t>
      </w:r>
      <w:r w:rsidR="00401B92">
        <w:t>[1</w:t>
      </w:r>
      <w:r>
        <w:t>2</w:t>
      </w:r>
      <w:r w:rsidR="00401B92">
        <w:t>]</w:t>
      </w:r>
      <w:r>
        <w:t xml:space="preserve"> </w:t>
      </w:r>
      <w:r w:rsidR="00401B92">
        <w:t>an</w:t>
      </w:r>
      <w:r>
        <w:t>d useful for</w:t>
      </w:r>
      <w:r w:rsidR="00401B92">
        <w:t xml:space="preserve"> translating a </w:t>
      </w:r>
      <w:proofErr w:type="gramStart"/>
      <w:r w:rsidR="00401B92">
        <w:t>particular value</w:t>
      </w:r>
      <w:proofErr w:type="gramEnd"/>
      <w:r w:rsidR="00401B92">
        <w:t xml:space="preserve"> across the span of a larger automaton.</w:t>
      </w:r>
      <w:r>
        <w:t xml:space="preserve"> Given</w:t>
      </w:r>
      <w:r w:rsidR="00401B92">
        <w:t xml:space="preserve"> t</w:t>
      </w:r>
      <w:r>
        <w:t>wo adjacent cells, i</w:t>
      </w:r>
      <w:r w:rsidR="00401B92">
        <w:t>f</w:t>
      </w:r>
      <w:r>
        <w:t xml:space="preserve"> one cell is fixed logically to a</w:t>
      </w:r>
      <w:r w:rsidR="00401B92">
        <w:t xml:space="preserve"> zero</w:t>
      </w:r>
      <w:r>
        <w:t xml:space="preserve"> or one (the input cell), will the </w:t>
      </w:r>
      <w:r w:rsidR="00401B92">
        <w:t>a</w:t>
      </w:r>
      <w:r>
        <w:t>djoining cell (the o</w:t>
      </w:r>
      <w:r w:rsidR="00401B92">
        <w:t>u</w:t>
      </w:r>
      <w:r>
        <w:t>tp</w:t>
      </w:r>
      <w:r w:rsidR="00401B92">
        <w:t>u</w:t>
      </w:r>
      <w:r>
        <w:t>t cell)</w:t>
      </w:r>
      <w:r w:rsidR="00401B92">
        <w:t xml:space="preserve"> reflect</w:t>
      </w:r>
      <w:r>
        <w:t xml:space="preserve"> the s</w:t>
      </w:r>
      <w:r w:rsidR="00401B92">
        <w:t>a</w:t>
      </w:r>
      <w:r>
        <w:t xml:space="preserve">me logical state </w:t>
      </w:r>
      <w:r w:rsidR="00401B92">
        <w:t>a</w:t>
      </w:r>
      <w:r>
        <w:t>s well</w:t>
      </w:r>
      <w:r w:rsidR="00401B92">
        <w:t>?</w:t>
      </w:r>
      <w:r>
        <w:t xml:space="preserve"> The </w:t>
      </w:r>
      <w:r w:rsidR="00401B92">
        <w:t>a</w:t>
      </w:r>
      <w:r>
        <w:t>nsw</w:t>
      </w:r>
      <w:r w:rsidR="00401B92">
        <w:t>e</w:t>
      </w:r>
      <w:r>
        <w:t>r is yes, b</w:t>
      </w:r>
      <w:r w:rsidR="00401B92">
        <w:t>u</w:t>
      </w:r>
      <w:r>
        <w:t xml:space="preserve">t </w:t>
      </w:r>
      <w:r w:rsidR="00401B92">
        <w:t>at</w:t>
      </w:r>
      <w:r>
        <w:t xml:space="preserve"> the given dimensions of </w:t>
      </w:r>
      <w:r w:rsidR="00401B92">
        <w:t>an</w:t>
      </w:r>
      <w:r>
        <w:t xml:space="preserve"> </w:t>
      </w:r>
      <w:r w:rsidR="00401B92">
        <w:t xml:space="preserve">intracellular </w:t>
      </w:r>
      <w:r>
        <w:t>dot-spacing o</w:t>
      </w:r>
      <w:r w:rsidR="00401B92">
        <w:t>f</w:t>
      </w:r>
      <w:r>
        <w:t xml:space="preserve"> 20 nm </w:t>
      </w:r>
      <w:r w:rsidR="00401B92">
        <w:t>a</w:t>
      </w:r>
      <w:r>
        <w:t xml:space="preserve">nd </w:t>
      </w:r>
      <w:proofErr w:type="gramStart"/>
      <w:r>
        <w:t>a</w:t>
      </w:r>
      <w:proofErr w:type="gramEnd"/>
      <w:r>
        <w:t xml:space="preserve"> </w:t>
      </w:r>
      <w:r w:rsidR="00401B92">
        <w:t xml:space="preserve">intracellular </w:t>
      </w:r>
      <w:r>
        <w:t>spacing o</w:t>
      </w:r>
      <w:r w:rsidR="00401B92">
        <w:t>f</w:t>
      </w:r>
      <w:r>
        <w:t xml:space="preserve"> 60 nm </w:t>
      </w:r>
      <w:r w:rsidR="00401B92">
        <w:t>[1</w:t>
      </w:r>
      <w:r>
        <w:t xml:space="preserve">2], </w:t>
      </w:r>
      <w:r w:rsidR="00401B92" w:rsidRPr="006B5D6E">
        <w:rPr>
          <w:rFonts w:ascii="Cambria Math" w:hAnsi="Cambria Math" w:cs="Cambria Math"/>
        </w:rPr>
        <w:t>△</w:t>
      </w:r>
      <w:r>
        <w:t xml:space="preserve"> is a slim 0.16 </w:t>
      </w:r>
      <w:proofErr w:type="spellStart"/>
      <w:r>
        <w:t>me</w:t>
      </w:r>
      <w:r w:rsidR="00401B92">
        <w:t>V</w:t>
      </w:r>
      <w:proofErr w:type="spellEnd"/>
      <w:r>
        <w:t xml:space="preserve">. The </w:t>
      </w:r>
      <w:r w:rsidR="00401B92">
        <w:t>f</w:t>
      </w:r>
      <w:r>
        <w:t xml:space="preserve">irst excited state has the </w:t>
      </w:r>
      <w:r w:rsidR="00C4319D">
        <w:t>adjoining</w:t>
      </w:r>
      <w:r>
        <w:t xml:space="preserve"> cell in the l</w:t>
      </w:r>
      <w:r w:rsidR="00C4319D">
        <w:t>o</w:t>
      </w:r>
      <w:r>
        <w:t>gic</w:t>
      </w:r>
      <w:r w:rsidR="00C4319D">
        <w:t>a</w:t>
      </w:r>
      <w:r>
        <w:t>lly op</w:t>
      </w:r>
      <w:r w:rsidR="00C4319D">
        <w:t>posing orientation</w:t>
      </w:r>
      <w:r>
        <w:t xml:space="preserve">. However, by changing the </w:t>
      </w:r>
      <w:r w:rsidR="00C4319D">
        <w:t>intracellular</w:t>
      </w:r>
      <w:r>
        <w:t xml:space="preserve"> dot-spacing to 40 nm (</w:t>
      </w:r>
      <w:r w:rsidR="00C4319D">
        <w:t>essentially</w:t>
      </w:r>
      <w:r>
        <w:t xml:space="preserve"> keeping within the same manu</w:t>
      </w:r>
      <w:r w:rsidR="00C4319D">
        <w:t>facturing</w:t>
      </w:r>
      <w:r>
        <w:t xml:space="preserve"> </w:t>
      </w:r>
      <w:r w:rsidR="00C4319D">
        <w:t xml:space="preserve">tolerances </w:t>
      </w:r>
      <w:r>
        <w:t xml:space="preserve">- </w:t>
      </w:r>
      <w:r w:rsidR="00C4319D">
        <w:t>n</w:t>
      </w:r>
      <w:r>
        <w:t>o two do</w:t>
      </w:r>
      <w:r w:rsidR="00C4319D">
        <w:t>t</w:t>
      </w:r>
      <w:r>
        <w:t>s are close</w:t>
      </w:r>
      <w:r w:rsidR="00C4319D">
        <w:t>r</w:t>
      </w:r>
      <w:r>
        <w:t xml:space="preserve"> than 20 nm), </w:t>
      </w:r>
      <w:r w:rsidR="00C4319D" w:rsidRPr="006B5D6E">
        <w:rPr>
          <w:rFonts w:ascii="Cambria Math" w:hAnsi="Cambria Math" w:cs="Cambria Math"/>
        </w:rPr>
        <w:t>△</w:t>
      </w:r>
      <w:r w:rsidR="00C4319D">
        <w:rPr>
          <w:rFonts w:ascii="Cambria Math" w:hAnsi="Cambria Math" w:cs="Cambria Math"/>
        </w:rPr>
        <w:t xml:space="preserve"> increases</w:t>
      </w:r>
      <w:r>
        <w:t xml:space="preserve"> to 0.</w:t>
      </w:r>
      <w:r w:rsidR="00D816DF">
        <w:t>64</w:t>
      </w:r>
      <w:r>
        <w:t xml:space="preserve"> </w:t>
      </w:r>
      <w:proofErr w:type="spellStart"/>
      <w:r>
        <w:t>meV</w:t>
      </w:r>
      <w:proofErr w:type="spellEnd"/>
      <w:r>
        <w:t xml:space="preserve">, a </w:t>
      </w:r>
      <w:r w:rsidR="00D816DF">
        <w:t>f</w:t>
      </w:r>
      <w:r>
        <w:t>our-fold improvement. Moreover, a</w:t>
      </w:r>
      <w:r w:rsidR="00D816DF">
        <w:t>t</w:t>
      </w:r>
      <w:r>
        <w:t xml:space="preserve"> these dimensions, n</w:t>
      </w:r>
      <w:r w:rsidR="00D816DF">
        <w:t>o</w:t>
      </w:r>
      <w:r>
        <w:t>n-logical s</w:t>
      </w:r>
      <w:r w:rsidR="00D816DF">
        <w:t>t</w:t>
      </w:r>
      <w:r>
        <w:t xml:space="preserve">ates crop </w:t>
      </w:r>
      <w:r w:rsidR="00D816DF">
        <w:t>u</w:t>
      </w:r>
      <w:r>
        <w:t xml:space="preserve">p between the logically correct </w:t>
      </w:r>
      <w:r w:rsidR="00D816DF">
        <w:t>a</w:t>
      </w:r>
      <w:r>
        <w:t>nd the logically incorrect state.</w:t>
      </w:r>
      <w:r w:rsidR="00D816DF">
        <w:t xml:space="preserve"> Removal of</w:t>
      </w:r>
      <w:r>
        <w:t xml:space="preserve"> these st</w:t>
      </w:r>
      <w:r w:rsidR="00D816DF">
        <w:t>a</w:t>
      </w:r>
      <w:r>
        <w:t xml:space="preserve">tes will boost </w:t>
      </w:r>
      <w:r w:rsidR="00D816DF" w:rsidRPr="006B5D6E">
        <w:rPr>
          <w:rFonts w:ascii="Cambria Math" w:hAnsi="Cambria Math" w:cs="Cambria Math"/>
        </w:rPr>
        <w:t>△</w:t>
      </w:r>
      <w:r>
        <w:t xml:space="preserve"> further</w:t>
      </w:r>
      <w:r w:rsidR="00D816DF">
        <w:t>.</w:t>
      </w:r>
      <w:r>
        <w:t xml:space="preserve"> </w:t>
      </w:r>
    </w:p>
    <w:p w14:paraId="3DEF452A" w14:textId="5A4A8D0D" w:rsidR="007F3060" w:rsidRDefault="007F3060" w:rsidP="007F3060">
      <w:pPr>
        <w:ind w:firstLine="720"/>
      </w:pPr>
      <w:r>
        <w:t xml:space="preserve">Fig. 2 gives </w:t>
      </w:r>
      <w:r w:rsidR="00D816DF">
        <w:t>a</w:t>
      </w:r>
      <w:r>
        <w:t xml:space="preserve"> r</w:t>
      </w:r>
      <w:r w:rsidR="00D816DF">
        <w:t>a</w:t>
      </w:r>
      <w:r>
        <w:t>nking o</w:t>
      </w:r>
      <w:r w:rsidR="00D816DF">
        <w:t>f</w:t>
      </w:r>
      <w:r>
        <w:t xml:space="preserve"> all </w:t>
      </w:r>
      <w:r w:rsidR="00D816DF">
        <w:t>the</w:t>
      </w:r>
      <w:r>
        <w:t xml:space="preserve"> </w:t>
      </w:r>
      <w:r w:rsidR="00D816DF">
        <w:t xml:space="preserve">possible </w:t>
      </w:r>
      <w:r>
        <w:t>sta</w:t>
      </w:r>
      <w:r w:rsidR="00D816DF">
        <w:t>t</w:t>
      </w:r>
      <w:r>
        <w:t xml:space="preserve">es of the </w:t>
      </w:r>
      <w:proofErr w:type="spellStart"/>
      <w:r>
        <w:t>two­c</w:t>
      </w:r>
      <w:r w:rsidR="00D816DF">
        <w:t>e</w:t>
      </w:r>
      <w:r>
        <w:t>ll</w:t>
      </w:r>
      <w:proofErr w:type="spellEnd"/>
      <w:r>
        <w:t xml:space="preserve"> </w:t>
      </w:r>
      <w:r w:rsidR="00D816DF">
        <w:t xml:space="preserve">automaton </w:t>
      </w:r>
      <w:r>
        <w:t>based upon a 40 nm intracellular dot-spacing and a 60 nm in</w:t>
      </w:r>
      <w:r w:rsidR="00D816DF">
        <w:t>t</w:t>
      </w:r>
      <w:r>
        <w:t>ercellular spacing. Note th</w:t>
      </w:r>
      <w:r w:rsidR="00D816DF">
        <w:t>at</w:t>
      </w:r>
      <w:r>
        <w:t xml:space="preserve">, if the non­logical states 2, 3, and 4 could be excluded, </w:t>
      </w:r>
      <w:r w:rsidR="00D816DF" w:rsidRPr="006B5D6E">
        <w:rPr>
          <w:rFonts w:ascii="Cambria Math" w:hAnsi="Cambria Math" w:cs="Cambria Math"/>
        </w:rPr>
        <w:t>△</w:t>
      </w:r>
      <w:r>
        <w:t xml:space="preserve"> would improve </w:t>
      </w:r>
      <w:r w:rsidR="00D816DF">
        <w:t>t</w:t>
      </w:r>
      <w:r>
        <w:t xml:space="preserve">o 2.8 </w:t>
      </w:r>
      <w:proofErr w:type="spellStart"/>
      <w:r>
        <w:t>me</w:t>
      </w:r>
      <w:r w:rsidR="00D816DF">
        <w:t>V</w:t>
      </w:r>
      <w:proofErr w:type="spellEnd"/>
      <w:r>
        <w:t>, a 17-fold</w:t>
      </w:r>
      <w:r w:rsidR="00D816DF">
        <w:t xml:space="preserve"> improvement</w:t>
      </w:r>
      <w:r>
        <w:t>.</w:t>
      </w:r>
    </w:p>
    <w:p w14:paraId="5F9B070B" w14:textId="03A4162E" w:rsidR="007F3060" w:rsidRDefault="007F3060" w:rsidP="007F3060">
      <w:pPr>
        <w:ind w:firstLine="720"/>
      </w:pPr>
      <w:r>
        <w:t>The presence of non-logical st</w:t>
      </w:r>
      <w:r w:rsidR="00D816DF">
        <w:t>a</w:t>
      </w:r>
      <w:r>
        <w:t>tes is a direct consequence of having mor</w:t>
      </w:r>
      <w:r w:rsidR="00D816DF">
        <w:t>e</w:t>
      </w:r>
      <w:r>
        <w:t xml:space="preserve"> than </w:t>
      </w:r>
      <w:r w:rsidR="00D816DF">
        <w:t>t</w:t>
      </w:r>
      <w:r>
        <w:t>wo degrees of freedom for the elec</w:t>
      </w:r>
      <w:r w:rsidR="00D816DF">
        <w:t xml:space="preserve">trons </w:t>
      </w:r>
      <w:r>
        <w:t xml:space="preserve">in a cell. </w:t>
      </w:r>
      <w:r w:rsidR="00D816DF">
        <w:t>I</w:t>
      </w:r>
      <w:r>
        <w:t>f N is the</w:t>
      </w:r>
      <w:r w:rsidR="00D816DF">
        <w:t xml:space="preserve"> number</w:t>
      </w:r>
      <w:r>
        <w:t xml:space="preserve"> of</w:t>
      </w:r>
      <w:r w:rsidR="00D816DF">
        <w:t xml:space="preserve"> quantum</w:t>
      </w:r>
      <w:r>
        <w:t xml:space="preserve"> dots in a cell</w:t>
      </w:r>
    </w:p>
    <w:p w14:paraId="29D569F6" w14:textId="77777777" w:rsidR="00C85733" w:rsidRDefault="00C85733" w:rsidP="00C85733">
      <w:r>
        <w:rPr>
          <w:noProof/>
        </w:rPr>
        <w:drawing>
          <wp:inline distT="0" distB="0" distL="0" distR="0" wp14:anchorId="67C7B91E" wp14:editId="468FB250">
            <wp:extent cx="2800350" cy="800100"/>
            <wp:effectExtent l="0" t="0" r="0" b="0"/>
            <wp:docPr id="4" name="Picture 4" descr="cell orientation explained by figure 3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00350" cy="800100"/>
                    </a:xfrm>
                    <a:prstGeom prst="rect">
                      <a:avLst/>
                    </a:prstGeom>
                  </pic:spPr>
                </pic:pic>
              </a:graphicData>
            </a:graphic>
          </wp:inline>
        </w:drawing>
      </w:r>
      <w:r w:rsidRPr="00C85733">
        <w:t xml:space="preserve"> </w:t>
      </w:r>
    </w:p>
    <w:p w14:paraId="68509295" w14:textId="404754FE" w:rsidR="00C85733" w:rsidRDefault="00C85733" w:rsidP="00C85733">
      <w:r w:rsidRPr="00C85733">
        <w:t>Fig, 3. The two lowest energy st</w:t>
      </w:r>
      <w:r w:rsidR="001965AF">
        <w:t>a</w:t>
      </w:r>
      <w:r w:rsidRPr="00C85733">
        <w:t xml:space="preserve">tes in </w:t>
      </w:r>
      <w:r w:rsidR="001965AF">
        <w:t>t</w:t>
      </w:r>
      <w:r w:rsidRPr="00C85733">
        <w:t>he two</w:t>
      </w:r>
      <w:r w:rsidR="001965AF">
        <w:t>-</w:t>
      </w:r>
      <w:r w:rsidRPr="00C85733">
        <w:t>layer system (</w:t>
      </w:r>
      <w:r w:rsidR="001965AF">
        <w:t>ground</w:t>
      </w:r>
      <w:r w:rsidRPr="00C85733">
        <w:t xml:space="preserve"> state on </w:t>
      </w:r>
      <w:r w:rsidR="001965AF">
        <w:t>t</w:t>
      </w:r>
      <w:r w:rsidRPr="00C85733">
        <w:t>he left).</w:t>
      </w:r>
    </w:p>
    <w:p w14:paraId="18E1ABC5" w14:textId="248755F2" w:rsidR="00C85733" w:rsidRDefault="00C85733" w:rsidP="00C85733"/>
    <w:p w14:paraId="76F8F349" w14:textId="479A3792" w:rsidR="00C85733" w:rsidRDefault="00C85733" w:rsidP="00C85733"/>
    <w:p w14:paraId="38E1A3B4" w14:textId="4351F433" w:rsidR="00C85733" w:rsidRDefault="00C85733" w:rsidP="00C85733">
      <w:r w:rsidRPr="00C85733">
        <w:t>and R is the number of electrons, then the constraint</w:t>
      </w:r>
    </w:p>
    <w:p w14:paraId="3A123121" w14:textId="29061B9A" w:rsidR="00C85733" w:rsidRDefault="00C85733" w:rsidP="00C85733">
      <w:r>
        <w:rPr>
          <w:noProof/>
        </w:rPr>
        <w:drawing>
          <wp:inline distT="0" distB="0" distL="0" distR="0" wp14:anchorId="549C87B6" wp14:editId="541189E2">
            <wp:extent cx="904875" cy="676275"/>
            <wp:effectExtent l="0" t="0" r="9525" b="9525"/>
            <wp:docPr id="5" name="Picture 5" descr="N choose R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904875" cy="676275"/>
                    </a:xfrm>
                    <a:prstGeom prst="rect">
                      <a:avLst/>
                    </a:prstGeom>
                  </pic:spPr>
                </pic:pic>
              </a:graphicData>
            </a:graphic>
          </wp:inline>
        </w:drawing>
      </w:r>
    </w:p>
    <w:p w14:paraId="393609BC" w14:textId="2670669A" w:rsidR="00C85733" w:rsidRPr="00C85733" w:rsidRDefault="001965AF" w:rsidP="00C85733">
      <w:r>
        <w:t>ensures</w:t>
      </w:r>
      <w:r w:rsidR="00C85733" w:rsidRPr="00C85733">
        <w:t xml:space="preserve"> that a cell can only exist in a logical state. Unfortunately, there is little choice in enforcing this constraint; it only holds if N is two and R is one. Still, one can envision the automaton shown in Fig. 2 as a series of two-dot cells by simply dividing each </w:t>
      </w:r>
      <w:r>
        <w:t>four</w:t>
      </w:r>
      <w:r w:rsidR="00C85733" w:rsidRPr="00C85733">
        <w:t xml:space="preserve">-dot cell into two rows with one </w:t>
      </w:r>
      <w:r>
        <w:t>electron</w:t>
      </w:r>
      <w:r w:rsidR="00C85733" w:rsidRPr="00C85733">
        <w:t xml:space="preserve"> per row</w:t>
      </w:r>
      <w:r>
        <w:t>.</w:t>
      </w:r>
      <w:r w:rsidR="00C85733" w:rsidRPr="00C85733">
        <w:t xml:space="preserve"> As before, an electron may tunnel to the other dot in the </w:t>
      </w:r>
      <w:proofErr w:type="gramStart"/>
      <w:r w:rsidR="00C85733" w:rsidRPr="00C85733">
        <w:t>row, but</w:t>
      </w:r>
      <w:proofErr w:type="gramEnd"/>
      <w:r w:rsidR="00C85733" w:rsidRPr="00C85733">
        <w:t xml:space="preserve"> cannot leave the row. If</w:t>
      </w:r>
      <w:r>
        <w:t xml:space="preserve"> </w:t>
      </w:r>
      <w:r w:rsidR="00C85733" w:rsidRPr="00C85733">
        <w:t>this is done, then state 2 is prohibited, increasing</w:t>
      </w:r>
      <w:r>
        <w:t xml:space="preserve"> </w:t>
      </w:r>
      <w:r w:rsidRPr="006B5D6E">
        <w:rPr>
          <w:rFonts w:ascii="Cambria Math" w:hAnsi="Cambria Math" w:cs="Cambria Math"/>
        </w:rPr>
        <w:t>△</w:t>
      </w:r>
      <w:r w:rsidR="00C85733" w:rsidRPr="00C85733">
        <w:t xml:space="preserve"> to 2.3 </w:t>
      </w:r>
      <w:proofErr w:type="spellStart"/>
      <w:r w:rsidR="00C85733" w:rsidRPr="00C85733">
        <w:t>meV</w:t>
      </w:r>
      <w:proofErr w:type="spellEnd"/>
      <w:r w:rsidR="00C85733" w:rsidRPr="00C85733">
        <w:t>.</w:t>
      </w:r>
    </w:p>
    <w:p w14:paraId="69203D6C" w14:textId="7AEC6224" w:rsidR="00C85733" w:rsidRPr="00C85733" w:rsidRDefault="001965AF" w:rsidP="00C85733">
      <w:pPr>
        <w:ind w:firstLine="720"/>
      </w:pPr>
      <w:r>
        <w:t>I</w:t>
      </w:r>
      <w:r w:rsidR="00C85733" w:rsidRPr="00C85733">
        <w:t xml:space="preserve">s it </w:t>
      </w:r>
      <w:r>
        <w:t xml:space="preserve">then </w:t>
      </w:r>
      <w:r w:rsidR="00C85733" w:rsidRPr="00C85733">
        <w:t>possible to eliminate the newly penultimate states 3 and 4</w:t>
      </w:r>
      <w:r>
        <w:t>?</w:t>
      </w:r>
      <w:r w:rsidR="00C85733" w:rsidRPr="00C85733">
        <w:t xml:space="preserve"> One could have prohibited them by dividing the four-dot cells into columns instead of rows, but then state 2 would be still be allowed. It is easy to see that with the types of cells described </w:t>
      </w:r>
      <w:proofErr w:type="gramStart"/>
      <w:r w:rsidR="00C85733" w:rsidRPr="00C85733">
        <w:t>here,</w:t>
      </w:r>
      <w:proofErr w:type="gramEnd"/>
      <w:r w:rsidR="00C85733" w:rsidRPr="00C85733">
        <w:t xml:space="preserve"> one cannot eliminate all three intervening non-logical states through such manipulations. There is, however, an engineering t</w:t>
      </w:r>
      <w:r>
        <w:t>r</w:t>
      </w:r>
      <w:r w:rsidR="00C85733" w:rsidRPr="00C85733">
        <w:t>ick that can be used to get the best of both worlds and push the remaining non-logical states higher than the logically incorrect state 5.</w:t>
      </w:r>
    </w:p>
    <w:p w14:paraId="14E1470E" w14:textId="1C31FD3D" w:rsidR="00C85733" w:rsidRPr="00C85733" w:rsidRDefault="00C85733" w:rsidP="00C85733">
      <w:pPr>
        <w:ind w:firstLine="720"/>
      </w:pPr>
      <w:r w:rsidRPr="00C85733">
        <w:t xml:space="preserve">Consider a four-cell automaton composed of </w:t>
      </w:r>
      <w:r w:rsidR="008F0EC5">
        <w:t>t</w:t>
      </w:r>
      <w:r w:rsidRPr="00C85733">
        <w:t xml:space="preserve">wo two-cell automata layered one directly above the other. The cells of the lower automaton are divided into two-dot rows while the cells </w:t>
      </w:r>
      <w:r w:rsidRPr="00C85733">
        <w:lastRenderedPageBreak/>
        <w:t xml:space="preserve">of the upper automaton are divided into two-dot columns. In such a system, with a separation of 20 </w:t>
      </w:r>
      <w:r w:rsidR="008F0EC5">
        <w:t>nm</w:t>
      </w:r>
      <w:r w:rsidRPr="00C85733">
        <w:t xml:space="preserve"> between layers (essentially maintaining the same</w:t>
      </w:r>
      <w:r w:rsidR="008F0EC5">
        <w:t xml:space="preserve"> manufacturing tolerances</w:t>
      </w:r>
      <w:r w:rsidRPr="00C85733">
        <w:t xml:space="preserve"> as before), the two Mates shown in Fig. 3 are the ultimate (left) and penultimate (right) energy states</w:t>
      </w:r>
      <w:r w:rsidR="008F0EC5">
        <w:t>.</w:t>
      </w:r>
      <w:r w:rsidRPr="00C85733">
        <w:t xml:space="preserve"> Note that all cells have logical interpretations </w:t>
      </w:r>
      <w:r w:rsidR="008F0EC5">
        <w:t>a</w:t>
      </w:r>
      <w:r w:rsidRPr="00C85733">
        <w:t xml:space="preserve">s desired. </w:t>
      </w:r>
      <w:r w:rsidR="008F0EC5" w:rsidRPr="006B5D6E">
        <w:rPr>
          <w:rFonts w:ascii="Cambria Math" w:hAnsi="Cambria Math" w:cs="Cambria Math"/>
        </w:rPr>
        <w:t>△</w:t>
      </w:r>
      <w:r w:rsidRPr="00C85733">
        <w:t xml:space="preserve"> is 3</w:t>
      </w:r>
      <w:r w:rsidR="008F0EC5">
        <w:t>.</w:t>
      </w:r>
      <w:r w:rsidRPr="00C85733">
        <w:t xml:space="preserve">0 </w:t>
      </w:r>
      <w:proofErr w:type="spellStart"/>
      <w:r w:rsidRPr="00C85733">
        <w:t>meV</w:t>
      </w:r>
      <w:proofErr w:type="spellEnd"/>
      <w:r w:rsidRPr="00C85733">
        <w:t xml:space="preserve">, besting even the best possible result in the single-layer system. If the separation is widened slightly to 21.5 nm, </w:t>
      </w:r>
      <w:r w:rsidR="00FA1B0A" w:rsidRPr="006B5D6E">
        <w:rPr>
          <w:rFonts w:ascii="Cambria Math" w:hAnsi="Cambria Math" w:cs="Cambria Math"/>
        </w:rPr>
        <w:t>△</w:t>
      </w:r>
      <w:r w:rsidRPr="00C85733">
        <w:t xml:space="preserve"> peaks at 3.2 </w:t>
      </w:r>
      <w:proofErr w:type="spellStart"/>
      <w:r w:rsidRPr="00C85733">
        <w:t>meV</w:t>
      </w:r>
      <w:proofErr w:type="spellEnd"/>
      <w:r w:rsidRPr="00C85733">
        <w:t>, decreasing thereafter at wider separ</w:t>
      </w:r>
      <w:r w:rsidR="00FA1B0A">
        <w:t>a</w:t>
      </w:r>
      <w:r w:rsidRPr="00C85733">
        <w:t>tions. Is such a layered automaton feasible? Gin et al. [1 4] give an alternate geometry in which cells in a two-dimensional array are placed on edge in order to conserve die area. If one interprets top edges of such cells in isolation from the bottom edges, one sees a picture very much like that shown in Fig. 3. Thus, the two-layer system proposed herein should be as viable as that given in [14].</w:t>
      </w:r>
    </w:p>
    <w:p w14:paraId="54CDB62D" w14:textId="60DCDE95" w:rsidR="00C85733" w:rsidRPr="00C85733" w:rsidRDefault="00C85733" w:rsidP="00FA1B0A">
      <w:pPr>
        <w:ind w:firstLine="720"/>
      </w:pPr>
      <w:r w:rsidRPr="00C85733">
        <w:t xml:space="preserve">A QCA wire is the identity problem extended to </w:t>
      </w:r>
      <w:r w:rsidR="00FA1B0A">
        <w:t>a</w:t>
      </w:r>
      <w:r w:rsidRPr="00C85733">
        <w:t xml:space="preserve">n arbitrarily long chain of cells. In a wire, all </w:t>
      </w:r>
      <w:r w:rsidR="00FA1B0A">
        <w:t>other</w:t>
      </w:r>
      <w:r w:rsidRPr="00C85733">
        <w:t xml:space="preserve"> cells should reflect the state of the input cell. As more cells are added to the chain in the two-layer system described above, the same exclusion of</w:t>
      </w:r>
      <w:r w:rsidR="00FA1B0A">
        <w:t xml:space="preserve"> </w:t>
      </w:r>
      <w:r w:rsidRPr="00C85733">
        <w:t xml:space="preserve">non-logical states is seen. More importantly, </w:t>
      </w:r>
      <w:r w:rsidR="00FA1B0A" w:rsidRPr="006B5D6E">
        <w:rPr>
          <w:rFonts w:ascii="Cambria Math" w:hAnsi="Cambria Math" w:cs="Cambria Math"/>
        </w:rPr>
        <w:t>△</w:t>
      </w:r>
      <w:r w:rsidRPr="00C85733">
        <w:t xml:space="preserve"> increases slightly </w:t>
      </w:r>
      <w:r w:rsidR="00FA1B0A">
        <w:t>a</w:t>
      </w:r>
      <w:r w:rsidRPr="00C85733">
        <w:t xml:space="preserve">nd asymptotically. The same behavior is seen in the single-layer, two-dot cellular, system, </w:t>
      </w:r>
      <w:r w:rsidR="00FA1B0A">
        <w:t>a</w:t>
      </w:r>
      <w:r w:rsidRPr="00C85733">
        <w:t>lthoug</w:t>
      </w:r>
      <w:r w:rsidR="00FA1B0A">
        <w:t xml:space="preserve">h </w:t>
      </w:r>
      <w:r w:rsidRPr="00C85733">
        <w:t xml:space="preserve">with an overall smaller </w:t>
      </w:r>
      <w:r w:rsidR="00FA1B0A" w:rsidRPr="006B5D6E">
        <w:rPr>
          <w:rFonts w:ascii="Cambria Math" w:hAnsi="Cambria Math" w:cs="Cambria Math"/>
        </w:rPr>
        <w:t>△</w:t>
      </w:r>
      <w:r w:rsidRPr="00C85733">
        <w:t xml:space="preserve">. In contrast, with the single-layer, four-dot cellular system, the </w:t>
      </w:r>
      <w:r w:rsidR="00FA1B0A" w:rsidRPr="006B5D6E">
        <w:rPr>
          <w:rFonts w:ascii="Cambria Math" w:hAnsi="Cambria Math" w:cs="Cambria Math"/>
        </w:rPr>
        <w:t>△</w:t>
      </w:r>
      <w:r w:rsidRPr="00C85733">
        <w:t xml:space="preserve"> decreases asymptotically with increasing number of cells in the chain. Thus, </w:t>
      </w:r>
      <w:r w:rsidR="00FA1B0A">
        <w:t>the</w:t>
      </w:r>
      <w:r w:rsidRPr="00C85733">
        <w:t xml:space="preserve"> two-layer and single-layer</w:t>
      </w:r>
      <w:r w:rsidR="00FA1B0A">
        <w:t>,</w:t>
      </w:r>
      <w:r w:rsidRPr="00C85733">
        <w:t xml:space="preserve"> two-dot cellular chains offer </w:t>
      </w:r>
      <w:r w:rsidR="00FA1B0A">
        <w:t>a</w:t>
      </w:r>
      <w:r w:rsidRPr="00C85733">
        <w:t xml:space="preserve"> 14-20-fold increase in</w:t>
      </w:r>
      <w:r w:rsidR="00FA1B0A">
        <w:t xml:space="preserve"> </w:t>
      </w:r>
      <w:r w:rsidR="00FA1B0A" w:rsidRPr="006B5D6E">
        <w:rPr>
          <w:rFonts w:ascii="Cambria Math" w:hAnsi="Cambria Math" w:cs="Cambria Math"/>
        </w:rPr>
        <w:t>△</w:t>
      </w:r>
      <w:r w:rsidRPr="00C85733">
        <w:t xml:space="preserve"> over the originally proposed chains. The two-laye</w:t>
      </w:r>
      <w:r w:rsidR="00FA1B0A">
        <w:t>r</w:t>
      </w:r>
      <w:r w:rsidRPr="00C85733">
        <w:t xml:space="preserve"> system has the added advantage that it functions correctly, regardless of whether the cells are chained from left-to-light or top-to-bottom (with respect to the page)</w:t>
      </w:r>
      <w:r w:rsidR="00FA1B0A">
        <w:t>.</w:t>
      </w:r>
      <w:r w:rsidRPr="00C85733">
        <w:t xml:space="preserve"> The mono-layered two-dot cellular system needs to be row-ordered for left-to-right chains but column-ordered for top-to-bottom chains in order to provide the most useful elimination of non-logical states,</w:t>
      </w:r>
    </w:p>
    <w:p w14:paraId="6A5DB870" w14:textId="499006D4" w:rsidR="00C85733" w:rsidRPr="00C85733" w:rsidRDefault="00C85733" w:rsidP="00C85733">
      <w:pPr>
        <w:ind w:firstLine="720"/>
      </w:pPr>
      <w:r w:rsidRPr="00C85733">
        <w:t xml:space="preserve">A note of caution is in order. Increasing the intracellular dot-spacing can be problematic because the probability for electrons to tunnel between quantum dots in a cell decreases exponentially with dot-spacing, if the energy barriers between the quantum dots are not reduced sufficiently. In a nice analysis of the limits of tunneling energy, Lent and </w:t>
      </w:r>
      <w:proofErr w:type="spellStart"/>
      <w:r w:rsidRPr="00C85733">
        <w:t>Tougaw</w:t>
      </w:r>
      <w:proofErr w:type="spellEnd"/>
      <w:r w:rsidRPr="00C85733">
        <w:t xml:space="preserve"> [4] found that for dot-spacings of up 40 nm, the cells in an automaton are still well polarized (the constants have yet to be overwhelmed by the exponential). Thus, the use of a 40 nm dot-spacing to increase </w:t>
      </w:r>
      <w:r w:rsidR="00FA1B0A" w:rsidRPr="006B5D6E">
        <w:rPr>
          <w:rFonts w:ascii="Cambria Math" w:hAnsi="Cambria Math" w:cs="Cambria Math"/>
        </w:rPr>
        <w:t>△</w:t>
      </w:r>
      <w:r w:rsidR="00FA1B0A">
        <w:rPr>
          <w:rFonts w:ascii="Cambria Math" w:hAnsi="Cambria Math" w:cs="Cambria Math"/>
        </w:rPr>
        <w:t xml:space="preserve"> </w:t>
      </w:r>
      <w:r w:rsidRPr="00C85733">
        <w:t>is justified</w:t>
      </w:r>
      <w:r w:rsidR="00FA1B0A">
        <w:t>.</w:t>
      </w:r>
    </w:p>
    <w:p w14:paraId="0252C637" w14:textId="2AC8B253" w:rsidR="00C85733" w:rsidRDefault="00C85733">
      <w:pPr>
        <w:widowControl/>
        <w:autoSpaceDE/>
        <w:autoSpaceDN/>
        <w:spacing w:after="160" w:line="259" w:lineRule="auto"/>
      </w:pPr>
      <w:r>
        <w:br w:type="page"/>
      </w:r>
    </w:p>
    <w:p w14:paraId="44EB6C4F" w14:textId="0EA9033F" w:rsidR="00C85733" w:rsidRPr="00DF49AA" w:rsidRDefault="00C85733" w:rsidP="00C85733">
      <w:pPr>
        <w:rPr>
          <w:b/>
          <w:bCs/>
        </w:rPr>
      </w:pPr>
      <w:r w:rsidRPr="00DF49AA">
        <w:rPr>
          <w:b/>
          <w:bCs/>
        </w:rPr>
        <w:lastRenderedPageBreak/>
        <w:t>4. Conclusions</w:t>
      </w:r>
    </w:p>
    <w:p w14:paraId="16A6E426" w14:textId="47648F66" w:rsidR="00C85733" w:rsidRPr="00C85733" w:rsidRDefault="00C85733" w:rsidP="00C85733">
      <w:pPr>
        <w:ind w:firstLine="720"/>
      </w:pPr>
      <w:r w:rsidRPr="00C85733">
        <w:t>The performance QCA for computing IDENTITY can be improved by outlawing non-logical states. The absence of such states increases the ene</w:t>
      </w:r>
      <w:r w:rsidR="00953053">
        <w:t>r</w:t>
      </w:r>
      <w:r w:rsidRPr="00C85733">
        <w:t xml:space="preserve">gy gap </w:t>
      </w:r>
      <w:r w:rsidR="00953053" w:rsidRPr="006B5D6E">
        <w:rPr>
          <w:rFonts w:ascii="Cambria Math" w:hAnsi="Cambria Math" w:cs="Cambria Math"/>
        </w:rPr>
        <w:t>△</w:t>
      </w:r>
      <w:r w:rsidR="00953053">
        <w:rPr>
          <w:rFonts w:ascii="Cambria Math" w:hAnsi="Cambria Math" w:cs="Cambria Math"/>
        </w:rPr>
        <w:t xml:space="preserve"> </w:t>
      </w:r>
      <w:r w:rsidRPr="00C85733">
        <w:t xml:space="preserve">between </w:t>
      </w:r>
      <w:r w:rsidR="00953053">
        <w:t xml:space="preserve">the </w:t>
      </w:r>
      <w:r w:rsidRPr="00C85733">
        <w:t>ground state and the fi</w:t>
      </w:r>
      <w:r w:rsidR="00953053">
        <w:t>r</w:t>
      </w:r>
      <w:r w:rsidRPr="00C85733">
        <w:t xml:space="preserve">st excited </w:t>
      </w:r>
      <w:r w:rsidR="00953053">
        <w:t>states</w:t>
      </w:r>
      <w:r w:rsidRPr="00C85733">
        <w:t xml:space="preserve"> in many instances. With increased </w:t>
      </w:r>
      <w:r w:rsidR="00953053" w:rsidRPr="006B5D6E">
        <w:rPr>
          <w:rFonts w:ascii="Cambria Math" w:hAnsi="Cambria Math" w:cs="Cambria Math"/>
        </w:rPr>
        <w:t>△</w:t>
      </w:r>
      <w:r w:rsidRPr="00C85733">
        <w:t>, an automaton becomes more robust, allowing it to oper</w:t>
      </w:r>
      <w:r w:rsidR="00953053">
        <w:t>a</w:t>
      </w:r>
      <w:r w:rsidRPr="00C85733">
        <w:t xml:space="preserve">te at higher </w:t>
      </w:r>
      <w:r w:rsidR="00953053" w:rsidRPr="00C85733">
        <w:t>tempe</w:t>
      </w:r>
      <w:r w:rsidR="00953053">
        <w:t>r</w:t>
      </w:r>
      <w:r w:rsidR="00953053" w:rsidRPr="00C85733">
        <w:t>atures</w:t>
      </w:r>
      <w:r w:rsidRPr="00C85733">
        <w:t xml:space="preserve">. One method for eliminating non-logical states is to split the QCA cells into two compartments. This prohibits some, but not </w:t>
      </w:r>
      <w:proofErr w:type="gramStart"/>
      <w:r w:rsidRPr="00C85733">
        <w:t>all of</w:t>
      </w:r>
      <w:proofErr w:type="gramEnd"/>
      <w:r w:rsidRPr="00C85733">
        <w:t xml:space="preserve"> the non­logical states. Another method that does effectively remove the remaining non-logical stores is to use </w:t>
      </w:r>
      <w:r w:rsidR="000D3FA5">
        <w:t>a</w:t>
      </w:r>
      <w:r w:rsidRPr="00C85733">
        <w:t xml:space="preserve"> two-layer system. All the cells </w:t>
      </w:r>
      <w:proofErr w:type="gramStart"/>
      <w:r w:rsidRPr="00C85733">
        <w:t>in a given</w:t>
      </w:r>
      <w:proofErr w:type="gramEnd"/>
      <w:r w:rsidRPr="00C85733">
        <w:t xml:space="preserve"> layer are divided into two compartments in the same fashion, either by rows or by columns. In the opposing layer, cells arc divided in the opposite fashion</w:t>
      </w:r>
      <w:r w:rsidR="000D3FA5">
        <w:t>.</w:t>
      </w:r>
      <w:r w:rsidRPr="00C85733">
        <w:t xml:space="preserve"> Th</w:t>
      </w:r>
      <w:r w:rsidR="000D3FA5">
        <w:t>is</w:t>
      </w:r>
      <w:r w:rsidRPr="00C85733">
        <w:t xml:space="preserve"> arrangement forces linear automata with non-logical cells to highe</w:t>
      </w:r>
      <w:r w:rsidR="000D3FA5">
        <w:t>r</w:t>
      </w:r>
      <w:r w:rsidRPr="00C85733">
        <w:t xml:space="preserve"> energy levels, leaving no states </w:t>
      </w:r>
      <w:r w:rsidR="000D3FA5">
        <w:t>intervening</w:t>
      </w:r>
      <w:r w:rsidRPr="00C85733">
        <w:t xml:space="preserve"> between the desired ground state and the logically </w:t>
      </w:r>
      <w:r w:rsidR="000D3FA5">
        <w:t>incorrect</w:t>
      </w:r>
      <w:r w:rsidRPr="00C85733">
        <w:t xml:space="preserve"> state. A</w:t>
      </w:r>
      <w:r w:rsidR="000D3FA5">
        <w:t>s</w:t>
      </w:r>
      <w:r w:rsidRPr="00C85733">
        <w:t xml:space="preserve"> hoped for, </w:t>
      </w:r>
      <w:r w:rsidR="000D3FA5" w:rsidRPr="006B5D6E">
        <w:rPr>
          <w:rFonts w:ascii="Cambria Math" w:hAnsi="Cambria Math" w:cs="Cambria Math"/>
        </w:rPr>
        <w:t>△</w:t>
      </w:r>
      <w:r w:rsidRPr="00C85733">
        <w:t xml:space="preserve"> in this system shows </w:t>
      </w:r>
      <w:r w:rsidR="000D3FA5">
        <w:t>a</w:t>
      </w:r>
      <w:r w:rsidRPr="00C85733">
        <w:t xml:space="preserve"> roughly 20-fo</w:t>
      </w:r>
      <w:r w:rsidR="000D3FA5">
        <w:t>ld</w:t>
      </w:r>
      <w:r w:rsidRPr="00C85733">
        <w:t xml:space="preserve"> increase over the originally proposed system</w:t>
      </w:r>
      <w:r w:rsidR="000D3FA5">
        <w:t>.</w:t>
      </w:r>
      <w:r w:rsidRPr="00C85733">
        <w:t xml:space="preserve"> Using the viability relation of Section 2, this improvement should allow fo</w:t>
      </w:r>
      <w:r w:rsidR="000D3FA5">
        <w:t>r</w:t>
      </w:r>
      <w:r w:rsidRPr="00C85733">
        <w:t xml:space="preserve"> operation of IDENTITY QCA at much higher temperatures, even when taking account of the increase in the number of cells, the quantum-mechanical effects, and a more realistic </w:t>
      </w:r>
      <w:r w:rsidR="000D3FA5" w:rsidRPr="00C85733">
        <w:t>treatment</w:t>
      </w:r>
      <w:r w:rsidRPr="00C85733">
        <w:t xml:space="preserve"> of compensating charges.</w:t>
      </w:r>
    </w:p>
    <w:p w14:paraId="706DF20A" w14:textId="40C48357" w:rsidR="00C85733" w:rsidRDefault="00C85733" w:rsidP="00C85733"/>
    <w:p w14:paraId="33E3BDB1" w14:textId="77777777" w:rsidR="00DF49AA" w:rsidRDefault="00DF49AA">
      <w:pPr>
        <w:widowControl/>
        <w:autoSpaceDE/>
        <w:autoSpaceDN/>
        <w:spacing w:after="160" w:line="259" w:lineRule="auto"/>
        <w:rPr>
          <w:b/>
          <w:bCs/>
        </w:rPr>
      </w:pPr>
      <w:r>
        <w:rPr>
          <w:b/>
          <w:bCs/>
        </w:rPr>
        <w:br w:type="page"/>
      </w:r>
    </w:p>
    <w:p w14:paraId="35A9C9DC" w14:textId="57422E54" w:rsidR="00C85733" w:rsidRDefault="00C85733" w:rsidP="00C85733">
      <w:pPr>
        <w:rPr>
          <w:b/>
          <w:bCs/>
        </w:rPr>
      </w:pPr>
      <w:r w:rsidRPr="00DF49AA">
        <w:rPr>
          <w:b/>
          <w:bCs/>
        </w:rPr>
        <w:lastRenderedPageBreak/>
        <w:t>Acknowledgements</w:t>
      </w:r>
    </w:p>
    <w:p w14:paraId="20F82861" w14:textId="77777777" w:rsidR="002074F6" w:rsidRPr="00DF49AA" w:rsidRDefault="002074F6" w:rsidP="00C85733">
      <w:pPr>
        <w:rPr>
          <w:b/>
          <w:bCs/>
        </w:rPr>
      </w:pPr>
    </w:p>
    <w:p w14:paraId="4DB1C9CC" w14:textId="487EE152" w:rsidR="00C85733" w:rsidRDefault="00C85733" w:rsidP="00C85733">
      <w:pPr>
        <w:ind w:firstLine="720"/>
      </w:pPr>
      <w:r>
        <w:t xml:space="preserve">This work was supported by the National Science Foundation under </w:t>
      </w:r>
      <w:r w:rsidR="002074F6">
        <w:t>grant</w:t>
      </w:r>
      <w:r>
        <w:t xml:space="preserve"> DMR-9972332.</w:t>
      </w:r>
    </w:p>
    <w:p w14:paraId="38977EE3" w14:textId="77777777" w:rsidR="00C85733" w:rsidRDefault="00C85733" w:rsidP="00C85733">
      <w:r>
        <w:t xml:space="preserve"> </w:t>
      </w:r>
    </w:p>
    <w:p w14:paraId="7DB51CB4" w14:textId="2636D1E3" w:rsidR="00C85733" w:rsidRDefault="00C85733" w:rsidP="00C85733">
      <w:pPr>
        <w:rPr>
          <w:b/>
          <w:bCs/>
        </w:rPr>
      </w:pPr>
      <w:r w:rsidRPr="00DF49AA">
        <w:rPr>
          <w:b/>
          <w:bCs/>
        </w:rPr>
        <w:t>References</w:t>
      </w:r>
    </w:p>
    <w:p w14:paraId="201EC397" w14:textId="77777777" w:rsidR="002074F6" w:rsidRPr="002074F6" w:rsidRDefault="002074F6" w:rsidP="00C85733">
      <w:pPr>
        <w:rPr>
          <w:b/>
          <w:bCs/>
        </w:rPr>
      </w:pPr>
    </w:p>
    <w:p w14:paraId="281B120A" w14:textId="7E2FDC1A" w:rsidR="00C85733" w:rsidRDefault="00C85733" w:rsidP="00C85733">
      <w:r>
        <w:t>[</w:t>
      </w:r>
      <w:r w:rsidR="002074F6">
        <w:t>1</w:t>
      </w:r>
      <w:r>
        <w:t xml:space="preserve">] P. </w:t>
      </w:r>
      <w:proofErr w:type="spellStart"/>
      <w:r w:rsidR="002074F6">
        <w:t>Bakshi</w:t>
      </w:r>
      <w:proofErr w:type="spellEnd"/>
      <w:r w:rsidR="002074F6">
        <w:t xml:space="preserve">, D.A. </w:t>
      </w:r>
      <w:proofErr w:type="spellStart"/>
      <w:r w:rsidR="002074F6">
        <w:t>Broido</w:t>
      </w:r>
      <w:proofErr w:type="spellEnd"/>
      <w:r w:rsidR="002074F6">
        <w:t xml:space="preserve">, K. </w:t>
      </w:r>
      <w:proofErr w:type="spellStart"/>
      <w:r w:rsidR="002074F6">
        <w:t>Kempa</w:t>
      </w:r>
      <w:proofErr w:type="spellEnd"/>
      <w:r w:rsidR="002074F6">
        <w:t>, Spontaneous polarization of electrons in quantum dashes, Journal of Applied</w:t>
      </w:r>
      <w:r>
        <w:t xml:space="preserve"> Physics 70 (1991) 5150--5152.</w:t>
      </w:r>
    </w:p>
    <w:p w14:paraId="748A137E" w14:textId="4EDCB554" w:rsidR="00C85733" w:rsidRDefault="00C85733" w:rsidP="002074F6">
      <w:r>
        <w:t xml:space="preserve">[2] </w:t>
      </w:r>
      <w:r w:rsidR="002074F6">
        <w:t xml:space="preserve">S. Bandyopadhyay, B. Das, A. Miller. Supercomputing with spin-polarized single electrons in a quantum coupled </w:t>
      </w:r>
      <w:proofErr w:type="spellStart"/>
      <w:r w:rsidR="002074F6">
        <w:t>architechture</w:t>
      </w:r>
      <w:proofErr w:type="spellEnd"/>
      <w:r w:rsidR="002074F6">
        <w:t>, Nanotechnology</w:t>
      </w:r>
      <w:r>
        <w:t xml:space="preserve"> 5 (1994) 113-133.</w:t>
      </w:r>
    </w:p>
    <w:p w14:paraId="701AC66D" w14:textId="351FEB55" w:rsidR="00C85733" w:rsidRDefault="00E1294A" w:rsidP="00C85733">
      <w:r>
        <w:t>[</w:t>
      </w:r>
      <w:r w:rsidR="00C85733">
        <w:t xml:space="preserve">3] </w:t>
      </w:r>
      <w:r>
        <w:t>S. C. Benjamin, N.F. Johnson Possible nanometer-scale computing device based on an adding cellular automaton</w:t>
      </w:r>
      <w:r w:rsidR="00C85733">
        <w:t>, Applied Physics L</w:t>
      </w:r>
      <w:r>
        <w:t>e</w:t>
      </w:r>
      <w:r w:rsidR="00C85733">
        <w:t>tter</w:t>
      </w:r>
      <w:r>
        <w:t xml:space="preserve">s </w:t>
      </w:r>
      <w:r w:rsidR="00C85733">
        <w:t>70 (17) (1997).</w:t>
      </w:r>
    </w:p>
    <w:p w14:paraId="4E3B34F7" w14:textId="03B5FAC7" w:rsidR="00C85733" w:rsidRDefault="00E1294A" w:rsidP="00C85733">
      <w:r>
        <w:t>[</w:t>
      </w:r>
      <w:r w:rsidR="00C85733">
        <w:t>4] C.S. Le</w:t>
      </w:r>
      <w:r>
        <w:t>nt</w:t>
      </w:r>
      <w:r w:rsidR="00C85733">
        <w:t>, P.</w:t>
      </w:r>
      <w:r>
        <w:t>D</w:t>
      </w:r>
      <w:r w:rsidR="00C85733">
        <w:t xml:space="preserve">. </w:t>
      </w:r>
      <w:proofErr w:type="spellStart"/>
      <w:r w:rsidR="00C85733">
        <w:t>Tong</w:t>
      </w:r>
      <w:r>
        <w:t>a</w:t>
      </w:r>
      <w:r w:rsidR="00C85733">
        <w:t>w</w:t>
      </w:r>
      <w:proofErr w:type="spellEnd"/>
      <w:r w:rsidR="00C85733">
        <w:t xml:space="preserve">, Lines of interacting </w:t>
      </w:r>
      <w:proofErr w:type="spellStart"/>
      <w:r w:rsidR="00C85733">
        <w:t>q</w:t>
      </w:r>
      <w:r>
        <w:t>aun</w:t>
      </w:r>
      <w:r w:rsidR="00C85733">
        <w:t>tum</w:t>
      </w:r>
      <w:proofErr w:type="spellEnd"/>
      <w:r w:rsidR="00C85733">
        <w:t xml:space="preserve">-dot-cells: a </w:t>
      </w:r>
      <w:r>
        <w:t xml:space="preserve">binary </w:t>
      </w:r>
      <w:r w:rsidR="00C85733">
        <w:t>wire, Journal of Applied Physics 74 (1993</w:t>
      </w:r>
      <w:r>
        <w:t>)</w:t>
      </w:r>
      <w:r w:rsidR="00C85733">
        <w:t xml:space="preserve"> 6227-6233.</w:t>
      </w:r>
    </w:p>
    <w:p w14:paraId="506BBAD3" w14:textId="04252465" w:rsidR="00C85733" w:rsidRDefault="00C85733" w:rsidP="00C85733">
      <w:r>
        <w:t xml:space="preserve">[SJ C.S. Lent, P.D. </w:t>
      </w:r>
      <w:proofErr w:type="spellStart"/>
      <w:r w:rsidR="00E1294A">
        <w:t>Tongaw</w:t>
      </w:r>
      <w:proofErr w:type="spellEnd"/>
      <w:r w:rsidR="00E1294A">
        <w:t xml:space="preserve">, W. </w:t>
      </w:r>
      <w:proofErr w:type="spellStart"/>
      <w:r>
        <w:t>Porod</w:t>
      </w:r>
      <w:proofErr w:type="spellEnd"/>
      <w:r>
        <w:t>, G.H. Bernstein, Quantum cellular</w:t>
      </w:r>
    </w:p>
    <w:p w14:paraId="4FEB1B59" w14:textId="7B9FA96B" w:rsidR="00C85733" w:rsidRDefault="00E1294A" w:rsidP="00C85733">
      <w:r>
        <w:t>automata</w:t>
      </w:r>
      <w:r w:rsidR="00C85733">
        <w:t>, Nanotechnology 4 (1) (1993) 49-57.</w:t>
      </w:r>
    </w:p>
    <w:p w14:paraId="0985185A" w14:textId="155FE8AE" w:rsidR="00C85733" w:rsidRDefault="00C85733" w:rsidP="00C85733">
      <w:r>
        <w:t>[6]</w:t>
      </w:r>
      <w:r w:rsidR="00F12C4B">
        <w:t xml:space="preserve"> </w:t>
      </w:r>
      <w:r>
        <w:t xml:space="preserve">I. </w:t>
      </w:r>
      <w:proofErr w:type="spellStart"/>
      <w:r>
        <w:t>Alm</w:t>
      </w:r>
      <w:r w:rsidR="00F12C4B">
        <w:t>a</w:t>
      </w:r>
      <w:r>
        <w:t>ni</w:t>
      </w:r>
      <w:proofErr w:type="spellEnd"/>
      <w:r>
        <w:t xml:space="preserve">, A. </w:t>
      </w:r>
      <w:proofErr w:type="spellStart"/>
      <w:r>
        <w:t>Orlov</w:t>
      </w:r>
      <w:proofErr w:type="spellEnd"/>
      <w:r>
        <w:t>, G. Snider, C.S. Lent, G.H. Berns</w:t>
      </w:r>
      <w:r w:rsidR="00F12C4B">
        <w:t>t</w:t>
      </w:r>
      <w:r>
        <w:t>ein, Demonstration of a six-dot</w:t>
      </w:r>
      <w:r w:rsidR="00F12C4B">
        <w:t xml:space="preserve"> quantum cellar automata</w:t>
      </w:r>
      <w:r>
        <w:t xml:space="preserve"> system. Applied Physics Le</w:t>
      </w:r>
      <w:r w:rsidR="00F12C4B">
        <w:t>t</w:t>
      </w:r>
      <w:r>
        <w:t>ters 72 (17) (1998) 2179-2131.</w:t>
      </w:r>
    </w:p>
    <w:p w14:paraId="79E35DAE" w14:textId="693BA574" w:rsidR="00C85733" w:rsidRDefault="00C85733" w:rsidP="00C85733">
      <w:r>
        <w:t>[7</w:t>
      </w:r>
      <w:r w:rsidR="002B7345">
        <w:t xml:space="preserve">] </w:t>
      </w:r>
      <w:r>
        <w:t xml:space="preserve">J.C. </w:t>
      </w:r>
      <w:proofErr w:type="spellStart"/>
      <w:r>
        <w:t>Lusth</w:t>
      </w:r>
      <w:proofErr w:type="spellEnd"/>
      <w:r>
        <w:t>, B. Dixon</w:t>
      </w:r>
      <w:r w:rsidR="002B7345">
        <w:t>,</w:t>
      </w:r>
      <w:r>
        <w:t xml:space="preserve"> D</w:t>
      </w:r>
      <w:r w:rsidR="002B7345">
        <w:t>.</w:t>
      </w:r>
      <w:r>
        <w:t>J</w:t>
      </w:r>
      <w:r w:rsidR="002B7345">
        <w:t>.</w:t>
      </w:r>
      <w:r>
        <w:t xml:space="preserve"> Jackson. S.L. Burkett, </w:t>
      </w:r>
      <w:proofErr w:type="spellStart"/>
      <w:r>
        <w:t>Q</w:t>
      </w:r>
      <w:r w:rsidR="002B7345">
        <w:t>a</w:t>
      </w:r>
      <w:r>
        <w:t>untum</w:t>
      </w:r>
      <w:proofErr w:type="spellEnd"/>
      <w:r>
        <w:t xml:space="preserve">-dot </w:t>
      </w:r>
      <w:r w:rsidR="002B7345">
        <w:t xml:space="preserve">cellular </w:t>
      </w:r>
      <w:r>
        <w:t>automata and the problem of unbalanced logic gates</w:t>
      </w:r>
      <w:r w:rsidR="002B7345">
        <w:t xml:space="preserve">. </w:t>
      </w:r>
      <w:r w:rsidR="002074F6">
        <w:t xml:space="preserve">Proceedings of the </w:t>
      </w:r>
      <w:r w:rsidR="002B7345">
        <w:t xml:space="preserve">International </w:t>
      </w:r>
      <w:r w:rsidR="002074F6">
        <w:t>Conference on</w:t>
      </w:r>
      <w:r w:rsidR="002B7345">
        <w:t xml:space="preserve"> Quantum</w:t>
      </w:r>
      <w:r w:rsidR="002074F6">
        <w:t xml:space="preserve"> </w:t>
      </w:r>
      <w:r w:rsidR="002B7345">
        <w:t xml:space="preserve">Circuit </w:t>
      </w:r>
      <w:r w:rsidR="002074F6">
        <w:t xml:space="preserve">and Devices, </w:t>
      </w:r>
      <w:r w:rsidR="002B7345">
        <w:t>Alexandria</w:t>
      </w:r>
      <w:r w:rsidR="002074F6">
        <w:t xml:space="preserve">, Egypt, June </w:t>
      </w:r>
      <w:r w:rsidR="002B7345">
        <w:t>1</w:t>
      </w:r>
      <w:r w:rsidR="002074F6">
        <w:t>996.</w:t>
      </w:r>
    </w:p>
    <w:p w14:paraId="228DDB97" w14:textId="3EFDCE63" w:rsidR="00C85733" w:rsidRDefault="00C85733" w:rsidP="00C85733">
      <w:r>
        <w:t>[8</w:t>
      </w:r>
      <w:r w:rsidR="002B7345">
        <w:t>]</w:t>
      </w:r>
      <w:r>
        <w:t xml:space="preserve"> P.D. </w:t>
      </w:r>
      <w:proofErr w:type="spellStart"/>
      <w:r>
        <w:t>Tougaw</w:t>
      </w:r>
      <w:proofErr w:type="spellEnd"/>
      <w:r w:rsidR="002B7345">
        <w:t>,</w:t>
      </w:r>
      <w:r>
        <w:t xml:space="preserve"> C.S. Lent, Logical devices implemented using quantum cellular automata,</w:t>
      </w:r>
      <w:r w:rsidR="002B7345">
        <w:t xml:space="preserve"> Journal</w:t>
      </w:r>
      <w:r>
        <w:t xml:space="preserve"> of Applied Physics 75 (1994) 1818-1825.</w:t>
      </w:r>
    </w:p>
    <w:p w14:paraId="372E019A" w14:textId="27791595" w:rsidR="00C85733" w:rsidRDefault="00C85733" w:rsidP="00C85733">
      <w:r>
        <w:t>[9J C.S. Lent, P</w:t>
      </w:r>
      <w:r w:rsidR="002B7345">
        <w:t>.</w:t>
      </w:r>
      <w:r>
        <w:t>D</w:t>
      </w:r>
      <w:r w:rsidR="002B7345">
        <w:t>.</w:t>
      </w:r>
      <w:r>
        <w:t xml:space="preserve"> </w:t>
      </w:r>
      <w:proofErr w:type="spellStart"/>
      <w:r>
        <w:t>Tougaw</w:t>
      </w:r>
      <w:proofErr w:type="spellEnd"/>
      <w:r>
        <w:t>, A device architecture for computing with</w:t>
      </w:r>
    </w:p>
    <w:p w14:paraId="7B00514D" w14:textId="71E93679" w:rsidR="00C85733" w:rsidRDefault="00C85733" w:rsidP="00C85733">
      <w:r>
        <w:t>quantum dot</w:t>
      </w:r>
      <w:r w:rsidR="002B7345">
        <w:t>s</w:t>
      </w:r>
      <w:r>
        <w:t>, Proceeding</w:t>
      </w:r>
      <w:r w:rsidR="002B7345">
        <w:t>s</w:t>
      </w:r>
      <w:r>
        <w:t xml:space="preserve"> of the IEEE 85 (4) (1997) 541-557.</w:t>
      </w:r>
    </w:p>
    <w:p w14:paraId="563BE770" w14:textId="74864F23" w:rsidR="00C85733" w:rsidRDefault="00C85733" w:rsidP="00C85733">
      <w:r>
        <w:t>[</w:t>
      </w:r>
      <w:r w:rsidR="002B7345">
        <w:t>10]</w:t>
      </w:r>
      <w:r>
        <w:t xml:space="preserve"> J.C. </w:t>
      </w:r>
      <w:proofErr w:type="spellStart"/>
      <w:r>
        <w:t>Lus</w:t>
      </w:r>
      <w:r w:rsidR="002B7345">
        <w:t>t</w:t>
      </w:r>
      <w:r>
        <w:t>h</w:t>
      </w:r>
      <w:proofErr w:type="spellEnd"/>
      <w:r>
        <w:t xml:space="preserve">, </w:t>
      </w:r>
      <w:r w:rsidR="002B7345">
        <w:t>B</w:t>
      </w:r>
      <w:r>
        <w:t>. Di</w:t>
      </w:r>
      <w:r w:rsidR="002B7345">
        <w:t>xon</w:t>
      </w:r>
      <w:r>
        <w:t xml:space="preserve">, A </w:t>
      </w:r>
      <w:r w:rsidR="002B7345">
        <w:t xml:space="preserve">characterization </w:t>
      </w:r>
      <w:r>
        <w:t>of important algorithms for quantum-dot cellular</w:t>
      </w:r>
      <w:r w:rsidR="002B7345">
        <w:t xml:space="preserve"> automata</w:t>
      </w:r>
      <w:r>
        <w:t xml:space="preserve">, </w:t>
      </w:r>
      <w:r w:rsidR="002B7345">
        <w:t xml:space="preserve">Information </w:t>
      </w:r>
      <w:r>
        <w:t xml:space="preserve">Sciences </w:t>
      </w:r>
      <w:r w:rsidR="002B7345">
        <w:t>1</w:t>
      </w:r>
      <w:r>
        <w:t>13 (1999) 193-204.</w:t>
      </w:r>
    </w:p>
    <w:p w14:paraId="532AA641" w14:textId="094027E8" w:rsidR="00C85733" w:rsidRDefault="00C85733" w:rsidP="00C85733">
      <w:r>
        <w:t>[</w:t>
      </w:r>
      <w:r w:rsidR="000766FC">
        <w:t>11</w:t>
      </w:r>
      <w:r>
        <w:t xml:space="preserve">] M. </w:t>
      </w:r>
      <w:proofErr w:type="spellStart"/>
      <w:r>
        <w:t>Ak</w:t>
      </w:r>
      <w:r w:rsidR="001D62B6">
        <w:t>a</w:t>
      </w:r>
      <w:r>
        <w:t>zawa</w:t>
      </w:r>
      <w:proofErr w:type="spellEnd"/>
      <w:r>
        <w:t>, Y</w:t>
      </w:r>
      <w:r w:rsidR="001D62B6">
        <w:t>.</w:t>
      </w:r>
      <w:r>
        <w:t xml:space="preserve"> </w:t>
      </w:r>
      <w:proofErr w:type="spellStart"/>
      <w:r>
        <w:t>Amemiya</w:t>
      </w:r>
      <w:proofErr w:type="spellEnd"/>
      <w:r>
        <w:t xml:space="preserve">, N. </w:t>
      </w:r>
      <w:proofErr w:type="spellStart"/>
      <w:r>
        <w:t>Shiba</w:t>
      </w:r>
      <w:r w:rsidR="001D62B6">
        <w:t>tta</w:t>
      </w:r>
      <w:proofErr w:type="spellEnd"/>
      <w:r>
        <w:t>, Annealing method for oper</w:t>
      </w:r>
      <w:r w:rsidR="001D62B6">
        <w:t xml:space="preserve">ating </w:t>
      </w:r>
      <w:r>
        <w:t>quantum-cellular</w:t>
      </w:r>
      <w:r w:rsidR="001D62B6">
        <w:t xml:space="preserve"> automaton</w:t>
      </w:r>
      <w:r>
        <w:t xml:space="preserve"> systems, Journal of Applied Physics 82 (1997) 5</w:t>
      </w:r>
      <w:r w:rsidR="001D62B6">
        <w:t>1</w:t>
      </w:r>
      <w:r>
        <w:t>76-5</w:t>
      </w:r>
      <w:r w:rsidR="001D62B6">
        <w:t>1</w:t>
      </w:r>
      <w:r>
        <w:t>84.</w:t>
      </w:r>
    </w:p>
    <w:p w14:paraId="2638DB0A" w14:textId="7954E49E" w:rsidR="00C85733" w:rsidRDefault="001D62B6" w:rsidP="00C85733">
      <w:r>
        <w:t>[</w:t>
      </w:r>
      <w:r w:rsidR="00C85733">
        <w:t xml:space="preserve">12] P.D. </w:t>
      </w:r>
      <w:proofErr w:type="spellStart"/>
      <w:r w:rsidR="00C85733">
        <w:t>Tougaw</w:t>
      </w:r>
      <w:proofErr w:type="spellEnd"/>
      <w:r w:rsidR="00C85733">
        <w:t>, C.S. Lent, W</w:t>
      </w:r>
      <w:r w:rsidR="005C4272">
        <w:t>.</w:t>
      </w:r>
      <w:r w:rsidR="00C85733">
        <w:t xml:space="preserve"> </w:t>
      </w:r>
      <w:proofErr w:type="spellStart"/>
      <w:r w:rsidR="00C85733">
        <w:t>Porod</w:t>
      </w:r>
      <w:proofErr w:type="spellEnd"/>
      <w:r w:rsidR="005C4272">
        <w:t>,</w:t>
      </w:r>
      <w:r w:rsidR="00C85733">
        <w:t xml:space="preserve"> </w:t>
      </w:r>
      <w:proofErr w:type="spellStart"/>
      <w:r w:rsidR="00C85733">
        <w:t>Bist</w:t>
      </w:r>
      <w:r w:rsidR="005C4272">
        <w:t>a</w:t>
      </w:r>
      <w:r w:rsidR="00C85733">
        <w:t>ble</w:t>
      </w:r>
      <w:proofErr w:type="spellEnd"/>
      <w:r w:rsidR="00C85733">
        <w:t xml:space="preserve"> saturation </w:t>
      </w:r>
      <w:r w:rsidR="005C4272">
        <w:t>i</w:t>
      </w:r>
      <w:r w:rsidR="00C85733">
        <w:t>n coupled quantum-dot-cells, Journ</w:t>
      </w:r>
      <w:r w:rsidR="005C4272">
        <w:t>a</w:t>
      </w:r>
      <w:r w:rsidR="00C85733">
        <w:t xml:space="preserve">l of Applied Physics 74 </w:t>
      </w:r>
      <w:r w:rsidR="005C4272">
        <w:t>(</w:t>
      </w:r>
      <w:r w:rsidR="00C85733">
        <w:t>1993) 3558-3566.</w:t>
      </w:r>
    </w:p>
    <w:p w14:paraId="6E37D6C9" w14:textId="459E92FD" w:rsidR="00C85733" w:rsidRDefault="00C85733" w:rsidP="00C85733">
      <w:r>
        <w:t>[</w:t>
      </w:r>
      <w:r w:rsidR="005C4272">
        <w:t>13]</w:t>
      </w:r>
      <w:r>
        <w:t xml:space="preserve"> M. </w:t>
      </w:r>
      <w:proofErr w:type="spellStart"/>
      <w:r>
        <w:t>Girlanda</w:t>
      </w:r>
      <w:proofErr w:type="spellEnd"/>
      <w:r>
        <w:t xml:space="preserve">, M. </w:t>
      </w:r>
      <w:proofErr w:type="spellStart"/>
      <w:r>
        <w:t>Gov</w:t>
      </w:r>
      <w:r w:rsidR="005C4272">
        <w:t>e</w:t>
      </w:r>
      <w:r>
        <w:t>rn</w:t>
      </w:r>
      <w:r w:rsidR="005C4272">
        <w:t>a</w:t>
      </w:r>
      <w:r>
        <w:t>le</w:t>
      </w:r>
      <w:proofErr w:type="spellEnd"/>
      <w:r>
        <w:t xml:space="preserve">, M. </w:t>
      </w:r>
      <w:proofErr w:type="spellStart"/>
      <w:r>
        <w:t>Macu</w:t>
      </w:r>
      <w:r w:rsidR="005C4272">
        <w:t>e</w:t>
      </w:r>
      <w:r>
        <w:t>c</w:t>
      </w:r>
      <w:r w:rsidR="005C4272">
        <w:t>i</w:t>
      </w:r>
      <w:proofErr w:type="spellEnd"/>
      <w:r>
        <w:t>, G.</w:t>
      </w:r>
      <w:r w:rsidR="005C4272">
        <w:t xml:space="preserve"> </w:t>
      </w:r>
      <w:proofErr w:type="spellStart"/>
      <w:r w:rsidR="005C4272">
        <w:t>Iannaccone</w:t>
      </w:r>
      <w:proofErr w:type="spellEnd"/>
      <w:r>
        <w:t>,</w:t>
      </w:r>
      <w:r w:rsidR="005C4272">
        <w:t xml:space="preserve"> </w:t>
      </w:r>
      <w:proofErr w:type="spellStart"/>
      <w:r w:rsidR="005C4272">
        <w:t>Pperation</w:t>
      </w:r>
      <w:proofErr w:type="spellEnd"/>
      <w:r w:rsidR="005C4272">
        <w:t xml:space="preserve"> of quantum cellular automaton </w:t>
      </w:r>
      <w:r>
        <w:t xml:space="preserve">cells with more than two electrons, </w:t>
      </w:r>
      <w:proofErr w:type="spellStart"/>
      <w:r>
        <w:t>cond</w:t>
      </w:r>
      <w:proofErr w:type="spellEnd"/>
      <w:r>
        <w:t>-m</w:t>
      </w:r>
      <w:r w:rsidR="005C4272">
        <w:t>a</w:t>
      </w:r>
      <w:r>
        <w:t>t/9909244, September 16, 1999</w:t>
      </w:r>
      <w:r w:rsidR="005C4272">
        <w:t>.</w:t>
      </w:r>
    </w:p>
    <w:p w14:paraId="4DEF6DDB" w14:textId="09734C50" w:rsidR="00C85733" w:rsidRPr="0023237C" w:rsidRDefault="00C85733" w:rsidP="00C85733">
      <w:r>
        <w:t>[14</w:t>
      </w:r>
      <w:r w:rsidR="005C4272">
        <w:t>]</w:t>
      </w:r>
      <w:r>
        <w:t xml:space="preserve"> A. Gin, P.D. </w:t>
      </w:r>
      <w:proofErr w:type="spellStart"/>
      <w:r>
        <w:t>Tougaw</w:t>
      </w:r>
      <w:proofErr w:type="spellEnd"/>
      <w:r>
        <w:t xml:space="preserve">, S. Williams, An </w:t>
      </w:r>
      <w:r w:rsidR="005C4272">
        <w:t xml:space="preserve">alternative </w:t>
      </w:r>
      <w:r>
        <w:t>geometry f</w:t>
      </w:r>
      <w:r w:rsidR="005C4272">
        <w:t>o</w:t>
      </w:r>
      <w:r>
        <w:t>r quantum-dot-</w:t>
      </w:r>
      <w:r w:rsidR="005C4272">
        <w:t>cellular automata</w:t>
      </w:r>
      <w:r>
        <w:t xml:space="preserve">, Journal of Applied Physics 85 </w:t>
      </w:r>
      <w:r w:rsidR="005C4272">
        <w:t>(</w:t>
      </w:r>
      <w:r>
        <w:t>1999) 8281-8286.</w:t>
      </w:r>
    </w:p>
    <w:sectPr w:rsidR="00C85733" w:rsidRPr="002323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81AF1"/>
    <w:multiLevelType w:val="hybridMultilevel"/>
    <w:tmpl w:val="6DDE4E7A"/>
    <w:lvl w:ilvl="0" w:tplc="17206F5C">
      <w:start w:val="1"/>
      <w:numFmt w:val="decimal"/>
      <w:lvlText w:val="%1."/>
      <w:lvlJc w:val="left"/>
      <w:pPr>
        <w:ind w:left="315" w:hanging="179"/>
        <w:jc w:val="right"/>
      </w:pPr>
      <w:rPr>
        <w:rFonts w:hint="default"/>
        <w:spacing w:val="0"/>
        <w:w w:val="63"/>
        <w:lang w:val="en-US" w:eastAsia="en-US" w:bidi="en-US"/>
      </w:rPr>
    </w:lvl>
    <w:lvl w:ilvl="1" w:tplc="7A769438">
      <w:numFmt w:val="bullet"/>
      <w:lvlText w:val="•"/>
      <w:lvlJc w:val="left"/>
      <w:pPr>
        <w:ind w:left="3360" w:hanging="179"/>
      </w:pPr>
      <w:rPr>
        <w:rFonts w:hint="default"/>
        <w:lang w:val="en-US" w:eastAsia="en-US" w:bidi="en-US"/>
      </w:rPr>
    </w:lvl>
    <w:lvl w:ilvl="2" w:tplc="9FCE444A">
      <w:numFmt w:val="bullet"/>
      <w:lvlText w:val="•"/>
      <w:lvlJc w:val="left"/>
      <w:pPr>
        <w:ind w:left="3543" w:hanging="179"/>
      </w:pPr>
      <w:rPr>
        <w:rFonts w:hint="default"/>
        <w:lang w:val="en-US" w:eastAsia="en-US" w:bidi="en-US"/>
      </w:rPr>
    </w:lvl>
    <w:lvl w:ilvl="3" w:tplc="440025A6">
      <w:numFmt w:val="bullet"/>
      <w:lvlText w:val="•"/>
      <w:lvlJc w:val="left"/>
      <w:pPr>
        <w:ind w:left="3726" w:hanging="179"/>
      </w:pPr>
      <w:rPr>
        <w:rFonts w:hint="default"/>
        <w:lang w:val="en-US" w:eastAsia="en-US" w:bidi="en-US"/>
      </w:rPr>
    </w:lvl>
    <w:lvl w:ilvl="4" w:tplc="C5943C0E">
      <w:numFmt w:val="bullet"/>
      <w:lvlText w:val="•"/>
      <w:lvlJc w:val="left"/>
      <w:pPr>
        <w:ind w:left="3909" w:hanging="179"/>
      </w:pPr>
      <w:rPr>
        <w:rFonts w:hint="default"/>
        <w:lang w:val="en-US" w:eastAsia="en-US" w:bidi="en-US"/>
      </w:rPr>
    </w:lvl>
    <w:lvl w:ilvl="5" w:tplc="3B14D464">
      <w:numFmt w:val="bullet"/>
      <w:lvlText w:val="•"/>
      <w:lvlJc w:val="left"/>
      <w:pPr>
        <w:ind w:left="4092" w:hanging="179"/>
      </w:pPr>
      <w:rPr>
        <w:rFonts w:hint="default"/>
        <w:lang w:val="en-US" w:eastAsia="en-US" w:bidi="en-US"/>
      </w:rPr>
    </w:lvl>
    <w:lvl w:ilvl="6" w:tplc="B498A11A">
      <w:numFmt w:val="bullet"/>
      <w:lvlText w:val="•"/>
      <w:lvlJc w:val="left"/>
      <w:pPr>
        <w:ind w:left="4275" w:hanging="179"/>
      </w:pPr>
      <w:rPr>
        <w:rFonts w:hint="default"/>
        <w:lang w:val="en-US" w:eastAsia="en-US" w:bidi="en-US"/>
      </w:rPr>
    </w:lvl>
    <w:lvl w:ilvl="7" w:tplc="0824AF6A">
      <w:numFmt w:val="bullet"/>
      <w:lvlText w:val="•"/>
      <w:lvlJc w:val="left"/>
      <w:pPr>
        <w:ind w:left="4458" w:hanging="179"/>
      </w:pPr>
      <w:rPr>
        <w:rFonts w:hint="default"/>
        <w:lang w:val="en-US" w:eastAsia="en-US" w:bidi="en-US"/>
      </w:rPr>
    </w:lvl>
    <w:lvl w:ilvl="8" w:tplc="28522C18">
      <w:numFmt w:val="bullet"/>
      <w:lvlText w:val="•"/>
      <w:lvlJc w:val="left"/>
      <w:pPr>
        <w:ind w:left="4642" w:hanging="179"/>
      </w:pPr>
      <w:rPr>
        <w:rFonts w:hint="default"/>
        <w:lang w:val="en-US" w:eastAsia="en-US" w:bidi="en-US"/>
      </w:rPr>
    </w:lvl>
  </w:abstractNum>
  <w:abstractNum w:abstractNumId="1" w15:restartNumberingAfterBreak="0">
    <w:nsid w:val="0A0C11EB"/>
    <w:multiLevelType w:val="hybridMultilevel"/>
    <w:tmpl w:val="B09A9554"/>
    <w:lvl w:ilvl="0" w:tplc="D4E632D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37C"/>
    <w:rsid w:val="00051E0F"/>
    <w:rsid w:val="0006060B"/>
    <w:rsid w:val="000766FC"/>
    <w:rsid w:val="00086B5A"/>
    <w:rsid w:val="000A5283"/>
    <w:rsid w:val="000D3FA5"/>
    <w:rsid w:val="001965AF"/>
    <w:rsid w:val="001D62B6"/>
    <w:rsid w:val="002074F6"/>
    <w:rsid w:val="0023237C"/>
    <w:rsid w:val="002B7345"/>
    <w:rsid w:val="00401B92"/>
    <w:rsid w:val="0046493A"/>
    <w:rsid w:val="004C1975"/>
    <w:rsid w:val="005C4272"/>
    <w:rsid w:val="005F2DEE"/>
    <w:rsid w:val="005F5ABE"/>
    <w:rsid w:val="00684FE1"/>
    <w:rsid w:val="006A64F4"/>
    <w:rsid w:val="006B5D6E"/>
    <w:rsid w:val="007F3060"/>
    <w:rsid w:val="008C142E"/>
    <w:rsid w:val="008D237F"/>
    <w:rsid w:val="008F0EC5"/>
    <w:rsid w:val="00953053"/>
    <w:rsid w:val="00B01EC3"/>
    <w:rsid w:val="00B42026"/>
    <w:rsid w:val="00B4784E"/>
    <w:rsid w:val="00C1117F"/>
    <w:rsid w:val="00C4319D"/>
    <w:rsid w:val="00C85733"/>
    <w:rsid w:val="00CB3AD9"/>
    <w:rsid w:val="00D816DF"/>
    <w:rsid w:val="00DF49AA"/>
    <w:rsid w:val="00E1294A"/>
    <w:rsid w:val="00F12C4B"/>
    <w:rsid w:val="00FA1B0A"/>
    <w:rsid w:val="00FC7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484CF"/>
  <w15:chartTrackingRefBased/>
  <w15:docId w15:val="{18B9E778-3B39-49F4-A712-FB6230584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37C"/>
    <w:pPr>
      <w:widowControl w:val="0"/>
      <w:autoSpaceDE w:val="0"/>
      <w:autoSpaceDN w:val="0"/>
      <w:spacing w:after="0" w:line="240" w:lineRule="auto"/>
    </w:pPr>
    <w:rPr>
      <w:rFonts w:ascii="Palatino Linotype" w:eastAsia="Palatino Linotype" w:hAnsi="Palatino Linotype" w:cs="Palatino Linotype"/>
      <w:lang w:bidi="en-US"/>
    </w:rPr>
  </w:style>
  <w:style w:type="paragraph" w:styleId="Heading1">
    <w:name w:val="heading 1"/>
    <w:basedOn w:val="Normal"/>
    <w:next w:val="Normal"/>
    <w:link w:val="Heading1Char"/>
    <w:uiPriority w:val="9"/>
    <w:qFormat/>
    <w:rsid w:val="008C142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3237C"/>
    <w:pPr>
      <w:outlineLvl w:val="1"/>
    </w:pPr>
    <w:rPr>
      <w:rFonts w:ascii="Cambria" w:eastAsia="Cambria" w:hAnsi="Cambria" w:cs="Cambria"/>
      <w:sz w:val="26"/>
      <w:szCs w:val="26"/>
    </w:rPr>
  </w:style>
  <w:style w:type="paragraph" w:styleId="Heading4">
    <w:name w:val="heading 4"/>
    <w:basedOn w:val="Normal"/>
    <w:next w:val="Normal"/>
    <w:link w:val="Heading4Char"/>
    <w:uiPriority w:val="9"/>
    <w:semiHidden/>
    <w:unhideWhenUsed/>
    <w:qFormat/>
    <w:rsid w:val="0023237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237C"/>
    <w:rPr>
      <w:rFonts w:ascii="Cambria" w:eastAsia="Cambria" w:hAnsi="Cambria" w:cs="Cambria"/>
      <w:sz w:val="26"/>
      <w:szCs w:val="26"/>
      <w:lang w:bidi="en-US"/>
    </w:rPr>
  </w:style>
  <w:style w:type="paragraph" w:styleId="BodyText">
    <w:name w:val="Body Text"/>
    <w:basedOn w:val="Normal"/>
    <w:link w:val="BodyTextChar"/>
    <w:uiPriority w:val="1"/>
    <w:qFormat/>
    <w:rsid w:val="0023237C"/>
  </w:style>
  <w:style w:type="character" w:customStyle="1" w:styleId="BodyTextChar">
    <w:name w:val="Body Text Char"/>
    <w:basedOn w:val="DefaultParagraphFont"/>
    <w:link w:val="BodyText"/>
    <w:uiPriority w:val="1"/>
    <w:rsid w:val="0023237C"/>
    <w:rPr>
      <w:rFonts w:ascii="Palatino Linotype" w:eastAsia="Palatino Linotype" w:hAnsi="Palatino Linotype" w:cs="Palatino Linotype"/>
      <w:lang w:bidi="en-US"/>
    </w:rPr>
  </w:style>
  <w:style w:type="character" w:customStyle="1" w:styleId="Heading4Char">
    <w:name w:val="Heading 4 Char"/>
    <w:basedOn w:val="DefaultParagraphFont"/>
    <w:link w:val="Heading4"/>
    <w:uiPriority w:val="9"/>
    <w:semiHidden/>
    <w:rsid w:val="0023237C"/>
    <w:rPr>
      <w:rFonts w:asciiTheme="majorHAnsi" w:eastAsiaTheme="majorEastAsia" w:hAnsiTheme="majorHAnsi" w:cstheme="majorBidi"/>
      <w:i/>
      <w:iCs/>
      <w:color w:val="2F5496" w:themeColor="accent1" w:themeShade="BF"/>
      <w:lang w:bidi="en-US"/>
    </w:rPr>
  </w:style>
  <w:style w:type="paragraph" w:styleId="ListParagraph">
    <w:name w:val="List Paragraph"/>
    <w:basedOn w:val="Normal"/>
    <w:uiPriority w:val="1"/>
    <w:qFormat/>
    <w:rsid w:val="0023237C"/>
    <w:pPr>
      <w:ind w:left="720"/>
      <w:contextualSpacing/>
    </w:pPr>
  </w:style>
  <w:style w:type="character" w:customStyle="1" w:styleId="Heading1Char">
    <w:name w:val="Heading 1 Char"/>
    <w:basedOn w:val="DefaultParagraphFont"/>
    <w:link w:val="Heading1"/>
    <w:uiPriority w:val="9"/>
    <w:rsid w:val="008C142E"/>
    <w:rPr>
      <w:rFonts w:asciiTheme="majorHAnsi" w:eastAsiaTheme="majorEastAsia" w:hAnsiTheme="majorHAnsi" w:cstheme="majorBidi"/>
      <w:color w:val="2F5496" w:themeColor="accent1" w:themeShade="BF"/>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55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360</TotalTime>
  <Pages>8</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Lomeli</dc:creator>
  <cp:keywords/>
  <dc:description/>
  <cp:lastModifiedBy>Pablo Lomeli</cp:lastModifiedBy>
  <cp:revision>22</cp:revision>
  <dcterms:created xsi:type="dcterms:W3CDTF">2020-07-20T12:44:00Z</dcterms:created>
  <dcterms:modified xsi:type="dcterms:W3CDTF">2020-08-03T05:00:00Z</dcterms:modified>
</cp:coreProperties>
</file>