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210A9E">
      <w:pPr>
        <w:rPr>
          <w:b/>
          <w:sz w:val="28"/>
          <w:szCs w:val="28"/>
        </w:rPr>
      </w:pPr>
      <w:r w:rsidRPr="00173C0E">
        <w:rPr>
          <w:b/>
          <w:sz w:val="28"/>
          <w:szCs w:val="28"/>
        </w:rPr>
        <w:t>LOCKOUT/TAGOUT PROCEDURES</w:t>
      </w:r>
    </w:p>
    <w:p w:rsidR="00173C0E" w:rsidRPr="00173C0E" w:rsidRDefault="00173C0E" w:rsidP="00210A9E">
      <w:pPr>
        <w:rPr>
          <w:b/>
          <w:sz w:val="28"/>
          <w:szCs w:val="28"/>
        </w:rPr>
      </w:pPr>
    </w:p>
    <w:p w:rsidR="0004514A" w:rsidRPr="00210A9E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Is all machinery or equipment capable of movement required to be de-energized or disengaged</w:t>
      </w:r>
      <w:r w:rsidR="00210A9E">
        <w:t xml:space="preserve"> </w:t>
      </w:r>
      <w:r w:rsidR="00D960DF" w:rsidRPr="00210A9E">
        <w:t>and blocked or locked out during cleaning, ser</w:t>
      </w:r>
      <w:r w:rsidR="00210A9E">
        <w:t>v</w:t>
      </w:r>
      <w:r w:rsidR="00D960DF" w:rsidRPr="00210A9E">
        <w:t>icing, adjusting, or setting up operations?</w:t>
      </w:r>
    </w:p>
    <w:p w:rsidR="0004514A" w:rsidRPr="00210A9E" w:rsidRDefault="0004514A" w:rsidP="00210A9E"/>
    <w:p w:rsidR="0004514A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If the power disconnect for equipment does not also disconnect the electrical control c</w:t>
      </w:r>
      <w:r w:rsidR="00210A9E">
        <w:t>ir</w:t>
      </w:r>
      <w:r w:rsidR="00D960DF" w:rsidRPr="00210A9E">
        <w:t>cuit, are the appropriate electrical enclosures identified and is a means provided to ensure that the control circuit can also be disconnected and locked out?</w:t>
      </w:r>
    </w:p>
    <w:p w:rsidR="00210A9E" w:rsidRPr="00210A9E" w:rsidRDefault="00210A9E" w:rsidP="00210A9E"/>
    <w:p w:rsidR="0004514A" w:rsidRPr="00210A9E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Is the locking out of control circuits instead of</w:t>
      </w:r>
      <w:r w:rsidR="00210A9E">
        <w:t xml:space="preserve"> </w:t>
      </w:r>
      <w:r w:rsidR="00D960DF" w:rsidRPr="00210A9E">
        <w:t>locking out main power disconnects prohibited?</w:t>
      </w:r>
    </w:p>
    <w:p w:rsidR="00210A9E" w:rsidRDefault="00210A9E" w:rsidP="00210A9E">
      <w:pPr>
        <w:rPr>
          <w:rFonts w:ascii="MS Gothic" w:eastAsia="MS Gothic" w:hAnsi="MS Gothic" w:cs="MS Gothic"/>
        </w:rPr>
      </w:pPr>
    </w:p>
    <w:p w:rsidR="0004514A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Are all equipment control valve handles provided with a means for locking out?</w:t>
      </w:r>
    </w:p>
    <w:p w:rsidR="00210A9E" w:rsidRPr="00210A9E" w:rsidRDefault="00210A9E" w:rsidP="00210A9E"/>
    <w:p w:rsidR="0004514A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Does the lockout procedure require that stored</w:t>
      </w:r>
      <w:r w:rsidR="00210A9E">
        <w:t xml:space="preserve"> </w:t>
      </w:r>
      <w:r w:rsidR="00D960DF" w:rsidRPr="00210A9E">
        <w:t>energy (mechanical, hydraulic, air, etc.) be released or blocked before equipment is locked out for repairs?</w:t>
      </w:r>
    </w:p>
    <w:p w:rsidR="00210A9E" w:rsidRPr="00210A9E" w:rsidRDefault="00210A9E" w:rsidP="00210A9E"/>
    <w:p w:rsidR="0004514A" w:rsidRPr="00210A9E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Are appropriate employees provided with individually keyed personal safety locks?</w:t>
      </w:r>
    </w:p>
    <w:p w:rsidR="00210A9E" w:rsidRDefault="00210A9E" w:rsidP="00210A9E">
      <w:pPr>
        <w:rPr>
          <w:rFonts w:ascii="MS Gothic" w:eastAsia="MS Gothic" w:hAnsi="MS Gothic" w:cs="MS Gothic"/>
        </w:rPr>
      </w:pPr>
    </w:p>
    <w:p w:rsidR="0004514A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Are employees required to keep personal co</w:t>
      </w:r>
      <w:r w:rsidR="00210A9E">
        <w:t>n</w:t>
      </w:r>
      <w:r w:rsidR="00D960DF" w:rsidRPr="00210A9E">
        <w:t>trol of their key(s) while they have safety locks</w:t>
      </w:r>
      <w:r w:rsidR="00210A9E">
        <w:t xml:space="preserve"> </w:t>
      </w:r>
      <w:r w:rsidR="00D960DF" w:rsidRPr="00210A9E">
        <w:t>in use?</w:t>
      </w:r>
    </w:p>
    <w:p w:rsidR="001D69D4" w:rsidRPr="00210A9E" w:rsidRDefault="001D69D4" w:rsidP="00210A9E"/>
    <w:p w:rsidR="0004514A" w:rsidRPr="00210A9E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Is it required that only the employee exposed to the hazard can place or remove the safety</w:t>
      </w:r>
      <w:r w:rsidR="001D69D4">
        <w:t xml:space="preserve"> </w:t>
      </w:r>
      <w:r w:rsidR="00D960DF" w:rsidRPr="00210A9E">
        <w:t>lock?</w:t>
      </w:r>
    </w:p>
    <w:p w:rsidR="001D69D4" w:rsidRDefault="001D69D4" w:rsidP="00210A9E">
      <w:pPr>
        <w:rPr>
          <w:rFonts w:ascii="MS Gothic" w:eastAsia="MS Gothic" w:hAnsi="MS Gothic" w:cs="MS Gothic"/>
        </w:rPr>
      </w:pPr>
    </w:p>
    <w:p w:rsidR="0004514A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Is it required that employees check the safety of the lockout by attempting a startup after</w:t>
      </w:r>
      <w:r w:rsidR="001D69D4">
        <w:t xml:space="preserve"> </w:t>
      </w:r>
      <w:r w:rsidR="00D960DF" w:rsidRPr="00210A9E">
        <w:t>making sure no one is exposed?</w:t>
      </w:r>
    </w:p>
    <w:p w:rsidR="001D69D4" w:rsidRPr="00210A9E" w:rsidRDefault="001D69D4" w:rsidP="00210A9E"/>
    <w:p w:rsidR="0004514A" w:rsidRPr="00210A9E" w:rsidRDefault="00173C0E" w:rsidP="00210A9E">
      <w:r>
        <w:rPr>
          <w:sz w:val="36"/>
          <w:szCs w:val="36"/>
        </w:rPr>
        <w:sym w:font="Wingdings" w:char="F06F"/>
      </w:r>
      <w:r w:rsidR="00190A0D">
        <w:rPr>
          <w:sz w:val="36"/>
          <w:szCs w:val="36"/>
        </w:rPr>
        <w:t xml:space="preserve"> </w:t>
      </w:r>
      <w:bookmarkStart w:id="0" w:name="_GoBack"/>
      <w:bookmarkEnd w:id="0"/>
      <w:r w:rsidR="00D960DF" w:rsidRPr="00210A9E">
        <w:t>Are employees instructed to always push the control circuit stop button prior to re-energi</w:t>
      </w:r>
      <w:r w:rsidR="001D69D4">
        <w:t>z</w:t>
      </w:r>
      <w:r w:rsidR="00D960DF" w:rsidRPr="00210A9E">
        <w:t>ing the main power switch?</w:t>
      </w:r>
    </w:p>
    <w:p w:rsidR="001D69D4" w:rsidRDefault="001D69D4" w:rsidP="00210A9E">
      <w:pPr>
        <w:rPr>
          <w:rFonts w:ascii="MS Gothic" w:eastAsia="MS Gothic" w:hAnsi="MS Gothic" w:cs="MS Gothic"/>
        </w:rPr>
      </w:pPr>
    </w:p>
    <w:p w:rsidR="0004514A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Is there a means provided to identify any or all employees who are working on locked-out</w:t>
      </w:r>
      <w:r w:rsidR="001D69D4">
        <w:t xml:space="preserve"> </w:t>
      </w:r>
      <w:r w:rsidR="00D960DF" w:rsidRPr="00210A9E">
        <w:t>equipment by their locks or accompanying tags?</w:t>
      </w:r>
    </w:p>
    <w:p w:rsidR="001D69D4" w:rsidRPr="00210A9E" w:rsidRDefault="001D69D4" w:rsidP="00210A9E"/>
    <w:p w:rsidR="0004514A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Are a sufficient number of accident prevention</w:t>
      </w:r>
      <w:r w:rsidR="001D69D4">
        <w:t xml:space="preserve"> </w:t>
      </w:r>
      <w:r w:rsidR="00D960DF" w:rsidRPr="00210A9E">
        <w:t>signs or tags and safety padlocks provided for</w:t>
      </w:r>
      <w:r w:rsidR="001D69D4">
        <w:t xml:space="preserve"> </w:t>
      </w:r>
      <w:r w:rsidR="00D960DF" w:rsidRPr="00210A9E">
        <w:t>any reasonably foreseeable repair emergency?</w:t>
      </w:r>
    </w:p>
    <w:p w:rsidR="001D69D4" w:rsidRPr="00210A9E" w:rsidRDefault="001D69D4" w:rsidP="00210A9E"/>
    <w:p w:rsidR="0004514A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When machine operations, configuration, or size require an operator to leave the control</w:t>
      </w:r>
      <w:r w:rsidR="001D69D4">
        <w:t xml:space="preserve"> </w:t>
      </w:r>
      <w:r w:rsidR="00D960DF" w:rsidRPr="00210A9E">
        <w:t>station and part of the machine could move if accidentally activated, is the part required to be separately locked out or blocked?</w:t>
      </w:r>
    </w:p>
    <w:p w:rsidR="001D69D4" w:rsidRPr="00210A9E" w:rsidRDefault="001D69D4" w:rsidP="00210A9E"/>
    <w:p w:rsidR="0004514A" w:rsidRPr="00210A9E" w:rsidRDefault="00173C0E" w:rsidP="00210A9E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210A9E">
        <w:t>If equipment or lines cannot be shut down,</w:t>
      </w:r>
      <w:r w:rsidR="001D69D4">
        <w:t xml:space="preserve"> </w:t>
      </w:r>
      <w:r w:rsidR="00D960DF" w:rsidRPr="00210A9E">
        <w:t>locked out and tagged, is a safe job procedure</w:t>
      </w:r>
      <w:r w:rsidR="001D69D4">
        <w:t xml:space="preserve"> </w:t>
      </w:r>
      <w:r w:rsidR="00D960DF" w:rsidRPr="00210A9E">
        <w:t>established and rigidly followed?</w:t>
      </w:r>
    </w:p>
    <w:sectPr w:rsidR="0004514A" w:rsidRPr="00210A9E" w:rsidSect="00210A9E">
      <w:footerReference w:type="even" r:id="rId8"/>
      <w:pgSz w:w="12240" w:h="15840"/>
      <w:pgMar w:top="1440" w:right="1440" w:bottom="1440" w:left="1440" w:header="0" w:footer="7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B3" w:rsidRDefault="00CE04B3">
      <w:r>
        <w:separator/>
      </w:r>
    </w:p>
  </w:endnote>
  <w:endnote w:type="continuationSeparator" w:id="0">
    <w:p w:rsidR="00CE04B3" w:rsidRDefault="00CE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B3" w:rsidRDefault="00CE04B3">
      <w:r>
        <w:separator/>
      </w:r>
    </w:p>
  </w:footnote>
  <w:footnote w:type="continuationSeparator" w:id="0">
    <w:p w:rsidR="00CE04B3" w:rsidRDefault="00CE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0B65B6"/>
    <w:rsid w:val="00173C0E"/>
    <w:rsid w:val="00190A0D"/>
    <w:rsid w:val="001D69D4"/>
    <w:rsid w:val="00210A9E"/>
    <w:rsid w:val="004957ED"/>
    <w:rsid w:val="005B5B00"/>
    <w:rsid w:val="00655BE6"/>
    <w:rsid w:val="00787AF2"/>
    <w:rsid w:val="00CE04B3"/>
    <w:rsid w:val="00D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6</cp:revision>
  <dcterms:created xsi:type="dcterms:W3CDTF">2016-05-16T19:52:00Z</dcterms:created>
  <dcterms:modified xsi:type="dcterms:W3CDTF">2016-05-18T20:44:00Z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